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</w:t>
      </w: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pict>
          <v:shape id="AutoShape 3" o:spid="_x0000_s1026" o:spt="136" type="#_x0000_t136" style="position:absolute;left:0pt;margin-left:88.5pt;margin-top:99.8pt;height:55.65pt;width:440.85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抚松县文化广播电视和旅游局文件" style="font-family:方正小标宋简体;font-size:36pt;font-weight:bold;v-text-align:center;"/>
            <w10:anchorlock/>
          </v:shape>
        </w:pict>
      </w: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</w:p>
    <w:p>
      <w:pPr>
        <w:shd w:val="clear"/>
        <w:tabs>
          <w:tab w:val="left" w:pos="2998"/>
        </w:tabs>
        <w:rPr>
          <w:rFonts w:hint="default" w:ascii="Times New Roman" w:hAnsi="Times New Roman" w:cs="Times New Roman"/>
          <w:lang w:eastAsia="zh-CN"/>
        </w:rPr>
      </w:pPr>
    </w:p>
    <w:p>
      <w:pPr>
        <w:shd w:val="clear"/>
        <w:tabs>
          <w:tab w:val="left" w:pos="2998"/>
        </w:tabs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shd w:val="clear"/>
        <w:jc w:val="both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shd w:val="clear"/>
        <w:jc w:val="both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</w:p>
    <w:p>
      <w:pPr>
        <w:shd w:val="clear"/>
        <w:jc w:val="both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</w:p>
    <w:p>
      <w:pPr>
        <w:shd w:val="clear"/>
        <w:jc w:val="center"/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抚文广旅发﹝2024﹞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75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号</w:t>
      </w:r>
    </w:p>
    <w:p>
      <w:pPr>
        <w:shd w:val="clear"/>
        <w:jc w:val="center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</w:p>
    <w:p>
      <w:pPr>
        <w:shd w:val="clea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20320</wp:posOffset>
                </wp:positionV>
                <wp:extent cx="5919470" cy="7620"/>
                <wp:effectExtent l="0" t="13970" r="508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2205" y="1020445"/>
                          <a:ext cx="5919470" cy="76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95pt;margin-top:1.6pt;height:0.6pt;width:466.1pt;z-index:251659264;mso-width-relative:page;mso-height-relative:page;" filled="f" stroked="t" coordsize="21600,21600" o:gfxdata="UEsDBAoAAAAAAIdO4kAAAAAAAAAAAAAAAAAEAAAAZHJzL1BLAwQUAAAACACHTuJAluXae9gAAAAH&#10;AQAADwAAAGRycy9kb3ducmV2LnhtbE2OwU7DMBBE70j8g7VIXFBrJy0oDdlUAqmHHhDQFomjGy9J&#10;IF5HsZuGv8ec4Dia0ZtXrCfbiZEG3zpGSOYKBHHlTMs1wmG/mWUgfNBsdOeYEL7Jw7q8vCh0btyZ&#10;X2nchVpECPtcIzQh9LmUvmrIaj93PXHsPtxgdYhxqKUZ9DnCbSdTpe6k1S3Hh0b39NhQ9bU7WYS0&#10;W71snx72N/S2eZ/a7eczH+SIeH2VqHsQgabwN4Zf/agOZXQ6uhMbLzqE2W2yilOERQoi9lmmFiCO&#10;CMslyLKQ//3LH1BLAwQUAAAACACHTuJABVkMuvgBAADBAwAADgAAAGRycy9lMm9Eb2MueG1srVPN&#10;jtMwEL4j8Q6W7zRpaLfdqOketioXBJWAB3AdO7HkP3m8TfsSvAASNzhx5M7bsDwGY6e7C8tlD+Tg&#10;jO2Zb+b7Zry6OhpNDiKAcrah00lJibDctcp2Df3wfvtiSQlEZlumnRUNPQmgV+vnz1aDr0Xleqdb&#10;EQiCWKgH39A+Rl8XBfBeGAYT54XFS+mCYRG3oSvawAZEN7qoyvKiGFxofXBcAODpZrykZ8TwFEAn&#10;peJi4/iNETaOqEFoFpES9MoDXedqpRQ8vpUSRCS6ocg05hWToL1Pa7FesboLzPeKn0tgTynhESfD&#10;lMWk91AbFhm5CeofKKN4cOBknHBnipFIVgRZTMtH2rzrmReZC0oN/l50+H+w/M1hF4hqcRIoscxg&#10;w28/ff/58cuvH59xvf32lUyTSIOHGn2v7S6cd+B3ITE+ymDSH7mQI8JMX1ZVOafkhHZZlbPZfBRZ&#10;HCPh6DC/nF7OFqg/R4/FRZV7UDzg+ADxlXCGJKOhWtkkAavZ4TVEzI2udy7p2Lqt0jq3UVsyNLRa&#10;zheYnjOcTYkzgabxyA9sRwnTHQ49jyFDgtOqTeEJCEK3v9aBHBiOynZb4pcKx3R/uaXcGwb96Jev&#10;Rn5GRXwXWpmGLlPwXbS2CJLkGwVL1t61p6xjPsfO5jTnKUyj8+c+Rz+8vP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uXae9gAAAAHAQAADwAAAAAAAAABACAAAAAiAAAAZHJzL2Rvd25yZXYueG1s&#10;UEsBAhQAFAAAAAgAh07iQAVZDLr4AQAAwQMAAA4AAAAAAAAAAQAgAAAAJwEAAGRycy9lMm9Eb2Mu&#10;eG1sUEsFBgAAAAAGAAYAWQEAAJE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抚松县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文旅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国务院安委会综合检查组第十组三季度安全生产明查暗访问题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整改报告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2024年8月21日，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国务院安委会综合检查组第十组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抚松县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文旅行业安全生产工作开展明查暗访，检查抚松县创意网络服务部、抚松县慢享网咖、抚松县抚松镇天意歌厅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3家单位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，发现隐患问题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接到反馈问题后，我局高度重视，局党组书记、局长第一时间作出安排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，要求照单全收，利用最短时间完成整改，并举一反三，迅速开展一次文旅行业安全隐患大排查，切实将各类安全隐患消灭于萌芽。目前，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个隐患问题具体整改情况如下：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抚松县创意网络服务部（隐患3个，已整改3个）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（一）室外疏散楼梯倾斜角度设置不符合要求。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已整改。改造疏散楼梯，使其符合技术标准。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整改照片：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138045" cy="2851785"/>
                  <wp:effectExtent l="0" t="0" r="14605" b="5715"/>
                  <wp:docPr id="15" name="图片 1" descr="b0e6a8c73c7d13ec02d6002af069a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b0e6a8c73c7d13ec02d6002af069ab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045" cy="285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726055" cy="1533525"/>
                  <wp:effectExtent l="0" t="0" r="17145" b="9525"/>
                  <wp:docPr id="14" name="图片 2" descr="c3f67664191b3f9aa142849f1aecf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c3f67664191b3f9aa142849f1aecf1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（二）疏散楼梯间转角处未设置疏散指示标志灯。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已整改。转角处已设置疏散指示标志灯。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整改照片：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8325" cy="2451100"/>
                  <wp:effectExtent l="0" t="0" r="9525" b="6350"/>
                  <wp:docPr id="18" name="图片 3" descr="ea1bda74e3288bacdb5546c2189a5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ea1bda74e3288bacdb5546c2189a5a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23515" cy="2042160"/>
                  <wp:effectExtent l="0" t="0" r="635" b="15240"/>
                  <wp:docPr id="17" name="图片 4" descr="5b3fc253b98ffb30d4338f6c1e8b1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5b3fc253b98ffb30d4338f6c1e8b1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15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（三）二层安全出口疏散门1.4米范围内设置踏步。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已整改。将其改为坡道，确保没有台阶。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93265" cy="2657475"/>
                  <wp:effectExtent l="0" t="0" r="6985" b="9525"/>
                  <wp:docPr id="16" name="图片 5" descr="dc964aed5594f891becf5f3a1932c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dc964aed5594f891becf5f3a1932c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95805" cy="2662555"/>
                  <wp:effectExtent l="0" t="0" r="4445" b="4445"/>
                  <wp:docPr id="19" name="图片 6" descr="6ae41716cc5bff0adfa141530e39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6ae41716cc5bff0adfa141530e393c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26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二、抚松县慢享网咖（隐患3个，已整改3个）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（一）二层窗口外部设置广告牌遮挡。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已整改。已拆除二层窗口外广告牌。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整改照片：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0" b="13970"/>
                  <wp:docPr id="13" name="图片 7" descr="0f7607d368062f5ae32a7a418051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0f7607d368062f5ae32a7a418051a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140585" cy="1605915"/>
                  <wp:effectExtent l="0" t="0" r="12065" b="13335"/>
                  <wp:docPr id="20" name="图片 8" descr="41966f4152ecff503456ee86ba99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" descr="41966f4152ecff503456ee86ba99f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疏散楼梯间设置壁柜作为储物功能使用，耐火极限不符合要求。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已整改。将疏散楼梯间内的临时储物柜拆除，并安排员工在楼道内进行清理，确保没有杂物、异物堵塞消防通道，确保逃生通道空旷，同时告知我场所员工禁止在通道内堆放杂物。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整改照片：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407920" cy="1806575"/>
                  <wp:effectExtent l="0" t="0" r="11430" b="3175"/>
                  <wp:docPr id="12" name="图片 9" descr="19e9bd46706fb4184764681df3dcf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19e9bd46706fb4184764681df3dcf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466975" cy="1851025"/>
                  <wp:effectExtent l="0" t="0" r="9525" b="15875"/>
                  <wp:docPr id="11" name="图片 10" descr="f1326d34105d3fc3e383e8b1bf4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f1326d34105d3fc3e383e8b1bf472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现场设置的两部疏散楼梯近端间距不符合标准要求。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已整改。在建筑的不同位置增加一部疏散楼梯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color w:val="auto"/>
          <w:sz w:val="32"/>
          <w:szCs w:val="32"/>
          <w:lang w:val="en-US" w:eastAsia="zh-CN"/>
        </w:rPr>
        <w:t>整改照片：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644140" cy="2232660"/>
                  <wp:effectExtent l="0" t="0" r="3810" b="15240"/>
                  <wp:docPr id="1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2021205" cy="2279650"/>
                  <wp:effectExtent l="0" t="0" r="17145" b="6350"/>
                  <wp:docPr id="9" name="图片 12" descr="C:\Users\Administrator\Documents\WeChat Files\wxid_wayxwqt72w2812\FileStorage\Temp\48f7192d1a43471027ffa25657384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C:\Users\Administrator\Documents\WeChat Files\wxid_wayxwqt72w2812\FileStorage\Temp\48f7192d1a43471027ffa256573849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pct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763520" cy="2073275"/>
                  <wp:effectExtent l="0" t="0" r="17780" b="3175"/>
                  <wp:docPr id="8" name="图片 13" descr="C:\Users\Administrator\Documents\WeChat Files\wxid_wayxwqt72w2812\FileStorage\Temp\83f8e754691b13fb2d0db605d571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3" descr="C:\Users\Administrator\Documents\WeChat Files\wxid_wayxwqt72w2812\FileStorage\Temp\83f8e754691b13fb2d0db605d571a85.jp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48485" cy="2114550"/>
                  <wp:effectExtent l="0" t="0" r="18415" b="0"/>
                  <wp:docPr id="7" name="图片 14" descr="C:\Users\Administrator\Documents\WeChat Files\wxid_wayxwqt72w2812\FileStorage\Temp\882bdf05c8b58a2003e6d5c2fe1a8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 descr="C:\Users\Administrator\Documents\WeChat Files\wxid_wayxwqt72w2812\FileStorage\Temp\882bdf05c8b58a2003e6d5c2fe1a80c.jp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三、抚松县抚松镇天意歌厅（隐患1个，已整改1个）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二楼疏散通道堆放杂物。二楼东侧疏散指示标识被遮挡。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已整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。疏散通道杂物已清理。遮挡疏散指示标识的杂物已清理。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整改照片：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639060" cy="2559050"/>
                  <wp:effectExtent l="0" t="0" r="8890" b="12700"/>
                  <wp:docPr id="6" name="图片 15" descr="微信图片_2024082214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 descr="微信图片_202408221441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25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794635" cy="2502535"/>
                  <wp:effectExtent l="0" t="0" r="5715" b="12065"/>
                  <wp:docPr id="5" name="图片 16" descr="微信图片_2024082214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微信图片_202408221441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50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整改前：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774950" cy="2482215"/>
                  <wp:effectExtent l="0" t="0" r="6350" b="13335"/>
                  <wp:docPr id="4" name="图片 17" descr="微信图片_20240822144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7" descr="微信图片_2024082214421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0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pct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整改后：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760980" cy="2541905"/>
                  <wp:effectExtent l="0" t="0" r="1270" b="10795"/>
                  <wp:docPr id="3" name="图片 18" descr="微信图片_2024082214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" descr="微信图片_202408221442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254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抚松县文化广播电视和旅游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                     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thic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F943F"/>
    <w:multiLevelType w:val="singleLevel"/>
    <w:tmpl w:val="D32F943F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E729C4CA"/>
    <w:multiLevelType w:val="singleLevel"/>
    <w:tmpl w:val="E729C4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480FD49"/>
    <w:multiLevelType w:val="singleLevel"/>
    <w:tmpl w:val="2480FD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jQ1NGFiN2UxNDE0NjgwZjEzNjhlMWFkYzM1ZmIifQ=="/>
  </w:docVars>
  <w:rsids>
    <w:rsidRoot w:val="085A199F"/>
    <w:rsid w:val="001F6AAF"/>
    <w:rsid w:val="00510B10"/>
    <w:rsid w:val="00991ADF"/>
    <w:rsid w:val="009A13B3"/>
    <w:rsid w:val="00AB5C41"/>
    <w:rsid w:val="00BA7CA7"/>
    <w:rsid w:val="00FB3171"/>
    <w:rsid w:val="011E0D13"/>
    <w:rsid w:val="01540E45"/>
    <w:rsid w:val="016F699D"/>
    <w:rsid w:val="01AE3368"/>
    <w:rsid w:val="01BF20E7"/>
    <w:rsid w:val="01F02CC8"/>
    <w:rsid w:val="01F8258C"/>
    <w:rsid w:val="02210BEB"/>
    <w:rsid w:val="02B56978"/>
    <w:rsid w:val="02D2752A"/>
    <w:rsid w:val="030E5CC5"/>
    <w:rsid w:val="036327D9"/>
    <w:rsid w:val="03767C8E"/>
    <w:rsid w:val="038D16A3"/>
    <w:rsid w:val="0397575E"/>
    <w:rsid w:val="03C15358"/>
    <w:rsid w:val="03EA08A3"/>
    <w:rsid w:val="03F52369"/>
    <w:rsid w:val="040E6340"/>
    <w:rsid w:val="041E1493"/>
    <w:rsid w:val="043833BC"/>
    <w:rsid w:val="04431B4F"/>
    <w:rsid w:val="0451447E"/>
    <w:rsid w:val="049820AD"/>
    <w:rsid w:val="04D80940"/>
    <w:rsid w:val="04F274F3"/>
    <w:rsid w:val="04F73278"/>
    <w:rsid w:val="05070440"/>
    <w:rsid w:val="05151950"/>
    <w:rsid w:val="05422435"/>
    <w:rsid w:val="05457A3F"/>
    <w:rsid w:val="05542478"/>
    <w:rsid w:val="056D5060"/>
    <w:rsid w:val="05A55EF7"/>
    <w:rsid w:val="060C2C04"/>
    <w:rsid w:val="06411A88"/>
    <w:rsid w:val="066D0CD2"/>
    <w:rsid w:val="06906D48"/>
    <w:rsid w:val="06B56F46"/>
    <w:rsid w:val="06D33870"/>
    <w:rsid w:val="06F54AF8"/>
    <w:rsid w:val="07577FFE"/>
    <w:rsid w:val="075A0C47"/>
    <w:rsid w:val="07743FCB"/>
    <w:rsid w:val="07A442F1"/>
    <w:rsid w:val="07DA2515"/>
    <w:rsid w:val="07EF6488"/>
    <w:rsid w:val="08330A08"/>
    <w:rsid w:val="08346591"/>
    <w:rsid w:val="085A199F"/>
    <w:rsid w:val="0874698D"/>
    <w:rsid w:val="088E49C1"/>
    <w:rsid w:val="08D631A4"/>
    <w:rsid w:val="090917CB"/>
    <w:rsid w:val="09116AE4"/>
    <w:rsid w:val="091A7535"/>
    <w:rsid w:val="091F4B4B"/>
    <w:rsid w:val="09271C52"/>
    <w:rsid w:val="0959188D"/>
    <w:rsid w:val="09643505"/>
    <w:rsid w:val="09657E30"/>
    <w:rsid w:val="098D4F6A"/>
    <w:rsid w:val="09AF4F58"/>
    <w:rsid w:val="09B77C42"/>
    <w:rsid w:val="09E83EF5"/>
    <w:rsid w:val="0A142999"/>
    <w:rsid w:val="0A3A3B56"/>
    <w:rsid w:val="0A544CC8"/>
    <w:rsid w:val="0A8C6210"/>
    <w:rsid w:val="0AA22E16"/>
    <w:rsid w:val="0AD24216"/>
    <w:rsid w:val="0B0E1C8C"/>
    <w:rsid w:val="0B403C31"/>
    <w:rsid w:val="0B5D7BAD"/>
    <w:rsid w:val="0B761B0A"/>
    <w:rsid w:val="0B920297"/>
    <w:rsid w:val="0B9428BA"/>
    <w:rsid w:val="0BAA30DE"/>
    <w:rsid w:val="0BF142C8"/>
    <w:rsid w:val="0C006EB6"/>
    <w:rsid w:val="0C701ECE"/>
    <w:rsid w:val="0C992C37"/>
    <w:rsid w:val="0CA20839"/>
    <w:rsid w:val="0CBE467B"/>
    <w:rsid w:val="0CFA1482"/>
    <w:rsid w:val="0D1076B0"/>
    <w:rsid w:val="0D2637F9"/>
    <w:rsid w:val="0D4A2113"/>
    <w:rsid w:val="0D500A0A"/>
    <w:rsid w:val="0D5154EF"/>
    <w:rsid w:val="0D906017"/>
    <w:rsid w:val="0DC61A39"/>
    <w:rsid w:val="0E095209"/>
    <w:rsid w:val="0E1C5AFD"/>
    <w:rsid w:val="0E1D6337"/>
    <w:rsid w:val="0E201CFF"/>
    <w:rsid w:val="0E25388F"/>
    <w:rsid w:val="0E260767"/>
    <w:rsid w:val="0E2760CF"/>
    <w:rsid w:val="0E297F01"/>
    <w:rsid w:val="0E4709CC"/>
    <w:rsid w:val="0E4A0AB5"/>
    <w:rsid w:val="0ED308B1"/>
    <w:rsid w:val="0ED70339"/>
    <w:rsid w:val="0EEB7C1E"/>
    <w:rsid w:val="0F0B7950"/>
    <w:rsid w:val="0F530154"/>
    <w:rsid w:val="0F607C6B"/>
    <w:rsid w:val="0F7554C5"/>
    <w:rsid w:val="0F7D7428"/>
    <w:rsid w:val="0F9E2EA0"/>
    <w:rsid w:val="0FDF10D4"/>
    <w:rsid w:val="0FEB69FB"/>
    <w:rsid w:val="0FFF7484"/>
    <w:rsid w:val="107F4892"/>
    <w:rsid w:val="10852A4F"/>
    <w:rsid w:val="109A109C"/>
    <w:rsid w:val="10C84E73"/>
    <w:rsid w:val="11001706"/>
    <w:rsid w:val="113107FC"/>
    <w:rsid w:val="11882AA3"/>
    <w:rsid w:val="11B60ADE"/>
    <w:rsid w:val="11DA3C43"/>
    <w:rsid w:val="11FB07C1"/>
    <w:rsid w:val="12496FCE"/>
    <w:rsid w:val="126006AE"/>
    <w:rsid w:val="12E26B10"/>
    <w:rsid w:val="132C683F"/>
    <w:rsid w:val="133A5F38"/>
    <w:rsid w:val="13441D7E"/>
    <w:rsid w:val="134620E4"/>
    <w:rsid w:val="13520775"/>
    <w:rsid w:val="13825653"/>
    <w:rsid w:val="1399374C"/>
    <w:rsid w:val="13A520F1"/>
    <w:rsid w:val="13C86A2A"/>
    <w:rsid w:val="13D359A4"/>
    <w:rsid w:val="13D6674E"/>
    <w:rsid w:val="140040F4"/>
    <w:rsid w:val="1404150D"/>
    <w:rsid w:val="14060AFB"/>
    <w:rsid w:val="141D41B0"/>
    <w:rsid w:val="14364968"/>
    <w:rsid w:val="143B3F8F"/>
    <w:rsid w:val="146F244D"/>
    <w:rsid w:val="14C257D6"/>
    <w:rsid w:val="14C77D01"/>
    <w:rsid w:val="14C8253B"/>
    <w:rsid w:val="14CF2613"/>
    <w:rsid w:val="14E7013D"/>
    <w:rsid w:val="14ED01F3"/>
    <w:rsid w:val="14FC79E5"/>
    <w:rsid w:val="151B24D4"/>
    <w:rsid w:val="152E0C40"/>
    <w:rsid w:val="154611F2"/>
    <w:rsid w:val="155C53FF"/>
    <w:rsid w:val="155D4AD6"/>
    <w:rsid w:val="15BD7BC5"/>
    <w:rsid w:val="15D96805"/>
    <w:rsid w:val="15EC2259"/>
    <w:rsid w:val="15FA6724"/>
    <w:rsid w:val="161768F2"/>
    <w:rsid w:val="162D4E1E"/>
    <w:rsid w:val="16A20B69"/>
    <w:rsid w:val="16AF3382"/>
    <w:rsid w:val="16B73C96"/>
    <w:rsid w:val="16E648E1"/>
    <w:rsid w:val="16EF2001"/>
    <w:rsid w:val="16FC1AB9"/>
    <w:rsid w:val="172558A7"/>
    <w:rsid w:val="17387832"/>
    <w:rsid w:val="176B4C9A"/>
    <w:rsid w:val="17EF6030"/>
    <w:rsid w:val="1827004C"/>
    <w:rsid w:val="18826EA4"/>
    <w:rsid w:val="18BE2188"/>
    <w:rsid w:val="18C9062F"/>
    <w:rsid w:val="18F9417D"/>
    <w:rsid w:val="190478B9"/>
    <w:rsid w:val="19081137"/>
    <w:rsid w:val="19232435"/>
    <w:rsid w:val="195E0573"/>
    <w:rsid w:val="196E525E"/>
    <w:rsid w:val="19A85FFE"/>
    <w:rsid w:val="19CA019A"/>
    <w:rsid w:val="19D72614"/>
    <w:rsid w:val="19E2747D"/>
    <w:rsid w:val="1A5959E3"/>
    <w:rsid w:val="1A693E78"/>
    <w:rsid w:val="1A847E44"/>
    <w:rsid w:val="1AC35BC6"/>
    <w:rsid w:val="1AFD2812"/>
    <w:rsid w:val="1B1F09DB"/>
    <w:rsid w:val="1B326960"/>
    <w:rsid w:val="1B4C386F"/>
    <w:rsid w:val="1B5555B1"/>
    <w:rsid w:val="1B8D3B96"/>
    <w:rsid w:val="1BC86BBE"/>
    <w:rsid w:val="1BD13E7A"/>
    <w:rsid w:val="1BF55BDB"/>
    <w:rsid w:val="1C0F14A8"/>
    <w:rsid w:val="1C127CD4"/>
    <w:rsid w:val="1C1372D9"/>
    <w:rsid w:val="1C4F16D7"/>
    <w:rsid w:val="1C5E05E1"/>
    <w:rsid w:val="1C746B04"/>
    <w:rsid w:val="1C760B69"/>
    <w:rsid w:val="1CA64C69"/>
    <w:rsid w:val="1CC57360"/>
    <w:rsid w:val="1CCF2131"/>
    <w:rsid w:val="1CDD6D9F"/>
    <w:rsid w:val="1CF80317"/>
    <w:rsid w:val="1D09303E"/>
    <w:rsid w:val="1D142E25"/>
    <w:rsid w:val="1D183933"/>
    <w:rsid w:val="1D2F4516"/>
    <w:rsid w:val="1D350989"/>
    <w:rsid w:val="1D840FC9"/>
    <w:rsid w:val="1D9B6A3E"/>
    <w:rsid w:val="1DB83A1E"/>
    <w:rsid w:val="1DC97EE6"/>
    <w:rsid w:val="1DD57E69"/>
    <w:rsid w:val="1DE507D7"/>
    <w:rsid w:val="1DF223D6"/>
    <w:rsid w:val="1E1862E1"/>
    <w:rsid w:val="1E2040D9"/>
    <w:rsid w:val="1E3C6438"/>
    <w:rsid w:val="1E41206F"/>
    <w:rsid w:val="1E652BA8"/>
    <w:rsid w:val="1E76343A"/>
    <w:rsid w:val="1E78203F"/>
    <w:rsid w:val="1EC02562"/>
    <w:rsid w:val="1EC975DB"/>
    <w:rsid w:val="1ECE074D"/>
    <w:rsid w:val="1ED460EB"/>
    <w:rsid w:val="1EEC27E3"/>
    <w:rsid w:val="1F0722BB"/>
    <w:rsid w:val="1F0825ED"/>
    <w:rsid w:val="1F6A28DC"/>
    <w:rsid w:val="1F8E554A"/>
    <w:rsid w:val="203C5B8B"/>
    <w:rsid w:val="203D01A7"/>
    <w:rsid w:val="20C52024"/>
    <w:rsid w:val="20D364EF"/>
    <w:rsid w:val="20EC33A3"/>
    <w:rsid w:val="211D3C0E"/>
    <w:rsid w:val="21550DCB"/>
    <w:rsid w:val="21792C4F"/>
    <w:rsid w:val="21D342CD"/>
    <w:rsid w:val="2241392C"/>
    <w:rsid w:val="226856C0"/>
    <w:rsid w:val="2290420C"/>
    <w:rsid w:val="22971D0E"/>
    <w:rsid w:val="22BA5BB9"/>
    <w:rsid w:val="22C73E32"/>
    <w:rsid w:val="22E06CA1"/>
    <w:rsid w:val="231F1846"/>
    <w:rsid w:val="23272B22"/>
    <w:rsid w:val="23910623"/>
    <w:rsid w:val="23973715"/>
    <w:rsid w:val="23B048C6"/>
    <w:rsid w:val="23EB1DA2"/>
    <w:rsid w:val="23F01166"/>
    <w:rsid w:val="23F3589D"/>
    <w:rsid w:val="242214CB"/>
    <w:rsid w:val="243555FD"/>
    <w:rsid w:val="245816A6"/>
    <w:rsid w:val="2466767A"/>
    <w:rsid w:val="24704055"/>
    <w:rsid w:val="249920BA"/>
    <w:rsid w:val="24EC2F26"/>
    <w:rsid w:val="253E2409"/>
    <w:rsid w:val="255D6CCF"/>
    <w:rsid w:val="257813EE"/>
    <w:rsid w:val="25CC1B2E"/>
    <w:rsid w:val="25DD265C"/>
    <w:rsid w:val="25E60B93"/>
    <w:rsid w:val="26305FB7"/>
    <w:rsid w:val="26492DAF"/>
    <w:rsid w:val="26795443"/>
    <w:rsid w:val="26FB22FC"/>
    <w:rsid w:val="272243AB"/>
    <w:rsid w:val="27665CA8"/>
    <w:rsid w:val="27750300"/>
    <w:rsid w:val="278247CB"/>
    <w:rsid w:val="27AC35F6"/>
    <w:rsid w:val="27BA2B3B"/>
    <w:rsid w:val="2807642B"/>
    <w:rsid w:val="280E0AE9"/>
    <w:rsid w:val="281A55F0"/>
    <w:rsid w:val="28697739"/>
    <w:rsid w:val="28763103"/>
    <w:rsid w:val="28A360BD"/>
    <w:rsid w:val="2912008F"/>
    <w:rsid w:val="291E0523"/>
    <w:rsid w:val="294E0E09"/>
    <w:rsid w:val="295472F2"/>
    <w:rsid w:val="29580322"/>
    <w:rsid w:val="2975293D"/>
    <w:rsid w:val="29AF561F"/>
    <w:rsid w:val="29CF181E"/>
    <w:rsid w:val="2A2E29E8"/>
    <w:rsid w:val="2AC33AAD"/>
    <w:rsid w:val="2ADC01C6"/>
    <w:rsid w:val="2AF4502B"/>
    <w:rsid w:val="2B0A1644"/>
    <w:rsid w:val="2B0B43AE"/>
    <w:rsid w:val="2B1157DF"/>
    <w:rsid w:val="2B394B81"/>
    <w:rsid w:val="2B614D48"/>
    <w:rsid w:val="2B9F3B9D"/>
    <w:rsid w:val="2C055EF2"/>
    <w:rsid w:val="2C0C6D59"/>
    <w:rsid w:val="2C11611D"/>
    <w:rsid w:val="2C5237AB"/>
    <w:rsid w:val="2C8C13C3"/>
    <w:rsid w:val="2CA12B77"/>
    <w:rsid w:val="2CEF46B1"/>
    <w:rsid w:val="2D3D4257"/>
    <w:rsid w:val="2D687213"/>
    <w:rsid w:val="2D7B5F44"/>
    <w:rsid w:val="2DAB202D"/>
    <w:rsid w:val="2DAF5BEE"/>
    <w:rsid w:val="2DBA55AF"/>
    <w:rsid w:val="2E3440DF"/>
    <w:rsid w:val="2E360CBF"/>
    <w:rsid w:val="2E671691"/>
    <w:rsid w:val="2E7A4E8A"/>
    <w:rsid w:val="2ECE37FF"/>
    <w:rsid w:val="2F130C88"/>
    <w:rsid w:val="2F1523C9"/>
    <w:rsid w:val="2F1C3757"/>
    <w:rsid w:val="2F241473"/>
    <w:rsid w:val="2F387797"/>
    <w:rsid w:val="2F840EEE"/>
    <w:rsid w:val="2FB4573E"/>
    <w:rsid w:val="2FEA5603"/>
    <w:rsid w:val="2FF3270A"/>
    <w:rsid w:val="304C7529"/>
    <w:rsid w:val="309D2676"/>
    <w:rsid w:val="30C860C4"/>
    <w:rsid w:val="30CB1CB5"/>
    <w:rsid w:val="30F15982"/>
    <w:rsid w:val="30F2476F"/>
    <w:rsid w:val="310F7285"/>
    <w:rsid w:val="311B7D98"/>
    <w:rsid w:val="314B0B72"/>
    <w:rsid w:val="3165523B"/>
    <w:rsid w:val="317E4255"/>
    <w:rsid w:val="318969FB"/>
    <w:rsid w:val="31935CD0"/>
    <w:rsid w:val="31945593"/>
    <w:rsid w:val="31952F34"/>
    <w:rsid w:val="31B53264"/>
    <w:rsid w:val="31D10829"/>
    <w:rsid w:val="31D420C7"/>
    <w:rsid w:val="320F5078"/>
    <w:rsid w:val="3220530C"/>
    <w:rsid w:val="32382656"/>
    <w:rsid w:val="325425A3"/>
    <w:rsid w:val="32827D75"/>
    <w:rsid w:val="32A10577"/>
    <w:rsid w:val="32AD5BF3"/>
    <w:rsid w:val="32B53CA7"/>
    <w:rsid w:val="32B85545"/>
    <w:rsid w:val="32BD716A"/>
    <w:rsid w:val="32D3412D"/>
    <w:rsid w:val="32EF0A41"/>
    <w:rsid w:val="33136EF4"/>
    <w:rsid w:val="33152997"/>
    <w:rsid w:val="33162ABB"/>
    <w:rsid w:val="33231FA0"/>
    <w:rsid w:val="332D4B67"/>
    <w:rsid w:val="336A2CE3"/>
    <w:rsid w:val="33721B98"/>
    <w:rsid w:val="33751688"/>
    <w:rsid w:val="33EC194A"/>
    <w:rsid w:val="34214901"/>
    <w:rsid w:val="34423059"/>
    <w:rsid w:val="34592D57"/>
    <w:rsid w:val="345D2848"/>
    <w:rsid w:val="347B73C4"/>
    <w:rsid w:val="347D6A46"/>
    <w:rsid w:val="349B511E"/>
    <w:rsid w:val="349D4154"/>
    <w:rsid w:val="34B23E72"/>
    <w:rsid w:val="34D07FFE"/>
    <w:rsid w:val="34D36172"/>
    <w:rsid w:val="354A2EB8"/>
    <w:rsid w:val="35507AD8"/>
    <w:rsid w:val="35507CB7"/>
    <w:rsid w:val="355C2AFF"/>
    <w:rsid w:val="3589193E"/>
    <w:rsid w:val="359E4EC6"/>
    <w:rsid w:val="35A34C73"/>
    <w:rsid w:val="35B2709F"/>
    <w:rsid w:val="35E01BEA"/>
    <w:rsid w:val="35FD3499"/>
    <w:rsid w:val="361B5D55"/>
    <w:rsid w:val="365928D2"/>
    <w:rsid w:val="365978AC"/>
    <w:rsid w:val="366D16D7"/>
    <w:rsid w:val="3679323D"/>
    <w:rsid w:val="369C36C5"/>
    <w:rsid w:val="36A302BA"/>
    <w:rsid w:val="36CE4824"/>
    <w:rsid w:val="36DE105A"/>
    <w:rsid w:val="36EC3645"/>
    <w:rsid w:val="3702282A"/>
    <w:rsid w:val="370F0AE6"/>
    <w:rsid w:val="37415551"/>
    <w:rsid w:val="374750E9"/>
    <w:rsid w:val="377958EC"/>
    <w:rsid w:val="37856680"/>
    <w:rsid w:val="37981B9B"/>
    <w:rsid w:val="379F0A81"/>
    <w:rsid w:val="38241E1F"/>
    <w:rsid w:val="38342AA2"/>
    <w:rsid w:val="3842527F"/>
    <w:rsid w:val="385C5D8D"/>
    <w:rsid w:val="38AA5930"/>
    <w:rsid w:val="38AC2B5E"/>
    <w:rsid w:val="38CE3C99"/>
    <w:rsid w:val="38E075A3"/>
    <w:rsid w:val="38E27F47"/>
    <w:rsid w:val="39044BA7"/>
    <w:rsid w:val="391D5E29"/>
    <w:rsid w:val="39224AE5"/>
    <w:rsid w:val="392A2FD2"/>
    <w:rsid w:val="393A3157"/>
    <w:rsid w:val="39567DA1"/>
    <w:rsid w:val="39644A2A"/>
    <w:rsid w:val="39646764"/>
    <w:rsid w:val="396E1053"/>
    <w:rsid w:val="39DF3B65"/>
    <w:rsid w:val="39E72CC9"/>
    <w:rsid w:val="3A202FF2"/>
    <w:rsid w:val="3A427935"/>
    <w:rsid w:val="3A612EBD"/>
    <w:rsid w:val="3A685AA2"/>
    <w:rsid w:val="3A7D5A96"/>
    <w:rsid w:val="3AA7481D"/>
    <w:rsid w:val="3AB94550"/>
    <w:rsid w:val="3AC05299"/>
    <w:rsid w:val="3AEB77F5"/>
    <w:rsid w:val="3AF235BE"/>
    <w:rsid w:val="3B136517"/>
    <w:rsid w:val="3B2C23B2"/>
    <w:rsid w:val="3B574410"/>
    <w:rsid w:val="3B6756EF"/>
    <w:rsid w:val="3BA252EB"/>
    <w:rsid w:val="3BB34691"/>
    <w:rsid w:val="3C2B6D87"/>
    <w:rsid w:val="3C4D1369"/>
    <w:rsid w:val="3C535380"/>
    <w:rsid w:val="3C5462DE"/>
    <w:rsid w:val="3C547ECE"/>
    <w:rsid w:val="3C723457"/>
    <w:rsid w:val="3C834E15"/>
    <w:rsid w:val="3CCD6091"/>
    <w:rsid w:val="3CEF24AB"/>
    <w:rsid w:val="3CF67395"/>
    <w:rsid w:val="3CF7310E"/>
    <w:rsid w:val="3D234A32"/>
    <w:rsid w:val="3D314871"/>
    <w:rsid w:val="3D9236E4"/>
    <w:rsid w:val="3DEC0798"/>
    <w:rsid w:val="3E142DAC"/>
    <w:rsid w:val="3E1D0952"/>
    <w:rsid w:val="3E2B306F"/>
    <w:rsid w:val="3E3F5E3D"/>
    <w:rsid w:val="3EAD617A"/>
    <w:rsid w:val="3EB04CBF"/>
    <w:rsid w:val="3EEF40BE"/>
    <w:rsid w:val="3EF85FF3"/>
    <w:rsid w:val="3EFE3BE5"/>
    <w:rsid w:val="3F051B12"/>
    <w:rsid w:val="3F1B744D"/>
    <w:rsid w:val="3F440B1A"/>
    <w:rsid w:val="3F7559D6"/>
    <w:rsid w:val="3F8844F1"/>
    <w:rsid w:val="3F94000D"/>
    <w:rsid w:val="3FAB296C"/>
    <w:rsid w:val="3FF550FA"/>
    <w:rsid w:val="40161AFD"/>
    <w:rsid w:val="40337D20"/>
    <w:rsid w:val="403E4C1E"/>
    <w:rsid w:val="40414F3F"/>
    <w:rsid w:val="407B1C4F"/>
    <w:rsid w:val="407C22A8"/>
    <w:rsid w:val="40880C4C"/>
    <w:rsid w:val="409B585E"/>
    <w:rsid w:val="40A8048F"/>
    <w:rsid w:val="40B71100"/>
    <w:rsid w:val="40C44C23"/>
    <w:rsid w:val="40F47C00"/>
    <w:rsid w:val="411B561D"/>
    <w:rsid w:val="413C5593"/>
    <w:rsid w:val="41945E72"/>
    <w:rsid w:val="41AA69A0"/>
    <w:rsid w:val="41AC096A"/>
    <w:rsid w:val="41BD0482"/>
    <w:rsid w:val="420460B1"/>
    <w:rsid w:val="42701998"/>
    <w:rsid w:val="42761DA5"/>
    <w:rsid w:val="428948D4"/>
    <w:rsid w:val="431C742A"/>
    <w:rsid w:val="431C7A3B"/>
    <w:rsid w:val="432D7DD4"/>
    <w:rsid w:val="433A4FFB"/>
    <w:rsid w:val="43594E0B"/>
    <w:rsid w:val="4392064E"/>
    <w:rsid w:val="43935C63"/>
    <w:rsid w:val="43944D00"/>
    <w:rsid w:val="441B20B5"/>
    <w:rsid w:val="441D4202"/>
    <w:rsid w:val="44A65B45"/>
    <w:rsid w:val="44FF0DB1"/>
    <w:rsid w:val="45101210"/>
    <w:rsid w:val="45313F15"/>
    <w:rsid w:val="454C3462"/>
    <w:rsid w:val="455A73F4"/>
    <w:rsid w:val="457E43CC"/>
    <w:rsid w:val="45971E73"/>
    <w:rsid w:val="45C65F44"/>
    <w:rsid w:val="45D56A0B"/>
    <w:rsid w:val="463450FE"/>
    <w:rsid w:val="46997B6B"/>
    <w:rsid w:val="46D257FF"/>
    <w:rsid w:val="470B4500"/>
    <w:rsid w:val="472D3DF9"/>
    <w:rsid w:val="476067BD"/>
    <w:rsid w:val="47741147"/>
    <w:rsid w:val="47746AF3"/>
    <w:rsid w:val="477C6AB3"/>
    <w:rsid w:val="47841A42"/>
    <w:rsid w:val="478F466E"/>
    <w:rsid w:val="47C618D6"/>
    <w:rsid w:val="47ED75E7"/>
    <w:rsid w:val="48032022"/>
    <w:rsid w:val="48240939"/>
    <w:rsid w:val="48356887"/>
    <w:rsid w:val="485A2B7D"/>
    <w:rsid w:val="485F220B"/>
    <w:rsid w:val="486701DC"/>
    <w:rsid w:val="48717949"/>
    <w:rsid w:val="48A14B56"/>
    <w:rsid w:val="492B2CBD"/>
    <w:rsid w:val="492F386E"/>
    <w:rsid w:val="4931445C"/>
    <w:rsid w:val="493D129C"/>
    <w:rsid w:val="49AB2384"/>
    <w:rsid w:val="49AF5C87"/>
    <w:rsid w:val="49D96075"/>
    <w:rsid w:val="49F44C5D"/>
    <w:rsid w:val="4A063AF3"/>
    <w:rsid w:val="4A4F6FE3"/>
    <w:rsid w:val="4A6F42AF"/>
    <w:rsid w:val="4A730277"/>
    <w:rsid w:val="4A794984"/>
    <w:rsid w:val="4AA20B5D"/>
    <w:rsid w:val="4ABD5996"/>
    <w:rsid w:val="4AF501F4"/>
    <w:rsid w:val="4AF87040"/>
    <w:rsid w:val="4AFC5264"/>
    <w:rsid w:val="4B215F25"/>
    <w:rsid w:val="4B3429B9"/>
    <w:rsid w:val="4B360599"/>
    <w:rsid w:val="4B5F07FC"/>
    <w:rsid w:val="4BA5607F"/>
    <w:rsid w:val="4BA803F5"/>
    <w:rsid w:val="4BAA2CC6"/>
    <w:rsid w:val="4BBD57D4"/>
    <w:rsid w:val="4BBE0F5B"/>
    <w:rsid w:val="4BF7788F"/>
    <w:rsid w:val="4BFD3D52"/>
    <w:rsid w:val="4C441953"/>
    <w:rsid w:val="4C6A7509"/>
    <w:rsid w:val="4C934C01"/>
    <w:rsid w:val="4CA26BF2"/>
    <w:rsid w:val="4CE45569"/>
    <w:rsid w:val="4CF8721A"/>
    <w:rsid w:val="4D021D86"/>
    <w:rsid w:val="4D145CA5"/>
    <w:rsid w:val="4D1675E0"/>
    <w:rsid w:val="4D2E2B7B"/>
    <w:rsid w:val="4D547B07"/>
    <w:rsid w:val="4D6B4B4B"/>
    <w:rsid w:val="4D732AE3"/>
    <w:rsid w:val="4D79420D"/>
    <w:rsid w:val="4E0833CC"/>
    <w:rsid w:val="4E3C4E24"/>
    <w:rsid w:val="4E562596"/>
    <w:rsid w:val="4E8005CA"/>
    <w:rsid w:val="4E8C30EE"/>
    <w:rsid w:val="4E9D1D67"/>
    <w:rsid w:val="4EF456FF"/>
    <w:rsid w:val="4EFA0F67"/>
    <w:rsid w:val="4EFF385F"/>
    <w:rsid w:val="4F075432"/>
    <w:rsid w:val="4F3A27ED"/>
    <w:rsid w:val="4F3A6C20"/>
    <w:rsid w:val="4F400944"/>
    <w:rsid w:val="4F4E6927"/>
    <w:rsid w:val="4F730D1A"/>
    <w:rsid w:val="4F740094"/>
    <w:rsid w:val="4F8C631B"/>
    <w:rsid w:val="4F952A3E"/>
    <w:rsid w:val="4FD07F1A"/>
    <w:rsid w:val="5012408F"/>
    <w:rsid w:val="5015592D"/>
    <w:rsid w:val="50183CA2"/>
    <w:rsid w:val="50302767"/>
    <w:rsid w:val="507B7E86"/>
    <w:rsid w:val="509466EB"/>
    <w:rsid w:val="50CD140C"/>
    <w:rsid w:val="50CE26AB"/>
    <w:rsid w:val="50D13F4A"/>
    <w:rsid w:val="50D82199"/>
    <w:rsid w:val="50E84DEF"/>
    <w:rsid w:val="50FC65B4"/>
    <w:rsid w:val="5112712D"/>
    <w:rsid w:val="51365D94"/>
    <w:rsid w:val="51925198"/>
    <w:rsid w:val="51CE5657"/>
    <w:rsid w:val="520C4DC4"/>
    <w:rsid w:val="52233323"/>
    <w:rsid w:val="5299545A"/>
    <w:rsid w:val="52A3702C"/>
    <w:rsid w:val="52CA425E"/>
    <w:rsid w:val="53446C55"/>
    <w:rsid w:val="535D0132"/>
    <w:rsid w:val="53825C26"/>
    <w:rsid w:val="53874D93"/>
    <w:rsid w:val="53A060D7"/>
    <w:rsid w:val="53BB67EB"/>
    <w:rsid w:val="53C378F8"/>
    <w:rsid w:val="53C70CA8"/>
    <w:rsid w:val="53D35DD5"/>
    <w:rsid w:val="53E97F57"/>
    <w:rsid w:val="53EE108C"/>
    <w:rsid w:val="544762D1"/>
    <w:rsid w:val="54483C93"/>
    <w:rsid w:val="54534C76"/>
    <w:rsid w:val="54994D7E"/>
    <w:rsid w:val="54B90584"/>
    <w:rsid w:val="54BF5853"/>
    <w:rsid w:val="54D87367"/>
    <w:rsid w:val="54E87AB4"/>
    <w:rsid w:val="55055F70"/>
    <w:rsid w:val="55322ADD"/>
    <w:rsid w:val="553A3451"/>
    <w:rsid w:val="55A0038E"/>
    <w:rsid w:val="55A546B9"/>
    <w:rsid w:val="55C45E2B"/>
    <w:rsid w:val="55C91693"/>
    <w:rsid w:val="55DA73FC"/>
    <w:rsid w:val="55EA5788"/>
    <w:rsid w:val="55FA37F8"/>
    <w:rsid w:val="56270168"/>
    <w:rsid w:val="56282E9D"/>
    <w:rsid w:val="56586573"/>
    <w:rsid w:val="565E39A4"/>
    <w:rsid w:val="56EC4AD0"/>
    <w:rsid w:val="570E4DAD"/>
    <w:rsid w:val="57B40121"/>
    <w:rsid w:val="57BE7EE7"/>
    <w:rsid w:val="57BF0950"/>
    <w:rsid w:val="57FA6696"/>
    <w:rsid w:val="58AD2046"/>
    <w:rsid w:val="58B8779D"/>
    <w:rsid w:val="58BC0970"/>
    <w:rsid w:val="58C47EF0"/>
    <w:rsid w:val="58CB4E38"/>
    <w:rsid w:val="58CE139A"/>
    <w:rsid w:val="593212FE"/>
    <w:rsid w:val="593B388B"/>
    <w:rsid w:val="596D1DFE"/>
    <w:rsid w:val="59802754"/>
    <w:rsid w:val="59882FBB"/>
    <w:rsid w:val="59883BD8"/>
    <w:rsid w:val="59EA670D"/>
    <w:rsid w:val="59F30596"/>
    <w:rsid w:val="5A007FC9"/>
    <w:rsid w:val="5A2B37CB"/>
    <w:rsid w:val="5A364E1D"/>
    <w:rsid w:val="5A5D0191"/>
    <w:rsid w:val="5A7F4A16"/>
    <w:rsid w:val="5AD84127"/>
    <w:rsid w:val="5AEE5A68"/>
    <w:rsid w:val="5B0E7B48"/>
    <w:rsid w:val="5B265B08"/>
    <w:rsid w:val="5B4A4EFA"/>
    <w:rsid w:val="5B4D241F"/>
    <w:rsid w:val="5B5F0309"/>
    <w:rsid w:val="5B765E19"/>
    <w:rsid w:val="5B7D3FF5"/>
    <w:rsid w:val="5BB1426D"/>
    <w:rsid w:val="5BCA21C3"/>
    <w:rsid w:val="5C050F4B"/>
    <w:rsid w:val="5C361105"/>
    <w:rsid w:val="5C563555"/>
    <w:rsid w:val="5C841E70"/>
    <w:rsid w:val="5C901CC8"/>
    <w:rsid w:val="5C91675C"/>
    <w:rsid w:val="5CA847A9"/>
    <w:rsid w:val="5CD131FE"/>
    <w:rsid w:val="5CE46DB3"/>
    <w:rsid w:val="5CF3349A"/>
    <w:rsid w:val="5CF8639E"/>
    <w:rsid w:val="5D0447D5"/>
    <w:rsid w:val="5D101084"/>
    <w:rsid w:val="5D1551BE"/>
    <w:rsid w:val="5D1602EF"/>
    <w:rsid w:val="5D320DA7"/>
    <w:rsid w:val="5D583B18"/>
    <w:rsid w:val="5D667D88"/>
    <w:rsid w:val="5D975EB0"/>
    <w:rsid w:val="5D9F2CDA"/>
    <w:rsid w:val="5DB466F3"/>
    <w:rsid w:val="5DBF3AD3"/>
    <w:rsid w:val="5DD03714"/>
    <w:rsid w:val="5DED1ED3"/>
    <w:rsid w:val="5E160396"/>
    <w:rsid w:val="5E2A4C99"/>
    <w:rsid w:val="5E346C10"/>
    <w:rsid w:val="5E3E0745"/>
    <w:rsid w:val="5E7A79CF"/>
    <w:rsid w:val="5EB40942"/>
    <w:rsid w:val="5ECD5595"/>
    <w:rsid w:val="5EF37781"/>
    <w:rsid w:val="5EFF1C82"/>
    <w:rsid w:val="5F00158A"/>
    <w:rsid w:val="5F1C2063"/>
    <w:rsid w:val="5F2B2A77"/>
    <w:rsid w:val="5F443B39"/>
    <w:rsid w:val="5F5024DD"/>
    <w:rsid w:val="5FA94790"/>
    <w:rsid w:val="5FB30897"/>
    <w:rsid w:val="60097D62"/>
    <w:rsid w:val="60413E55"/>
    <w:rsid w:val="6062071A"/>
    <w:rsid w:val="60BC5C79"/>
    <w:rsid w:val="60C51A2C"/>
    <w:rsid w:val="60E30552"/>
    <w:rsid w:val="60F27651"/>
    <w:rsid w:val="61027A15"/>
    <w:rsid w:val="61462F51"/>
    <w:rsid w:val="614C3178"/>
    <w:rsid w:val="614D5850"/>
    <w:rsid w:val="61677FB2"/>
    <w:rsid w:val="616D08A6"/>
    <w:rsid w:val="61891CD7"/>
    <w:rsid w:val="61A3201A"/>
    <w:rsid w:val="62A317FF"/>
    <w:rsid w:val="62A514DE"/>
    <w:rsid w:val="62A8595D"/>
    <w:rsid w:val="62F355F4"/>
    <w:rsid w:val="63065CD5"/>
    <w:rsid w:val="6314744D"/>
    <w:rsid w:val="637F4537"/>
    <w:rsid w:val="63885971"/>
    <w:rsid w:val="63A850AF"/>
    <w:rsid w:val="63AA3CCE"/>
    <w:rsid w:val="63B0096C"/>
    <w:rsid w:val="63D0463C"/>
    <w:rsid w:val="63E5460A"/>
    <w:rsid w:val="63F41DF6"/>
    <w:rsid w:val="640D3093"/>
    <w:rsid w:val="644478C2"/>
    <w:rsid w:val="64610D63"/>
    <w:rsid w:val="64677DF4"/>
    <w:rsid w:val="646A5DEF"/>
    <w:rsid w:val="64757607"/>
    <w:rsid w:val="64A31AB1"/>
    <w:rsid w:val="64A364FD"/>
    <w:rsid w:val="64E10103"/>
    <w:rsid w:val="64F9691C"/>
    <w:rsid w:val="64FE65B6"/>
    <w:rsid w:val="651B5EE5"/>
    <w:rsid w:val="6562740E"/>
    <w:rsid w:val="6575538E"/>
    <w:rsid w:val="659C2DF4"/>
    <w:rsid w:val="65A74C13"/>
    <w:rsid w:val="65C37FE8"/>
    <w:rsid w:val="65CE6852"/>
    <w:rsid w:val="65D33883"/>
    <w:rsid w:val="65F00576"/>
    <w:rsid w:val="65F61537"/>
    <w:rsid w:val="65F7502C"/>
    <w:rsid w:val="65F8742B"/>
    <w:rsid w:val="663D12E2"/>
    <w:rsid w:val="67010066"/>
    <w:rsid w:val="677551D7"/>
    <w:rsid w:val="677A041A"/>
    <w:rsid w:val="677E1BB2"/>
    <w:rsid w:val="678B628A"/>
    <w:rsid w:val="679B4F00"/>
    <w:rsid w:val="67AB03DB"/>
    <w:rsid w:val="67C1364E"/>
    <w:rsid w:val="681519DD"/>
    <w:rsid w:val="682303F0"/>
    <w:rsid w:val="68614CFA"/>
    <w:rsid w:val="6864524C"/>
    <w:rsid w:val="68701E42"/>
    <w:rsid w:val="68971BEE"/>
    <w:rsid w:val="689E075E"/>
    <w:rsid w:val="68AF633D"/>
    <w:rsid w:val="68D649B3"/>
    <w:rsid w:val="68E53982"/>
    <w:rsid w:val="68FE7FF3"/>
    <w:rsid w:val="69003FC8"/>
    <w:rsid w:val="695A65C4"/>
    <w:rsid w:val="696C29FF"/>
    <w:rsid w:val="699F4036"/>
    <w:rsid w:val="69B61AD7"/>
    <w:rsid w:val="69C04704"/>
    <w:rsid w:val="69D5399A"/>
    <w:rsid w:val="6A0445FC"/>
    <w:rsid w:val="6A0C3D78"/>
    <w:rsid w:val="6A1C42A1"/>
    <w:rsid w:val="6A556DCC"/>
    <w:rsid w:val="6AA65E11"/>
    <w:rsid w:val="6AD9275F"/>
    <w:rsid w:val="6AF431CA"/>
    <w:rsid w:val="6AFF28BE"/>
    <w:rsid w:val="6B1D66F9"/>
    <w:rsid w:val="6B2C02A3"/>
    <w:rsid w:val="6B6B51B8"/>
    <w:rsid w:val="6BB22A33"/>
    <w:rsid w:val="6BB34469"/>
    <w:rsid w:val="6BC53C64"/>
    <w:rsid w:val="6BC70E8D"/>
    <w:rsid w:val="6BF57173"/>
    <w:rsid w:val="6C5337CF"/>
    <w:rsid w:val="6C661677"/>
    <w:rsid w:val="6C7C1180"/>
    <w:rsid w:val="6CD4536C"/>
    <w:rsid w:val="6CD85EE9"/>
    <w:rsid w:val="6DA41436"/>
    <w:rsid w:val="6DA454A8"/>
    <w:rsid w:val="6DC0573C"/>
    <w:rsid w:val="6DC23D06"/>
    <w:rsid w:val="6DD644F6"/>
    <w:rsid w:val="6E3F7222"/>
    <w:rsid w:val="6E6E2980"/>
    <w:rsid w:val="6E961C08"/>
    <w:rsid w:val="6E985C4F"/>
    <w:rsid w:val="6EC627BC"/>
    <w:rsid w:val="6EC72090"/>
    <w:rsid w:val="6ECF2622"/>
    <w:rsid w:val="6F111CDB"/>
    <w:rsid w:val="6F33063A"/>
    <w:rsid w:val="6F3B41D5"/>
    <w:rsid w:val="6F477302"/>
    <w:rsid w:val="6F793BF7"/>
    <w:rsid w:val="6F907CB4"/>
    <w:rsid w:val="6F912DCA"/>
    <w:rsid w:val="6FA467D3"/>
    <w:rsid w:val="6FA67F8E"/>
    <w:rsid w:val="6FB21057"/>
    <w:rsid w:val="70044037"/>
    <w:rsid w:val="70071D8B"/>
    <w:rsid w:val="700A7EA9"/>
    <w:rsid w:val="700D6FF9"/>
    <w:rsid w:val="70364A1C"/>
    <w:rsid w:val="705609E4"/>
    <w:rsid w:val="70594E3C"/>
    <w:rsid w:val="705A7660"/>
    <w:rsid w:val="707D334E"/>
    <w:rsid w:val="70983CE4"/>
    <w:rsid w:val="70F52EE5"/>
    <w:rsid w:val="70FD6193"/>
    <w:rsid w:val="715A72FB"/>
    <w:rsid w:val="715E0A8A"/>
    <w:rsid w:val="718F6E95"/>
    <w:rsid w:val="71AB48D6"/>
    <w:rsid w:val="71B63E66"/>
    <w:rsid w:val="71C226B0"/>
    <w:rsid w:val="71D84CE0"/>
    <w:rsid w:val="71E573FD"/>
    <w:rsid w:val="722A54E3"/>
    <w:rsid w:val="722B09DD"/>
    <w:rsid w:val="72335600"/>
    <w:rsid w:val="725F1764"/>
    <w:rsid w:val="72706ECC"/>
    <w:rsid w:val="72712A3F"/>
    <w:rsid w:val="72816F46"/>
    <w:rsid w:val="72CC236B"/>
    <w:rsid w:val="72E509D8"/>
    <w:rsid w:val="73025D8D"/>
    <w:rsid w:val="73047407"/>
    <w:rsid w:val="73102258"/>
    <w:rsid w:val="73283634"/>
    <w:rsid w:val="733C0072"/>
    <w:rsid w:val="740617BB"/>
    <w:rsid w:val="74177616"/>
    <w:rsid w:val="74220495"/>
    <w:rsid w:val="750000AA"/>
    <w:rsid w:val="754405BD"/>
    <w:rsid w:val="75BA64AB"/>
    <w:rsid w:val="75DF5F11"/>
    <w:rsid w:val="761B5E70"/>
    <w:rsid w:val="762A274A"/>
    <w:rsid w:val="76A1185A"/>
    <w:rsid w:val="76C375E1"/>
    <w:rsid w:val="76C53359"/>
    <w:rsid w:val="76D55C89"/>
    <w:rsid w:val="76ED64AD"/>
    <w:rsid w:val="77062379"/>
    <w:rsid w:val="773547FB"/>
    <w:rsid w:val="773B361B"/>
    <w:rsid w:val="774D3FF7"/>
    <w:rsid w:val="77524F4D"/>
    <w:rsid w:val="775C1F10"/>
    <w:rsid w:val="77BA56A3"/>
    <w:rsid w:val="77CC0F13"/>
    <w:rsid w:val="77D777E8"/>
    <w:rsid w:val="77E222A3"/>
    <w:rsid w:val="77F20C9D"/>
    <w:rsid w:val="780A371A"/>
    <w:rsid w:val="782D1AFA"/>
    <w:rsid w:val="784A7FBA"/>
    <w:rsid w:val="7851759A"/>
    <w:rsid w:val="7859644F"/>
    <w:rsid w:val="78632C3D"/>
    <w:rsid w:val="78904407"/>
    <w:rsid w:val="789456D9"/>
    <w:rsid w:val="78CD438A"/>
    <w:rsid w:val="78D701B7"/>
    <w:rsid w:val="790E420E"/>
    <w:rsid w:val="794F4B59"/>
    <w:rsid w:val="795344B3"/>
    <w:rsid w:val="79817A0B"/>
    <w:rsid w:val="79C36276"/>
    <w:rsid w:val="79FF3E6E"/>
    <w:rsid w:val="7A186056"/>
    <w:rsid w:val="7A410F49"/>
    <w:rsid w:val="7A822A1F"/>
    <w:rsid w:val="7A9D6AC7"/>
    <w:rsid w:val="7AA02113"/>
    <w:rsid w:val="7AC72841"/>
    <w:rsid w:val="7B0F21BC"/>
    <w:rsid w:val="7B3E48AE"/>
    <w:rsid w:val="7B5F5B2A"/>
    <w:rsid w:val="7B8626B2"/>
    <w:rsid w:val="7BAD1191"/>
    <w:rsid w:val="7BF5023D"/>
    <w:rsid w:val="7BFA7D16"/>
    <w:rsid w:val="7C0E7550"/>
    <w:rsid w:val="7C350F81"/>
    <w:rsid w:val="7C367879"/>
    <w:rsid w:val="7C3F595C"/>
    <w:rsid w:val="7C4F3121"/>
    <w:rsid w:val="7C553BE7"/>
    <w:rsid w:val="7C556F2D"/>
    <w:rsid w:val="7C647170"/>
    <w:rsid w:val="7CC973C1"/>
    <w:rsid w:val="7CF77FE5"/>
    <w:rsid w:val="7CF9302C"/>
    <w:rsid w:val="7D4067C0"/>
    <w:rsid w:val="7D513B99"/>
    <w:rsid w:val="7DAB1A52"/>
    <w:rsid w:val="7DEA038D"/>
    <w:rsid w:val="7DF80E09"/>
    <w:rsid w:val="7E154BC6"/>
    <w:rsid w:val="7E1A78D3"/>
    <w:rsid w:val="7E5C1F02"/>
    <w:rsid w:val="7E6D54B9"/>
    <w:rsid w:val="7E745D91"/>
    <w:rsid w:val="7E7F64E4"/>
    <w:rsid w:val="7E8D661C"/>
    <w:rsid w:val="7EA9211C"/>
    <w:rsid w:val="7EAA2BA5"/>
    <w:rsid w:val="7EBA751C"/>
    <w:rsid w:val="7ED1262C"/>
    <w:rsid w:val="7ED26C70"/>
    <w:rsid w:val="7EF36C27"/>
    <w:rsid w:val="7F5F2CC2"/>
    <w:rsid w:val="7F604567"/>
    <w:rsid w:val="7F73429A"/>
    <w:rsid w:val="7F780932"/>
    <w:rsid w:val="7FA501CC"/>
    <w:rsid w:val="7FC41DAB"/>
    <w:rsid w:val="7FD14B1D"/>
    <w:rsid w:val="7FDD1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5"/>
    <w:autoRedefine/>
    <w:unhideWhenUsed/>
    <w:qFormat/>
    <w:uiPriority w:val="99"/>
    <w:pPr>
      <w:ind w:firstLine="200" w:firstLineChars="200"/>
    </w:pPr>
    <w:rPr>
      <w:rFonts w:eastAsia="仿宋"/>
      <w:sz w:val="32"/>
    </w:rPr>
  </w:style>
  <w:style w:type="paragraph" w:styleId="5">
    <w:name w:val="toc 2"/>
    <w:basedOn w:val="1"/>
    <w:next w:val="1"/>
    <w:autoRedefine/>
    <w:unhideWhenUsed/>
    <w:qFormat/>
    <w:uiPriority w:val="39"/>
    <w:pPr>
      <w:ind w:left="420"/>
    </w:pPr>
  </w:style>
  <w:style w:type="paragraph" w:styleId="6">
    <w:name w:val="Salutation"/>
    <w:basedOn w:val="1"/>
    <w:next w:val="1"/>
    <w:autoRedefine/>
    <w:unhideWhenUsed/>
    <w:qFormat/>
    <w:uiPriority w:val="99"/>
  </w:style>
  <w:style w:type="paragraph" w:styleId="7">
    <w:name w:val="Body Text Indent"/>
    <w:basedOn w:val="1"/>
    <w:next w:val="4"/>
    <w:autoRedefine/>
    <w:unhideWhenUsed/>
    <w:qFormat/>
    <w:uiPriority w:val="99"/>
    <w:pPr>
      <w:spacing w:after="120" w:afterLines="0"/>
      <w:ind w:left="200" w:leftChars="200"/>
    </w:pPr>
    <w:rPr>
      <w:rFonts w:eastAsia="宋体"/>
      <w:sz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autoRedefine/>
    <w:unhideWhenUsed/>
    <w:qFormat/>
    <w:uiPriority w:val="99"/>
    <w:pPr>
      <w:spacing w:after="0" w:afterLines="0"/>
      <w:ind w:firstLine="200" w:firstLineChars="200"/>
    </w:pPr>
    <w:rPr>
      <w:rFonts w:ascii="Calibri" w:hAnsi="Calibri" w:eastAsia="宋体" w:cs="Times New Roman"/>
      <w:lang w:bidi="ar-SA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1144</Words>
  <Characters>1171</Characters>
  <Lines>0</Lines>
  <Paragraphs>0</Paragraphs>
  <TotalTime>8</TotalTime>
  <ScaleCrop>false</ScaleCrop>
  <LinksUpToDate>false</LinksUpToDate>
  <CharactersWithSpaces>1304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2016-12-07T08:37:00Z</dcterms:created>
  <dc:creator>Administrator</dc:creator>
  <cp:lastModifiedBy>Administrator</cp:lastModifiedBy>
  <cp:lastPrinted>2024-08-29T03:19:00Z</cp:lastPrinted>
  <dcterms:modified xsi:type="dcterms:W3CDTF">2024-09-11T02:28:52Z</dcterms:modified>
  <dc:title>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DC7A0470735C46A3AF18411813EB6FD8</vt:lpwstr>
  </property>
</Properties>
</file>