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4059" w:leftChars="1790" w:right="206" w:rightChars="98" w:hanging="300" w:hangingChars="200"/>
        <w:jc w:val="right"/>
        <w:textAlignment w:val="auto"/>
        <w:rPr>
          <w:rFonts w:hint="default" w:ascii="仿宋_GB2312" w:hAnsi="仿宋_GB2312" w:eastAsia="仿宋_GB2312"/>
          <w:color w:val="auto"/>
          <w:sz w:val="15"/>
          <w:szCs w:val="15"/>
          <w:lang w:val="en-US" w:eastAsia="zh-CN"/>
        </w:rPr>
      </w:pPr>
      <w:r>
        <w:rPr>
          <w:rFonts w:hint="eastAsia" w:ascii="仿宋_GB2312" w:hAnsi="仿宋_GB2312" w:eastAsia="仿宋_GB2312"/>
          <w:color w:val="auto"/>
          <w:sz w:val="15"/>
          <w:szCs w:val="15"/>
          <w:lang w:val="en-US" w:eastAsia="zh-CN"/>
        </w:rPr>
        <w:t>`</w:t>
      </w:r>
      <w:r>
        <w:rPr>
          <w:rFonts w:hint="eastAsia" w:ascii="仿宋_GB2312" w:hAnsi="仿宋_GB2312" w:eastAsia="仿宋_GB2312"/>
          <w:color w:val="auto"/>
          <w:sz w:val="15"/>
          <w:szCs w:val="15"/>
          <w:lang w:val="en-US" w:eastAsia="zh-CN"/>
        </w:rPr>
        <w:tab/>
        <w:t>0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right="206" w:rightChars="98"/>
        <w:jc w:val="right"/>
        <w:textAlignment w:val="auto"/>
        <w:rPr>
          <w:rFonts w:hint="eastAsia" w:ascii="仿宋_GB2312" w:hAnsi="宋体" w:eastAsia="仿宋_GB2312"/>
          <w:b/>
          <w:bCs/>
          <w:color w:val="auto"/>
          <w:sz w:val="24"/>
          <w:u w:val="single"/>
        </w:rPr>
      </w:pPr>
      <w:r>
        <w:rPr>
          <w:rFonts w:hint="eastAsia" w:ascii="仿宋_GB2312" w:hAnsi="仿宋_GB2312" w:eastAsia="仿宋_GB2312"/>
          <w:color w:val="auto"/>
          <w:sz w:val="28"/>
          <w:szCs w:val="28"/>
        </w:rPr>
        <w:t>（</w:t>
      </w:r>
      <w:r>
        <w:rPr>
          <w:rFonts w:hint="eastAsia" w:ascii="仿宋_GB2312" w:hAnsi="仿宋_GB2312" w:eastAsia="仿宋_GB2312"/>
          <w:color w:val="auto"/>
          <w:sz w:val="28"/>
          <w:szCs w:val="28"/>
          <w:lang w:eastAsia="zh-CN"/>
        </w:rPr>
        <w:t>蓝市</w:t>
      </w:r>
      <w:r>
        <w:rPr>
          <w:rFonts w:hint="eastAsia" w:ascii="仿宋_GB2312" w:hAnsi="仿宋_GB2312" w:eastAsia="仿宋_GB2312"/>
          <w:color w:val="auto"/>
          <w:sz w:val="28"/>
          <w:szCs w:val="28"/>
        </w:rPr>
        <w:t>）文</w:t>
      </w:r>
      <w:r>
        <w:rPr>
          <w:rFonts w:hint="eastAsia" w:ascii="仿宋_GB2312" w:hAnsi="仿宋_GB2312" w:eastAsia="仿宋_GB2312"/>
          <w:bCs/>
          <w:color w:val="auto"/>
          <w:kern w:val="0"/>
          <w:sz w:val="28"/>
          <w:szCs w:val="28"/>
          <w:lang w:eastAsia="zh-CN"/>
        </w:rPr>
        <w:t>综</w:t>
      </w:r>
      <w:r>
        <w:rPr>
          <w:rFonts w:hint="eastAsia" w:ascii="仿宋_GB2312" w:hAnsi="仿宋_GB2312" w:eastAsia="仿宋_GB2312"/>
          <w:color w:val="auto"/>
          <w:sz w:val="28"/>
          <w:szCs w:val="28"/>
        </w:rPr>
        <w:t>调通字〔</w:t>
      </w:r>
      <w:r>
        <w:rPr>
          <w:rFonts w:hint="eastAsia" w:ascii="仿宋_GB2312" w:hAnsi="仿宋_GB2312" w:eastAsia="仿宋_GB2312"/>
          <w:color w:val="auto"/>
          <w:sz w:val="28"/>
          <w:szCs w:val="28"/>
          <w:lang w:val="en-US" w:eastAsia="zh-CN"/>
        </w:rPr>
        <w:t>2022</w:t>
      </w:r>
      <w:r>
        <w:rPr>
          <w:rFonts w:hint="eastAsia" w:ascii="仿宋_GB2312" w:hAnsi="仿宋_GB2312" w:eastAsia="仿宋_GB2312"/>
          <w:color w:val="auto"/>
          <w:sz w:val="28"/>
          <w:szCs w:val="28"/>
        </w:rPr>
        <w:t>〕</w:t>
      </w:r>
      <w:r>
        <w:rPr>
          <w:rFonts w:hint="eastAsia" w:ascii="仿宋_GB2312" w:hAnsi="仿宋_GB2312" w:eastAsia="仿宋_GB2312"/>
          <w:color w:val="auto"/>
          <w:sz w:val="28"/>
          <w:szCs w:val="28"/>
          <w:lang w:val="en-US" w:eastAsia="zh-CN"/>
        </w:rPr>
        <w:t>001</w:t>
      </w:r>
      <w:r>
        <w:rPr>
          <w:rFonts w:hint="eastAsia" w:ascii="仿宋_GB2312" w:hAnsi="仿宋_GB2312" w:eastAsia="仿宋_GB2312"/>
          <w:color w:val="auto"/>
          <w:sz w:val="28"/>
          <w:szCs w:val="28"/>
        </w:rPr>
        <w:t>号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u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textAlignment w:val="auto"/>
        <w:rPr>
          <w:rFonts w:hint="eastAsia" w:ascii="仿宋_GB2312" w:hAnsi="宋体" w:eastAsia="仿宋_GB2312"/>
          <w:b/>
          <w:bCs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u w:val="none"/>
          <w:lang w:eastAsia="zh-CN"/>
        </w:rPr>
        <w:t>蓝天市浩宇网吧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u w:val="none"/>
        </w:rPr>
        <w:t>：</w:t>
      </w:r>
      <w:r>
        <w:rPr>
          <w:rFonts w:hint="eastAsia" w:ascii="仿宋_GB2312" w:hAnsi="宋体" w:eastAsia="仿宋_GB2312"/>
          <w:b/>
          <w:bCs/>
          <w:color w:val="auto"/>
          <w:sz w:val="30"/>
          <w:szCs w:val="30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宋体" w:eastAsia="仿宋_GB2312"/>
          <w:color w:val="auto"/>
          <w:sz w:val="30"/>
          <w:szCs w:val="30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30"/>
          <w:szCs w:val="30"/>
        </w:rPr>
        <w:t>因涉嫌未按规定核对、登记上网消费者的有效身份证件和</w:t>
      </w:r>
      <w:bookmarkStart w:id="0" w:name="_GoBack"/>
      <w:r>
        <w:rPr>
          <w:rFonts w:hint="eastAsia" w:ascii="仿宋" w:hAnsi="仿宋" w:eastAsia="仿宋" w:cs="仿宋"/>
          <w:bCs/>
          <w:color w:val="auto"/>
          <w:sz w:val="30"/>
          <w:szCs w:val="30"/>
        </w:rPr>
        <w:t>接纳未成年人进入营业场所</w:t>
      </w:r>
      <w:r>
        <w:rPr>
          <w:rFonts w:hint="eastAsia" w:ascii="仿宋_GB2312" w:hAnsi="宋体" w:eastAsia="仿宋_GB2312"/>
          <w:bCs/>
          <w:color w:val="auto"/>
          <w:sz w:val="30"/>
          <w:szCs w:val="30"/>
        </w:rPr>
        <w:t>，请你单位</w:t>
      </w:r>
      <w:r>
        <w:rPr>
          <w:rFonts w:hint="eastAsia" w:ascii="仿宋_GB2312" w:hAnsi="宋体" w:eastAsia="仿宋_GB2312"/>
          <w:bCs/>
          <w:color w:val="auto"/>
          <w:sz w:val="30"/>
          <w:szCs w:val="30"/>
          <w:lang w:eastAsia="zh-CN"/>
        </w:rPr>
        <w:t>法定代表人</w:t>
      </w:r>
      <w:r>
        <w:rPr>
          <w:rFonts w:hint="eastAsia" w:ascii="仿宋_GB2312" w:hAnsi="宋体" w:eastAsia="仿宋_GB2312"/>
          <w:bCs/>
          <w:color w:val="auto"/>
          <w:sz w:val="30"/>
          <w:szCs w:val="30"/>
        </w:rPr>
        <w:t>于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t>2022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</w:rPr>
        <w:t>年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</w:rPr>
        <w:t>月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</w:rPr>
        <w:t>日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</w:rPr>
        <w:t>时到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eastAsia="zh-CN"/>
        </w:rPr>
        <w:t>蓝天市文化市场综合行政执法支队（地址：蓝天市白云区阳光路100号）</w:t>
      </w:r>
      <w:r>
        <w:rPr>
          <w:rFonts w:hint="eastAsia" w:ascii="仿宋_GB2312" w:hAnsi="宋体" w:eastAsia="仿宋_GB2312"/>
          <w:bCs/>
          <w:color w:val="auto"/>
          <w:sz w:val="30"/>
          <w:szCs w:val="30"/>
        </w:rPr>
        <w:t>接受调查询问，并携带下列材料：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宋体" w:eastAsia="仿宋_GB2312"/>
          <w:bCs/>
          <w:color w:val="auto"/>
          <w:sz w:val="30"/>
          <w:szCs w:val="30"/>
        </w:rPr>
      </w:pPr>
      <w:r>
        <w:rPr>
          <w:rFonts w:hint="eastAsia" w:ascii="仿宋_GB2312" w:hAnsi="宋体" w:eastAsia="仿宋_GB2312"/>
          <w:bCs/>
          <w:color w:val="auto"/>
          <w:sz w:val="30"/>
          <w:szCs w:val="30"/>
          <w:lang w:eastAsia="zh-CN"/>
        </w:rPr>
        <w:t>☑</w:t>
      </w:r>
      <w:r>
        <w:rPr>
          <w:rFonts w:hint="eastAsia" w:ascii="仿宋_GB2312" w:hAnsi="宋体" w:eastAsia="仿宋_GB2312"/>
          <w:bCs/>
          <w:color w:val="auto"/>
          <w:sz w:val="30"/>
          <w:szCs w:val="30"/>
        </w:rPr>
        <w:t>被询问人的有效身份证件；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宋体" w:eastAsia="仿宋_GB2312"/>
          <w:bCs/>
          <w:color w:val="auto"/>
          <w:sz w:val="30"/>
          <w:szCs w:val="30"/>
        </w:rPr>
      </w:pPr>
      <w:r>
        <w:rPr>
          <w:rFonts w:hint="eastAsia" w:ascii="仿宋_GB2312" w:hAnsi="宋体" w:eastAsia="仿宋_GB2312"/>
          <w:bCs/>
          <w:color w:val="auto"/>
          <w:sz w:val="30"/>
          <w:szCs w:val="30"/>
          <w:lang w:eastAsia="zh-CN"/>
        </w:rPr>
        <w:t>☑</w:t>
      </w:r>
      <w:r>
        <w:rPr>
          <w:rFonts w:hint="eastAsia" w:ascii="仿宋_GB2312" w:hAnsi="宋体" w:eastAsia="仿宋_GB2312"/>
          <w:bCs/>
          <w:color w:val="auto"/>
          <w:sz w:val="30"/>
          <w:szCs w:val="30"/>
        </w:rPr>
        <w:t>经营许可证</w:t>
      </w:r>
      <w:r>
        <w:rPr>
          <w:rFonts w:hint="eastAsia" w:ascii="仿宋_GB2312" w:hAnsi="宋体" w:eastAsia="仿宋_GB2312"/>
          <w:bCs/>
          <w:color w:val="auto"/>
          <w:sz w:val="30"/>
          <w:szCs w:val="30"/>
          <w:lang w:eastAsia="zh-CN"/>
        </w:rPr>
        <w:t>或者备案证明</w:t>
      </w:r>
      <w:r>
        <w:rPr>
          <w:rFonts w:hint="eastAsia" w:ascii="仿宋_GB2312" w:hAnsi="宋体" w:eastAsia="仿宋_GB2312"/>
          <w:bCs/>
          <w:color w:val="auto"/>
          <w:sz w:val="30"/>
          <w:szCs w:val="30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宋体" w:eastAsia="仿宋_GB2312"/>
          <w:bCs/>
          <w:color w:val="auto"/>
          <w:sz w:val="30"/>
          <w:szCs w:val="30"/>
        </w:rPr>
      </w:pPr>
      <w:r>
        <w:rPr>
          <w:rFonts w:hint="eastAsia" w:ascii="仿宋_GB2312" w:hAnsi="宋体" w:eastAsia="仿宋_GB2312"/>
          <w:bCs/>
          <w:color w:val="auto"/>
          <w:sz w:val="30"/>
          <w:szCs w:val="30"/>
          <w:lang w:eastAsia="zh-CN"/>
        </w:rPr>
        <w:t>☑</w:t>
      </w:r>
      <w:r>
        <w:rPr>
          <w:rFonts w:hint="eastAsia" w:ascii="仿宋_GB2312" w:hAnsi="宋体" w:eastAsia="仿宋_GB2312"/>
          <w:bCs/>
          <w:color w:val="auto"/>
          <w:sz w:val="30"/>
          <w:szCs w:val="30"/>
        </w:rPr>
        <w:t>营业执照；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宋体" w:eastAsia="仿宋_GB2312"/>
          <w:bCs/>
          <w:color w:val="auto"/>
          <w:sz w:val="30"/>
          <w:szCs w:val="30"/>
        </w:rPr>
      </w:pPr>
      <w:r>
        <w:rPr>
          <w:rFonts w:hint="eastAsia" w:ascii="仿宋_GB2312" w:hAnsi="宋体" w:eastAsia="仿宋_GB2312"/>
          <w:bCs/>
          <w:color w:val="auto"/>
          <w:sz w:val="30"/>
          <w:szCs w:val="30"/>
          <w:lang w:eastAsia="zh-CN"/>
        </w:rPr>
        <w:t>☑</w:t>
      </w:r>
      <w:r>
        <w:rPr>
          <w:rFonts w:hint="eastAsia" w:ascii="仿宋_GB2312" w:hAnsi="宋体" w:eastAsia="仿宋_GB2312"/>
          <w:bCs/>
          <w:color w:val="auto"/>
          <w:sz w:val="30"/>
          <w:szCs w:val="30"/>
        </w:rPr>
        <w:t>法定代表人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负责人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等）</w:t>
      </w:r>
      <w:r>
        <w:rPr>
          <w:rFonts w:hint="eastAsia" w:ascii="仿宋_GB2312" w:hAnsi="宋体" w:eastAsia="仿宋_GB2312"/>
          <w:bCs/>
          <w:color w:val="auto"/>
          <w:sz w:val="30"/>
          <w:szCs w:val="30"/>
        </w:rPr>
        <w:t>身份证明；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宋体" w:eastAsia="仿宋_GB2312"/>
          <w:bCs/>
          <w:color w:val="auto"/>
          <w:sz w:val="30"/>
          <w:szCs w:val="30"/>
        </w:rPr>
      </w:pPr>
      <w:r>
        <w:rPr>
          <w:rFonts w:hint="eastAsia" w:ascii="仿宋_GB2312" w:hAnsi="宋体" w:eastAsia="仿宋_GB2312"/>
          <w:bCs/>
          <w:color w:val="auto"/>
          <w:sz w:val="30"/>
          <w:szCs w:val="30"/>
          <w:lang w:eastAsia="zh-CN"/>
        </w:rPr>
        <w:t>☑</w:t>
      </w:r>
      <w:r>
        <w:rPr>
          <w:rFonts w:hint="eastAsia" w:ascii="仿宋_GB2312" w:hAnsi="宋体" w:eastAsia="仿宋_GB2312"/>
          <w:bCs/>
          <w:color w:val="auto"/>
          <w:sz w:val="30"/>
          <w:szCs w:val="30"/>
        </w:rPr>
        <w:t>如委托他人前来，须出具有效的授权委托书及被委托人的有效身份证明；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宋体" w:eastAsia="仿宋_GB2312"/>
          <w:bCs/>
          <w:color w:val="auto"/>
          <w:sz w:val="30"/>
          <w:szCs w:val="30"/>
          <w:u w:val="single"/>
        </w:rPr>
      </w:pPr>
      <w:r>
        <w:rPr>
          <w:rFonts w:hint="eastAsia" w:ascii="仿宋_GB2312" w:hAnsi="宋体" w:eastAsia="仿宋_GB2312"/>
          <w:bCs/>
          <w:color w:val="auto"/>
          <w:sz w:val="30"/>
          <w:szCs w:val="30"/>
          <w:lang w:eastAsia="zh-CN"/>
        </w:rPr>
        <w:sym w:font="Wingdings 2" w:char="0052"/>
      </w:r>
      <w:r>
        <w:rPr>
          <w:rFonts w:hint="eastAsia" w:ascii="仿宋_GB2312" w:hAnsi="宋体" w:eastAsia="仿宋_GB2312"/>
          <w:bCs/>
          <w:color w:val="auto"/>
          <w:sz w:val="30"/>
          <w:szCs w:val="30"/>
        </w:rPr>
        <w:t>其他：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宋体" w:eastAsia="仿宋_GB2312"/>
          <w:bCs/>
          <w:color w:val="auto"/>
          <w:sz w:val="30"/>
          <w:szCs w:val="30"/>
        </w:rPr>
      </w:pPr>
      <w:r>
        <w:rPr>
          <w:rFonts w:hint="eastAsia" w:ascii="仿宋_GB2312" w:hAnsi="宋体" w:eastAsia="仿宋_GB2312"/>
          <w:bCs/>
          <w:color w:val="auto"/>
          <w:sz w:val="30"/>
          <w:szCs w:val="30"/>
        </w:rPr>
        <w:t>如无法按时前来，请及时联系。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宋体" w:eastAsia="仿宋_GB2312"/>
          <w:bCs/>
          <w:color w:val="auto"/>
          <w:sz w:val="30"/>
          <w:szCs w:val="30"/>
          <w:u w:val="none"/>
          <w:lang w:eastAsia="zh-CN"/>
        </w:rPr>
      </w:pPr>
      <w:r>
        <w:rPr>
          <w:rFonts w:hint="eastAsia" w:ascii="仿宋_GB2312" w:hAnsi="宋体" w:eastAsia="仿宋_GB2312"/>
          <w:color w:val="auto"/>
          <w:sz w:val="30"/>
          <w:szCs w:val="30"/>
        </w:rPr>
        <w:t>联系人：</w:t>
      </w:r>
      <w:r>
        <w:rPr>
          <w:rFonts w:hint="eastAsia" w:ascii="仿宋_GB2312" w:hAnsi="宋体" w:eastAsia="仿宋_GB2312"/>
          <w:bCs/>
          <w:color w:val="auto"/>
          <w:sz w:val="30"/>
          <w:szCs w:val="30"/>
          <w:u w:val="none"/>
          <w:lang w:eastAsia="zh-CN"/>
        </w:rPr>
        <w:t>陈东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default" w:ascii="仿宋_GB2312" w:hAnsi="宋体" w:eastAsia="仿宋_GB2312"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仿宋_GB2312" w:hAnsi="宋体" w:eastAsia="仿宋_GB2312"/>
          <w:color w:val="auto"/>
          <w:sz w:val="30"/>
          <w:szCs w:val="30"/>
        </w:rPr>
        <w:t>联系电话：</w:t>
      </w:r>
      <w:r>
        <w:rPr>
          <w:rFonts w:hint="eastAsia" w:ascii="仿宋_GB2312" w:hAnsi="宋体" w:eastAsia="仿宋_GB2312"/>
          <w:bCs/>
          <w:color w:val="auto"/>
          <w:sz w:val="30"/>
          <w:szCs w:val="30"/>
          <w:u w:val="none"/>
          <w:lang w:val="en-US" w:eastAsia="zh-CN"/>
        </w:rPr>
        <w:t>87506795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750" w:firstLineChars="250"/>
        <w:jc w:val="left"/>
        <w:textAlignment w:val="auto"/>
        <w:outlineLvl w:val="0"/>
        <w:rPr>
          <w:rFonts w:hint="eastAsia" w:ascii="仿宋_GB2312" w:hAnsi="宋体" w:eastAsia="仿宋_GB2312"/>
          <w:bCs/>
          <w:color w:val="auto"/>
          <w:sz w:val="30"/>
          <w:szCs w:val="30"/>
        </w:rPr>
      </w:pPr>
      <w:r>
        <w:rPr>
          <w:rFonts w:hint="eastAsia" w:ascii="仿宋_GB2312" w:hAnsi="宋体" w:eastAsia="仿宋_GB2312"/>
          <w:color w:val="auto"/>
          <w:sz w:val="3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2553970</wp:posOffset>
            </wp:positionH>
            <wp:positionV relativeFrom="paragraph">
              <wp:posOffset>50800</wp:posOffset>
            </wp:positionV>
            <wp:extent cx="1313180" cy="1313180"/>
            <wp:effectExtent l="0" t="0" r="1270" b="1270"/>
            <wp:wrapNone/>
            <wp:docPr id="1" name="图片 2" descr="蓝天市文化广播电视和旅游局_www.395.ne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蓝天市文化广播电视和旅游局_www.395.net.c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3000" w:firstLineChars="1000"/>
        <w:jc w:val="both"/>
        <w:textAlignment w:val="auto"/>
        <w:outlineLvl w:val="0"/>
        <w:rPr>
          <w:rFonts w:hint="eastAsia" w:ascii="仿宋_GB2312" w:hAnsi="宋体" w:eastAsia="仿宋_GB2312"/>
          <w:color w:val="auto"/>
          <w:sz w:val="30"/>
          <w:szCs w:val="30"/>
        </w:rPr>
      </w:pPr>
      <w:r>
        <w:rPr>
          <w:rFonts w:hint="eastAsia" w:ascii="仿宋_GB2312" w:hAnsi="宋体" w:eastAsia="仿宋_GB2312"/>
          <w:color w:val="auto"/>
          <w:sz w:val="30"/>
          <w:szCs w:val="30"/>
        </w:rPr>
        <w:t>蓝天市文化</w:t>
      </w:r>
      <w:r>
        <w:rPr>
          <w:rFonts w:hint="eastAsia" w:ascii="仿宋_GB2312" w:hAnsi="宋体" w:eastAsia="仿宋_GB2312"/>
          <w:color w:val="auto"/>
          <w:sz w:val="30"/>
          <w:szCs w:val="30"/>
          <w:lang w:eastAsia="zh-CN"/>
        </w:rPr>
        <w:t>广播电视和旅游</w:t>
      </w:r>
      <w:r>
        <w:rPr>
          <w:rFonts w:hint="eastAsia" w:ascii="仿宋_GB2312" w:hAnsi="宋体" w:eastAsia="仿宋_GB2312"/>
          <w:color w:val="auto"/>
          <w:sz w:val="30"/>
          <w:szCs w:val="30"/>
        </w:rPr>
        <w:t>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jc w:val="center"/>
        <w:textAlignment w:val="auto"/>
        <w:outlineLvl w:val="0"/>
        <w:rPr>
          <w:rFonts w:hint="eastAsia" w:ascii="仿宋_GB2312" w:hAnsi="宋体" w:eastAsia="仿宋_GB2312"/>
          <w:color w:val="auto"/>
          <w:sz w:val="30"/>
          <w:szCs w:val="30"/>
        </w:rPr>
      </w:pPr>
      <w:r>
        <w:rPr>
          <w:rFonts w:hint="eastAsia" w:ascii="仿宋_GB2312" w:hAnsi="宋体" w:eastAsia="仿宋_GB2312"/>
          <w:color w:val="auto"/>
          <w:sz w:val="30"/>
          <w:szCs w:val="30"/>
          <w:lang w:val="en-US" w:eastAsia="zh-CN"/>
        </w:rPr>
        <w:t xml:space="preserve">      </w:t>
      </w:r>
      <w:r>
        <w:rPr>
          <w:rFonts w:hint="eastAsia" w:ascii="仿宋_GB2312" w:hAnsi="宋体" w:eastAsia="仿宋_GB2312"/>
          <w:color w:val="auto"/>
          <w:sz w:val="30"/>
          <w:szCs w:val="30"/>
        </w:rPr>
        <w:t xml:space="preserve"> 20</w:t>
      </w:r>
      <w:r>
        <w:rPr>
          <w:rFonts w:hint="eastAsia" w:ascii="仿宋_GB2312" w:hAnsi="宋体" w:eastAsia="仿宋_GB2312"/>
          <w:color w:val="auto"/>
          <w:sz w:val="30"/>
          <w:szCs w:val="30"/>
          <w:lang w:eastAsia="zh-CN"/>
        </w:rPr>
        <w:t>22</w:t>
      </w:r>
      <w:r>
        <w:rPr>
          <w:rFonts w:hint="eastAsia" w:ascii="仿宋_GB2312" w:hAnsi="宋体" w:eastAsia="仿宋_GB2312"/>
          <w:color w:val="auto"/>
          <w:sz w:val="30"/>
          <w:szCs w:val="30"/>
        </w:rPr>
        <w:t>年3月8日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jc w:val="left"/>
        <w:textAlignment w:val="auto"/>
        <w:outlineLvl w:val="0"/>
        <w:rPr>
          <w:rFonts w:hint="eastAsia" w:ascii="仿宋_GB2312" w:hAnsi="宋体" w:eastAsia="仿宋_GB2312"/>
          <w:bCs/>
          <w:color w:val="auto"/>
          <w:sz w:val="30"/>
          <w:szCs w:val="30"/>
        </w:rPr>
      </w:pPr>
    </w:p>
    <w:p>
      <w:pPr>
        <w:adjustRightInd w:val="0"/>
        <w:snapToGrid w:val="0"/>
        <w:spacing w:line="600" w:lineRule="exact"/>
        <w:ind w:firstLine="480" w:firstLineChars="200"/>
        <w:jc w:val="left"/>
        <w:outlineLvl w:val="0"/>
        <w:rPr>
          <w:rFonts w:hint="eastAsia" w:ascii="仿宋_GB2312" w:hAnsi="宋体" w:eastAsia="仿宋_GB2312"/>
          <w:bCs/>
          <w:color w:val="auto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宋体" w:eastAsia="仿宋_GB2312" w:cs="Times New Roman"/>
          <w:color w:val="auto"/>
          <w:sz w:val="30"/>
          <w:szCs w:val="30"/>
        </w:rPr>
      </w:pPr>
      <w:r>
        <w:rPr>
          <w:rFonts w:hint="eastAsia" w:ascii="仿宋_GB2312" w:hAnsi="宋体" w:eastAsia="仿宋_GB2312" w:cs="Times New Roman"/>
          <w:color w:val="auto"/>
          <w:sz w:val="30"/>
          <w:szCs w:val="30"/>
        </w:rPr>
        <w:t>本通知书已于</w:t>
      </w:r>
      <w:r>
        <w:rPr>
          <w:rFonts w:hint="eastAsia" w:ascii="仿宋_GB2312" w:hAnsi="宋体" w:eastAsia="仿宋_GB2312" w:cs="Times New Roman"/>
          <w:color w:val="auto"/>
          <w:sz w:val="30"/>
          <w:szCs w:val="30"/>
          <w:lang w:val="en-US" w:eastAsia="zh-CN"/>
        </w:rPr>
        <w:t>2022</w:t>
      </w:r>
      <w:r>
        <w:rPr>
          <w:rFonts w:hint="eastAsia" w:ascii="仿宋_GB2312" w:hAnsi="宋体" w:eastAsia="仿宋_GB2312" w:cs="Times New Roman"/>
          <w:color w:val="auto"/>
          <w:sz w:val="30"/>
          <w:szCs w:val="30"/>
        </w:rPr>
        <w:t>年</w:t>
      </w:r>
      <w:r>
        <w:rPr>
          <w:rFonts w:hint="eastAsia" w:ascii="仿宋_GB2312" w:hAnsi="宋体" w:eastAsia="仿宋_GB2312" w:cs="Times New Roman"/>
          <w:color w:val="auto"/>
          <w:sz w:val="30"/>
          <w:szCs w:val="30"/>
          <w:lang w:val="en-US" w:eastAsia="zh-CN"/>
        </w:rPr>
        <w:t>3</w:t>
      </w:r>
      <w:r>
        <w:rPr>
          <w:rFonts w:hint="eastAsia" w:ascii="仿宋_GB2312" w:hAnsi="宋体" w:eastAsia="仿宋_GB2312" w:cs="Times New Roman"/>
          <w:color w:val="auto"/>
          <w:sz w:val="30"/>
          <w:szCs w:val="30"/>
        </w:rPr>
        <w:t>月</w:t>
      </w:r>
      <w:r>
        <w:rPr>
          <w:rFonts w:hint="eastAsia" w:ascii="仿宋_GB2312" w:hAnsi="宋体" w:eastAsia="仿宋_GB2312" w:cs="Times New Roman"/>
          <w:color w:val="auto"/>
          <w:sz w:val="30"/>
          <w:szCs w:val="30"/>
          <w:lang w:val="en-US" w:eastAsia="zh-CN"/>
        </w:rPr>
        <w:t>8</w:t>
      </w:r>
      <w:r>
        <w:rPr>
          <w:rFonts w:hint="eastAsia" w:ascii="仿宋_GB2312" w:hAnsi="宋体" w:eastAsia="仿宋_GB2312" w:cs="Times New Roman"/>
          <w:color w:val="auto"/>
          <w:sz w:val="30"/>
          <w:szCs w:val="30"/>
        </w:rPr>
        <w:t>日</w:t>
      </w:r>
      <w:r>
        <w:rPr>
          <w:rFonts w:hint="eastAsia" w:ascii="仿宋_GB2312" w:hAnsi="宋体" w:eastAsia="仿宋_GB2312" w:cs="Times New Roman"/>
          <w:color w:val="auto"/>
          <w:sz w:val="30"/>
          <w:szCs w:val="30"/>
          <w:lang w:val="en-US" w:eastAsia="zh-CN"/>
        </w:rPr>
        <w:t>18</w:t>
      </w:r>
      <w:r>
        <w:rPr>
          <w:rFonts w:hint="eastAsia" w:ascii="仿宋_GB2312" w:hAnsi="宋体" w:eastAsia="仿宋_GB2312" w:cs="Times New Roman"/>
          <w:color w:val="auto"/>
          <w:sz w:val="30"/>
          <w:szCs w:val="30"/>
        </w:rPr>
        <w:t>时</w:t>
      </w:r>
      <w:r>
        <w:rPr>
          <w:rFonts w:hint="eastAsia" w:ascii="仿宋_GB2312" w:hAnsi="宋体" w:eastAsia="仿宋_GB2312" w:cs="Times New Roman"/>
          <w:color w:val="auto"/>
          <w:sz w:val="30"/>
          <w:szCs w:val="30"/>
          <w:lang w:val="en-US" w:eastAsia="zh-CN"/>
        </w:rPr>
        <w:t>16</w:t>
      </w:r>
      <w:r>
        <w:rPr>
          <w:rFonts w:hint="eastAsia" w:ascii="仿宋_GB2312" w:hAnsi="宋体" w:eastAsia="仿宋_GB2312" w:cs="Times New Roman"/>
          <w:color w:val="auto"/>
          <w:sz w:val="30"/>
          <w:szCs w:val="30"/>
        </w:rPr>
        <w:t>分收到。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</w:pPr>
      <w:r>
        <w:rPr>
          <w:rFonts w:hint="eastAsia" w:ascii="仿宋_GB2312" w:hAnsi="宋体" w:eastAsia="仿宋_GB2312" w:cs="Times New Roman"/>
          <w:color w:val="auto"/>
          <w:sz w:val="30"/>
          <w:szCs w:val="30"/>
          <w:lang w:eastAsia="zh-CN"/>
        </w:rPr>
        <w:t>签收</w:t>
      </w:r>
      <w:r>
        <w:rPr>
          <w:rFonts w:hint="eastAsia" w:ascii="仿宋_GB2312" w:hAnsi="宋体" w:eastAsia="仿宋_GB2312" w:cs="Times New Roman"/>
          <w:color w:val="auto"/>
          <w:sz w:val="30"/>
          <w:szCs w:val="30"/>
        </w:rPr>
        <w:t>人签名或者盖章：潘文</w:t>
      </w:r>
      <w:r>
        <w:rPr>
          <w:rFonts w:hint="eastAsia" w:ascii="仿宋_GB2312" w:hAnsi="宋体" w:eastAsia="仿宋_GB2312" w:cs="Times New Roman"/>
          <w:color w:val="auto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宋体" w:eastAsia="仿宋_GB2312" w:cs="Times New Roman"/>
          <w:color w:val="auto"/>
          <w:sz w:val="30"/>
          <w:szCs w:val="30"/>
        </w:rPr>
        <w:t>联系电话：13906966333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A41C755-4C75-4E06-A2E5-D324510F6DE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AC967AC-FA0B-411D-9446-9E795C177E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5B14C36-E574-4166-96AD-7EE7B1BD6C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81172E7-53AB-457B-82BD-2544996DDE5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1ECC68E-3B98-41BF-9A51-3C17E4CED31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88ADE3DA-B17B-47EC-A50A-BA3B8778F34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CCB6DCE9-FBD2-427A-BD85-A70C580E0AD5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8" w:fontKey="{F9EEBAEC-6DF8-4449-80CA-4BDC871D9E68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2331CB3B-A611-4DF9-81D8-27E7DB84E93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</w:pPr>
    <w:r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  <w:t>蓝天市文化广播电视和旅游局</w:t>
    </w:r>
  </w:p>
  <w:p>
    <w:pPr>
      <w:pStyle w:val="5"/>
      <w:jc w:val="center"/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</w:pPr>
    <w:r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  <w:t>调查询问通知书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lMmYxMGY0ZTE0NTU2NDllYTcxNTYxY2YyZGFhYTQifQ=="/>
  </w:docVars>
  <w:rsids>
    <w:rsidRoot w:val="502337F6"/>
    <w:rsid w:val="28772058"/>
    <w:rsid w:val="4BCD6CCD"/>
    <w:rsid w:val="4F09675A"/>
    <w:rsid w:val="4F1241CD"/>
    <w:rsid w:val="502337F6"/>
    <w:rsid w:val="5D630104"/>
    <w:rsid w:val="731207FF"/>
    <w:rsid w:val="7AD171B5"/>
    <w:rsid w:val="7C73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before="0" w:after="140" w:line="276" w:lineRule="auto"/>
    </w:pPr>
  </w:style>
  <w:style w:type="paragraph" w:styleId="3">
    <w:name w:val="index 8"/>
    <w:basedOn w:val="1"/>
    <w:next w:val="1"/>
    <w:qFormat/>
    <w:uiPriority w:val="0"/>
    <w:pPr>
      <w:ind w:left="294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293</Words>
  <Characters>328</Characters>
  <Lines>0</Lines>
  <Paragraphs>0</Paragraphs>
  <TotalTime>2</TotalTime>
  <ScaleCrop>false</ScaleCrop>
  <LinksUpToDate>false</LinksUpToDate>
  <CharactersWithSpaces>337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2021-05-24T07:48:00Z</dcterms:created>
  <dc:creator>田园花明又一村</dc:creator>
  <cp:lastModifiedBy>李晓光</cp:lastModifiedBy>
  <dcterms:modified xsi:type="dcterms:W3CDTF">2022-11-04T06:18:51Z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E6F5D524CF0740DEA2CD84C62E808686</vt:lpwstr>
  </property>
  <property fmtid="{D5CDD505-2E9C-101B-9397-08002B2CF9AE}" pid="4" name="KSOSaveFontToCloudKey">
    <vt:lpwstr>627835862_embed</vt:lpwstr>
  </property>
</Properties>
</file>