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ilvl w:val="0"/>
          <w:numId w:val="0"/>
        </w:numPr>
        <w:jc w:val="center"/>
        <w:rPr>
          <w:rStyle w:val="4"/>
          <w:rFonts w:hint="eastAsia"/>
          <w:color w:val="auto"/>
          <w:sz w:val="44"/>
          <w:szCs w:val="44"/>
          <w:u w:val="none"/>
          <w:lang w:eastAsia="zh-CN"/>
        </w:rPr>
      </w:pPr>
      <w:r>
        <w:rPr>
          <w:rFonts w:hint="eastAsia" w:asciiTheme="majorEastAsia" w:hAnsiTheme="majorEastAsia" w:eastAsiaTheme="majorEastAsia" w:cstheme="majorEastAsia"/>
          <w:color w:val="auto"/>
          <w:sz w:val="36"/>
          <w:szCs w:val="36"/>
          <w:u w:val="none"/>
          <w:lang w:val="en-US" w:eastAsia="zh-CN"/>
        </w:rPr>
        <w:fldChar w:fldCharType="begin"/>
      </w:r>
      <w:r>
        <w:rPr>
          <w:rFonts w:hint="eastAsia" w:asciiTheme="majorEastAsia" w:hAnsiTheme="majorEastAsia" w:eastAsiaTheme="majorEastAsia" w:cstheme="majorEastAsia"/>
          <w:color w:val="auto"/>
          <w:sz w:val="36"/>
          <w:szCs w:val="36"/>
          <w:u w:val="none"/>
          <w:lang w:val="en-US" w:eastAsia="zh-CN"/>
        </w:rPr>
        <w:instrText xml:space="preserve"> HYPERLINK "行政执法三项制度/行政执法公示.docx" </w:instrText>
      </w:r>
      <w:r>
        <w:rPr>
          <w:rFonts w:hint="eastAsia" w:asciiTheme="majorEastAsia" w:hAnsiTheme="majorEastAsia" w:eastAsiaTheme="majorEastAsia" w:cstheme="majorEastAsia"/>
          <w:color w:val="auto"/>
          <w:sz w:val="36"/>
          <w:szCs w:val="36"/>
          <w:u w:val="none"/>
          <w:lang w:val="en-US" w:eastAsia="zh-CN"/>
        </w:rPr>
        <w:fldChar w:fldCharType="separate"/>
      </w:r>
      <w:r>
        <w:rPr>
          <w:rStyle w:val="4"/>
          <w:rFonts w:hint="eastAsia"/>
          <w:color w:val="auto"/>
          <w:sz w:val="44"/>
          <w:szCs w:val="44"/>
          <w:u w:val="none"/>
          <w:lang w:val="en-US" w:eastAsia="zh-CN"/>
        </w:rPr>
        <w:t>抚松县农业综合行政执法大队简介</w:t>
      </w:r>
    </w:p>
    <w:p>
      <w:pPr>
        <w:widowControl w:val="0"/>
        <w:numPr>
          <w:ilvl w:val="0"/>
          <w:numId w:val="0"/>
        </w:numPr>
        <w:ind w:firstLine="640" w:firstLineChars="200"/>
        <w:jc w:val="both"/>
        <w:rPr>
          <w:rStyle w:val="4"/>
          <w:rFonts w:hint="eastAsia" w:ascii="仿宋" w:hAnsi="仿宋" w:eastAsia="仿宋" w:cs="仿宋"/>
          <w:color w:val="auto"/>
          <w:sz w:val="32"/>
          <w:szCs w:val="32"/>
          <w:u w:val="none"/>
          <w:lang w:eastAsia="zh-CN"/>
        </w:rPr>
      </w:pPr>
    </w:p>
    <w:p>
      <w:pPr>
        <w:widowControl w:val="0"/>
        <w:numPr>
          <w:ilvl w:val="0"/>
          <w:numId w:val="0"/>
        </w:numPr>
        <w:ind w:firstLine="640" w:firstLineChars="200"/>
        <w:jc w:val="both"/>
        <w:rPr>
          <w:rStyle w:val="4"/>
          <w:rFonts w:hint="eastAsia" w:ascii="仿宋" w:hAnsi="仿宋" w:eastAsia="仿宋" w:cs="仿宋"/>
          <w:color w:val="auto"/>
          <w:sz w:val="32"/>
          <w:szCs w:val="32"/>
          <w:u w:val="none"/>
        </w:rPr>
      </w:pPr>
      <w:r>
        <w:rPr>
          <w:rStyle w:val="4"/>
          <w:rFonts w:hint="eastAsia" w:ascii="仿宋" w:hAnsi="仿宋" w:eastAsia="仿宋" w:cs="仿宋"/>
          <w:color w:val="auto"/>
          <w:sz w:val="32"/>
          <w:szCs w:val="32"/>
          <w:u w:val="none"/>
          <w:lang w:eastAsia="zh-CN"/>
        </w:rPr>
        <w:t>抚松县</w:t>
      </w:r>
      <w:r>
        <w:rPr>
          <w:rStyle w:val="4"/>
          <w:rFonts w:hint="eastAsia" w:ascii="仿宋" w:hAnsi="仿宋" w:eastAsia="仿宋" w:cs="仿宋"/>
          <w:color w:val="auto"/>
          <w:sz w:val="32"/>
          <w:szCs w:val="32"/>
          <w:u w:val="none"/>
          <w:lang w:val="en-US" w:eastAsia="zh-CN"/>
        </w:rPr>
        <w:t>农业综合行政执法大队成立于2020年3月24日，为抚松县农业农村局所属综合行政执法机构，</w:t>
      </w:r>
      <w:r>
        <w:rPr>
          <w:rStyle w:val="4"/>
          <w:rFonts w:hint="eastAsia" w:ascii="仿宋_GB2312" w:hAnsi="仿宋_GB2312" w:eastAsia="仿宋_GB2312" w:cs="仿宋_GB2312"/>
          <w:color w:val="auto"/>
          <w:sz w:val="32"/>
          <w:szCs w:val="32"/>
          <w:u w:val="none"/>
          <w:lang w:eastAsia="zh-CN"/>
        </w:rPr>
        <w:t>公益一类全额拨款 専业単位，以主管局的名义统一行使农业领域的行政处罚权以及 与之相关的行政检査、行政强制权，与主管局实行“局队合一”</w:t>
      </w:r>
      <w:r>
        <w:rPr>
          <w:rStyle w:val="4"/>
          <w:rFonts w:hint="eastAsia" w:ascii="仿宋" w:hAnsi="仿宋" w:eastAsia="仿宋" w:cs="仿宋"/>
          <w:color w:val="auto"/>
          <w:sz w:val="32"/>
          <w:szCs w:val="32"/>
          <w:u w:val="none"/>
        </w:rPr>
        <w:t>体制。</w:t>
      </w:r>
    </w:p>
    <w:p>
      <w:pPr>
        <w:ind w:firstLine="643" w:firstLineChars="200"/>
        <w:rPr>
          <w:rStyle w:val="4"/>
          <w:rFonts w:hint="eastAsia" w:ascii="仿宋" w:hAnsi="仿宋" w:eastAsia="仿宋" w:cs="仿宋"/>
          <w:b/>
          <w:bCs/>
          <w:color w:val="auto"/>
          <w:sz w:val="32"/>
          <w:szCs w:val="32"/>
          <w:u w:val="none"/>
        </w:rPr>
      </w:pPr>
      <w:r>
        <w:rPr>
          <w:rStyle w:val="4"/>
          <w:rFonts w:hint="eastAsia" w:ascii="仿宋" w:hAnsi="仿宋" w:eastAsia="仿宋" w:cs="仿宋"/>
          <w:b/>
          <w:bCs/>
          <w:color w:val="auto"/>
          <w:sz w:val="32"/>
          <w:szCs w:val="32"/>
          <w:u w:val="none"/>
        </w:rPr>
        <w:t>一、划入职责</w:t>
      </w:r>
    </w:p>
    <w:p>
      <w:pPr>
        <w:ind w:firstLine="640" w:firstLineChars="200"/>
        <w:rPr>
          <w:rStyle w:val="4"/>
          <w:rFonts w:hint="eastAsia" w:ascii="仿宋" w:hAnsi="仿宋" w:eastAsia="仿宋" w:cs="仿宋"/>
          <w:color w:val="auto"/>
          <w:sz w:val="32"/>
          <w:szCs w:val="32"/>
          <w:u w:val="none"/>
        </w:rPr>
      </w:pPr>
      <w:r>
        <w:rPr>
          <w:rStyle w:val="4"/>
          <w:rFonts w:hint="eastAsia" w:ascii="仿宋" w:hAnsi="仿宋" w:eastAsia="仿宋" w:cs="仿宋"/>
          <w:color w:val="auto"/>
          <w:sz w:val="32"/>
          <w:szCs w:val="32"/>
          <w:u w:val="none"/>
        </w:rPr>
        <w:t>将原抚松县农业综合执法队、原抚松县畜禽定点屠宰管理办公室、抚松县植物检疫站、抚松县动物卫生监督所、抚松县农机技术推广管理总站、抚松县渔政渔港监督管理站、抚松县畜牧业服务中心承担的农业领域的行政执法职能划入抚松县农业综合行政执法大队。</w:t>
      </w:r>
    </w:p>
    <w:p>
      <w:pPr>
        <w:ind w:firstLine="643" w:firstLineChars="200"/>
        <w:rPr>
          <w:rStyle w:val="4"/>
          <w:rFonts w:hint="eastAsia" w:ascii="仿宋" w:hAnsi="仿宋" w:eastAsia="仿宋" w:cs="仿宋"/>
          <w:b/>
          <w:bCs/>
          <w:color w:val="auto"/>
          <w:sz w:val="32"/>
          <w:szCs w:val="32"/>
          <w:u w:val="none"/>
        </w:rPr>
      </w:pPr>
      <w:r>
        <w:rPr>
          <w:rStyle w:val="4"/>
          <w:rFonts w:hint="eastAsia" w:ascii="仿宋" w:hAnsi="仿宋" w:eastAsia="仿宋" w:cs="仿宋"/>
          <w:b/>
          <w:bCs/>
          <w:color w:val="auto"/>
          <w:sz w:val="32"/>
          <w:szCs w:val="32"/>
          <w:u w:val="none"/>
        </w:rPr>
        <w:t>二、主要职责</w:t>
      </w:r>
    </w:p>
    <w:p>
      <w:pPr>
        <w:ind w:firstLine="640" w:firstLineChars="200"/>
        <w:rPr>
          <w:rStyle w:val="4"/>
          <w:rFonts w:hint="eastAsia" w:ascii="仿宋" w:hAnsi="仿宋" w:eastAsia="仿宋" w:cs="仿宋"/>
          <w:color w:val="auto"/>
          <w:sz w:val="32"/>
          <w:szCs w:val="32"/>
          <w:u w:val="none"/>
        </w:rPr>
      </w:pPr>
      <w:r>
        <w:rPr>
          <w:rStyle w:val="4"/>
          <w:rFonts w:hint="eastAsia" w:ascii="仿宋" w:hAnsi="仿宋" w:eastAsia="仿宋" w:cs="仿宋"/>
          <w:color w:val="auto"/>
          <w:sz w:val="32"/>
          <w:szCs w:val="32"/>
          <w:u w:val="none"/>
        </w:rPr>
        <w:t>抚松县农业综合行政执法大队主要职责是：依法统一行使兽医兽药、生猪屠宰、种子、化肥、农药、农机、农产品质量、渔</w:t>
      </w:r>
      <w:bookmarkStart w:id="0" w:name="_GoBack"/>
      <w:bookmarkEnd w:id="0"/>
      <w:r>
        <w:rPr>
          <w:rStyle w:val="4"/>
          <w:rFonts w:hint="eastAsia" w:ascii="仿宋" w:hAnsi="仿宋" w:eastAsia="仿宋" w:cs="仿宋"/>
          <w:color w:val="auto"/>
          <w:sz w:val="32"/>
          <w:szCs w:val="32"/>
          <w:u w:val="none"/>
        </w:rPr>
        <w:t>政渔港等行政处罚权以及与之相关的行政检查、行政强制权；组 织查处辖区内案件、监督指导辖区内农业综合行政执法体系建设和执法工作。</w:t>
      </w:r>
    </w:p>
    <w:p>
      <w:pPr>
        <w:ind w:firstLine="643" w:firstLineChars="200"/>
        <w:rPr>
          <w:rStyle w:val="4"/>
          <w:rFonts w:hint="eastAsia" w:ascii="仿宋" w:hAnsi="仿宋" w:eastAsia="仿宋" w:cs="仿宋"/>
          <w:color w:val="auto"/>
          <w:sz w:val="32"/>
          <w:szCs w:val="32"/>
          <w:u w:val="none"/>
        </w:rPr>
      </w:pPr>
      <w:r>
        <w:rPr>
          <w:rStyle w:val="4"/>
          <w:rFonts w:hint="eastAsia" w:ascii="仿宋" w:hAnsi="仿宋" w:eastAsia="仿宋" w:cs="仿宋"/>
          <w:b/>
          <w:bCs/>
          <w:color w:val="auto"/>
          <w:sz w:val="32"/>
          <w:szCs w:val="32"/>
          <w:u w:val="none"/>
        </w:rPr>
        <w:t>三</w:t>
      </w:r>
      <w:r>
        <w:rPr>
          <w:rStyle w:val="4"/>
          <w:rFonts w:hint="eastAsia" w:ascii="仿宋" w:hAnsi="仿宋" w:eastAsia="仿宋" w:cs="仿宋"/>
          <w:b/>
          <w:bCs/>
          <w:color w:val="auto"/>
          <w:sz w:val="32"/>
          <w:szCs w:val="32"/>
          <w:u w:val="none"/>
          <w:lang w:eastAsia="zh-CN"/>
        </w:rPr>
        <w:t>、</w:t>
      </w:r>
      <w:r>
        <w:rPr>
          <w:rStyle w:val="4"/>
          <w:rFonts w:hint="eastAsia" w:ascii="仿宋" w:hAnsi="仿宋" w:eastAsia="仿宋" w:cs="仿宋"/>
          <w:b/>
          <w:bCs/>
          <w:color w:val="auto"/>
          <w:sz w:val="32"/>
          <w:szCs w:val="32"/>
          <w:u w:val="none"/>
        </w:rPr>
        <w:t>人员编制和领导职数</w:t>
      </w:r>
    </w:p>
    <w:p>
      <w:pPr>
        <w:ind w:firstLine="640" w:firstLineChars="200"/>
        <w:rPr>
          <w:rFonts w:hint="eastAsia"/>
          <w:color w:val="auto"/>
          <w:u w:val="none"/>
          <w:lang w:val="en-US" w:eastAsia="zh-CN"/>
        </w:rPr>
      </w:pPr>
      <w:r>
        <w:rPr>
          <w:rStyle w:val="4"/>
          <w:rFonts w:hint="eastAsia" w:ascii="仿宋" w:hAnsi="仿宋" w:eastAsia="仿宋" w:cs="仿宋"/>
          <w:color w:val="auto"/>
          <w:sz w:val="32"/>
          <w:szCs w:val="32"/>
          <w:u w:val="none"/>
        </w:rPr>
        <w:t>核定抚松县农业综合行政执法大队全额拨款事业编制45 名，核定领导职数2名（1正、正股级，1副、副股级）。</w:t>
      </w:r>
      <w:r>
        <w:rPr>
          <w:rFonts w:hint="eastAsia" w:asciiTheme="majorEastAsia" w:hAnsiTheme="majorEastAsia" w:eastAsiaTheme="majorEastAsia" w:cstheme="majorEastAsia"/>
          <w:color w:val="auto"/>
          <w:sz w:val="36"/>
          <w:szCs w:val="36"/>
          <w:u w:val="none"/>
          <w:lang w:val="en-US" w:eastAsia="zh-CN"/>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FE5A73"/>
    <w:rsid w:val="16F00CD9"/>
    <w:rsid w:val="1E726DB6"/>
    <w:rsid w:val="28EC3599"/>
    <w:rsid w:val="40DC4C86"/>
    <w:rsid w:val="481730E8"/>
    <w:rsid w:val="4CFE5A73"/>
    <w:rsid w:val="50EC15EC"/>
    <w:rsid w:val="7B101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paragraph" w:customStyle="1" w:styleId="5">
    <w:name w:val="Body text|1"/>
    <w:basedOn w:val="1"/>
    <w:qFormat/>
    <w:uiPriority w:val="0"/>
    <w:pPr>
      <w:widowControl w:val="0"/>
      <w:shd w:val="clear" w:color="auto" w:fill="auto"/>
      <w:spacing w:line="377" w:lineRule="auto"/>
      <w:ind w:firstLine="400"/>
    </w:pPr>
    <w:rPr>
      <w:rFonts w:ascii="MingLiU" w:hAnsi="MingLiU" w:eastAsia="MingLiU" w:cs="MingLiU"/>
      <w:sz w:val="20"/>
      <w:szCs w:val="20"/>
      <w:u w:val="none"/>
      <w:shd w:val="clear" w:color="auto" w:fill="auto"/>
      <w:lang w:val="zh-TW" w:eastAsia="zh-TW" w:bidi="zh-TW"/>
    </w:rPr>
  </w:style>
  <w:style w:type="paragraph" w:customStyle="1" w:styleId="6">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7">
    <w:name w:val="样式1"/>
    <w:basedOn w:val="1"/>
    <w:qFormat/>
    <w:uiPriority w:val="0"/>
    <w:rPr>
      <w:rFonts w:asciiTheme="minorAscii" w:hAnsiTheme="minorAsci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2020-06-10T05:53:00Z</dcterms:created>
  <dc:creator>源泉</dc:creator>
  <cp:lastModifiedBy>源泉</cp:lastModifiedBy>
  <dcterms:modified xsi:type="dcterms:W3CDTF">2020-06-23T06:39:59Z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