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8" w:rsidRPr="005C57E0" w:rsidRDefault="0060421B" w:rsidP="005C57E0">
      <w:pPr>
        <w:rPr>
          <w:rFonts w:ascii="微软雅黑" w:eastAsia="微软雅黑" w:hAnsi="微软雅黑"/>
        </w:rPr>
      </w:pPr>
      <w:r w:rsidRPr="005C57E0">
        <w:t>表一</w:t>
      </w:r>
    </w:p>
    <w:p w:rsidR="005C57E0" w:rsidRPr="005C57E0" w:rsidRDefault="005C57E0" w:rsidP="005C57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57E0">
        <w:rPr>
          <w:rFonts w:asciiTheme="majorEastAsia" w:eastAsiaTheme="majorEastAsia" w:hAnsiTheme="majorEastAsia" w:hint="eastAsia"/>
          <w:b/>
          <w:sz w:val="36"/>
          <w:szCs w:val="36"/>
        </w:rPr>
        <w:t>白山市生态环境局抚松县分局</w:t>
      </w:r>
    </w:p>
    <w:p w:rsidR="008B4B48" w:rsidRPr="005C57E0" w:rsidRDefault="005C57E0" w:rsidP="005C57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57E0">
        <w:rPr>
          <w:rFonts w:asciiTheme="majorEastAsia" w:eastAsiaTheme="majorEastAsia" w:hAnsiTheme="majorEastAsia" w:hint="eastAsia"/>
          <w:b/>
          <w:sz w:val="36"/>
          <w:szCs w:val="36"/>
        </w:rPr>
        <w:t>2023</w:t>
      </w:r>
      <w:r w:rsidR="0060421B" w:rsidRPr="005C57E0">
        <w:rPr>
          <w:rFonts w:asciiTheme="majorEastAsia" w:eastAsiaTheme="majorEastAsia" w:hAnsiTheme="majorEastAsia" w:hint="eastAsia"/>
          <w:b/>
          <w:sz w:val="36"/>
          <w:szCs w:val="36"/>
        </w:rPr>
        <w:t>年度行政处罚实施情况统计表</w:t>
      </w:r>
    </w:p>
    <w:p w:rsidR="008B4B48" w:rsidRDefault="0060421B" w:rsidP="005C57E0">
      <w:pPr>
        <w:rPr>
          <w:sz w:val="21"/>
          <w:szCs w:val="21"/>
        </w:rPr>
      </w:pPr>
      <w:r>
        <w:t xml:space="preserve"> </w:t>
      </w:r>
    </w:p>
    <w:tbl>
      <w:tblPr>
        <w:tblStyle w:val="a6"/>
        <w:tblW w:w="8530" w:type="dxa"/>
        <w:tblLook w:val="04A0"/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:rsidR="008B4B48">
        <w:tc>
          <w:tcPr>
            <w:tcW w:w="8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jc w:val="center"/>
            </w:pPr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8"/>
                <w:szCs w:val="28"/>
                <w:shd w:val="clear" w:color="auto" w:fill="FFFFFF"/>
              </w:rPr>
              <w:t>行政处罚实施数量（宗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B4B48">
        <w:trPr>
          <w:trHeight w:val="33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警告、通报批评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行政拘留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合计（宗）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rPr>
                <w:rFonts w:eastAsia="宋体"/>
              </w:rPr>
            </w:pPr>
            <w:r>
              <w:rPr>
                <w:rStyle w:val="15"/>
                <w:rFonts w:ascii="宋体" w:eastAsia="宋体" w:hAnsi="宋体" w:cs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:rsidR="008B4B4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AD6AA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5C57E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AD6AA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AD6AA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AD6AA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AD6AA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5C57E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5C57E0" w:rsidP="005C57E0">
            <w:pPr>
              <w:rPr>
                <w:rFonts w:eastAsia="微软雅黑"/>
              </w:rPr>
            </w:pPr>
            <w:r>
              <w:rPr>
                <w:rFonts w:eastAsia="微软雅黑" w:hint="eastAsia"/>
              </w:rPr>
              <w:t>8.62</w:t>
            </w:r>
          </w:p>
        </w:tc>
      </w:tr>
    </w:tbl>
    <w:p w:rsidR="008B4B48" w:rsidRDefault="008B4B48" w:rsidP="005C57E0"/>
    <w:p w:rsidR="008B4B48" w:rsidRDefault="008B4B48" w:rsidP="005C57E0"/>
    <w:p w:rsidR="008B4B48" w:rsidRDefault="008B4B48" w:rsidP="005C57E0"/>
    <w:p w:rsidR="008B4B48" w:rsidRDefault="008B4B48" w:rsidP="005C57E0"/>
    <w:p w:rsidR="008B4B48" w:rsidRDefault="008B4B48" w:rsidP="005C57E0"/>
    <w:p w:rsidR="008B4B48" w:rsidRDefault="008B4B48" w:rsidP="005C57E0"/>
    <w:p w:rsidR="008B4B48" w:rsidRDefault="0060421B" w:rsidP="005C57E0">
      <w:pPr>
        <w:rPr>
          <w:rFonts w:ascii="微软雅黑" w:eastAsia="微软雅黑" w:hAnsi="微软雅黑"/>
        </w:rPr>
      </w:pPr>
      <w:r>
        <w:lastRenderedPageBreak/>
        <w:t>表二</w:t>
      </w:r>
    </w:p>
    <w:p w:rsidR="005C57E0" w:rsidRPr="005C57E0" w:rsidRDefault="005C57E0" w:rsidP="005C57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57E0">
        <w:rPr>
          <w:rFonts w:asciiTheme="majorEastAsia" w:eastAsiaTheme="majorEastAsia" w:hAnsiTheme="majorEastAsia" w:hint="eastAsia"/>
          <w:b/>
          <w:sz w:val="36"/>
          <w:szCs w:val="36"/>
        </w:rPr>
        <w:t>白山市生态环境局抚松县分局</w:t>
      </w:r>
    </w:p>
    <w:p w:rsidR="008B4B48" w:rsidRPr="005C57E0" w:rsidRDefault="005C57E0" w:rsidP="005C57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57E0">
        <w:rPr>
          <w:rFonts w:asciiTheme="majorEastAsia" w:eastAsiaTheme="majorEastAsia" w:hAnsiTheme="majorEastAsia" w:hint="eastAsia"/>
          <w:b/>
          <w:sz w:val="36"/>
          <w:szCs w:val="36"/>
        </w:rPr>
        <w:t>2023</w:t>
      </w:r>
      <w:r w:rsidR="0060421B" w:rsidRPr="005C57E0">
        <w:rPr>
          <w:rFonts w:asciiTheme="majorEastAsia" w:eastAsiaTheme="majorEastAsia" w:hAnsiTheme="majorEastAsia" w:hint="eastAsia"/>
          <w:b/>
          <w:sz w:val="36"/>
          <w:szCs w:val="36"/>
        </w:rPr>
        <w:t>年度行政许可实施情况统计表</w:t>
      </w:r>
    </w:p>
    <w:p w:rsidR="008B4B48" w:rsidRDefault="0060421B" w:rsidP="005C57E0">
      <w:pPr>
        <w:rPr>
          <w:sz w:val="21"/>
          <w:szCs w:val="21"/>
        </w:rPr>
      </w:pPr>
      <w:r>
        <w:t xml:space="preserve"> 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B4B48">
        <w:trPr>
          <w:trHeight w:val="69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jc w:val="center"/>
            </w:pPr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行政许可实施数量（宗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8B4B48">
        <w:trPr>
          <w:trHeight w:val="6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申请数量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受理数量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许可数量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不予许可数量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撤销许可数量</w:t>
            </w:r>
            <w:proofErr w:type="spellEnd"/>
          </w:p>
        </w:tc>
      </w:tr>
      <w:tr w:rsidR="008B4B48">
        <w:trPr>
          <w:trHeight w:val="124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CA5860" w:rsidP="005C57E0"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CA5860" w:rsidP="005C57E0"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CA5860" w:rsidP="005C57E0"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CA5860" w:rsidP="005C57E0"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CA5860" w:rsidP="005C57E0"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</w:tbl>
    <w:p w:rsidR="008B4B48" w:rsidRDefault="008B4B48" w:rsidP="005C57E0"/>
    <w:p w:rsidR="009779DF" w:rsidRDefault="009779DF" w:rsidP="005C57E0"/>
    <w:p w:rsidR="009779DF" w:rsidRDefault="009779DF" w:rsidP="005C57E0"/>
    <w:p w:rsidR="009779DF" w:rsidRDefault="009779DF" w:rsidP="005C57E0"/>
    <w:p w:rsidR="009779DF" w:rsidRDefault="009779DF" w:rsidP="005C57E0"/>
    <w:p w:rsidR="009779DF" w:rsidRDefault="009779DF" w:rsidP="005C57E0"/>
    <w:p w:rsidR="009779DF" w:rsidRDefault="009779DF" w:rsidP="005C57E0"/>
    <w:p w:rsidR="008B4B48" w:rsidRDefault="008B4B48" w:rsidP="005C57E0"/>
    <w:p w:rsidR="008B4B48" w:rsidRDefault="008B4B48" w:rsidP="005C57E0"/>
    <w:p w:rsidR="008B4B48" w:rsidRDefault="008B4B48" w:rsidP="005C57E0"/>
    <w:p w:rsidR="008B4B48" w:rsidRDefault="0060421B" w:rsidP="005C57E0">
      <w:pPr>
        <w:rPr>
          <w:rFonts w:ascii="微软雅黑" w:eastAsia="微软雅黑" w:hAnsi="微软雅黑"/>
        </w:rPr>
      </w:pPr>
      <w:r>
        <w:lastRenderedPageBreak/>
        <w:t>表三</w:t>
      </w:r>
    </w:p>
    <w:p w:rsidR="00155E03" w:rsidRPr="00155E03" w:rsidRDefault="00155E03" w:rsidP="00155E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E03">
        <w:rPr>
          <w:rFonts w:asciiTheme="majorEastAsia" w:eastAsiaTheme="majorEastAsia" w:hAnsiTheme="majorEastAsia" w:hint="eastAsia"/>
          <w:b/>
          <w:sz w:val="36"/>
          <w:szCs w:val="36"/>
        </w:rPr>
        <w:t>白山市生态环境局抚松县分局</w:t>
      </w:r>
    </w:p>
    <w:p w:rsidR="008B4B48" w:rsidRPr="00155E03" w:rsidRDefault="00155E03" w:rsidP="00155E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E03">
        <w:rPr>
          <w:rFonts w:asciiTheme="majorEastAsia" w:eastAsiaTheme="majorEastAsia" w:hAnsiTheme="majorEastAsia" w:hint="eastAsia"/>
          <w:b/>
          <w:sz w:val="36"/>
          <w:szCs w:val="36"/>
        </w:rPr>
        <w:t>2023</w:t>
      </w:r>
      <w:r w:rsidR="0060421B" w:rsidRPr="00155E03">
        <w:rPr>
          <w:rFonts w:asciiTheme="majorEastAsia" w:eastAsiaTheme="majorEastAsia" w:hAnsiTheme="majorEastAsia" w:hint="eastAsia"/>
          <w:b/>
          <w:sz w:val="36"/>
          <w:szCs w:val="36"/>
        </w:rPr>
        <w:t>年度行政强制实施情况统计表</w:t>
      </w:r>
    </w:p>
    <w:p w:rsidR="008B4B48" w:rsidRDefault="0060421B" w:rsidP="005C57E0">
      <w:pPr>
        <w:rPr>
          <w:sz w:val="21"/>
          <w:szCs w:val="21"/>
        </w:rPr>
      </w:pPr>
      <w:r>
        <w:t xml:space="preserve"> </w:t>
      </w:r>
    </w:p>
    <w:tbl>
      <w:tblPr>
        <w:tblStyle w:val="a6"/>
        <w:tblW w:w="0" w:type="auto"/>
        <w:tblLook w:val="04A0"/>
      </w:tblPr>
      <w:tblGrid>
        <w:gridCol w:w="889"/>
        <w:gridCol w:w="461"/>
        <w:gridCol w:w="644"/>
        <w:gridCol w:w="705"/>
        <w:gridCol w:w="766"/>
        <w:gridCol w:w="644"/>
        <w:gridCol w:w="1622"/>
        <w:gridCol w:w="766"/>
        <w:gridCol w:w="399"/>
        <w:gridCol w:w="583"/>
        <w:gridCol w:w="705"/>
        <w:gridCol w:w="338"/>
      </w:tblGrid>
      <w:tr w:rsidR="008B4B48"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行政强制措施实施数量（宗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4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行政强制执行实施数量（宗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合计</w:t>
            </w:r>
            <w:proofErr w:type="spellEnd"/>
          </w:p>
        </w:tc>
      </w:tr>
      <w:tr w:rsidR="008B4B48">
        <w:trPr>
          <w:trHeight w:val="8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查封场所、设施或者财物</w:t>
            </w:r>
            <w:proofErr w:type="spellEnd"/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扣押财物</w:t>
            </w:r>
            <w:proofErr w:type="spellEnd"/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冻结存款、汇款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其他行政强制措施</w:t>
            </w:r>
            <w:proofErr w:type="spellEnd"/>
          </w:p>
        </w:tc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行政机关强制执行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申请法院强制执行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</w:tr>
      <w:tr w:rsidR="008B4B48">
        <w:trPr>
          <w:trHeight w:val="2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加处罚款或者滞纳金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划拨存款、汇款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排除妨碍、恢复原状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代履行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其他强制执行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48" w:rsidRDefault="008B4B48" w:rsidP="005C57E0"/>
        </w:tc>
      </w:tr>
      <w:tr w:rsidR="008B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</w:tbl>
    <w:p w:rsidR="008B4B48" w:rsidRDefault="008B4B48" w:rsidP="005C57E0">
      <w:pPr>
        <w:rPr>
          <w:sz w:val="21"/>
          <w:szCs w:val="21"/>
        </w:rPr>
      </w:pPr>
    </w:p>
    <w:p w:rsidR="008B4B48" w:rsidRDefault="0060421B" w:rsidP="005C57E0">
      <w:r>
        <w:t xml:space="preserve"> </w:t>
      </w:r>
    </w:p>
    <w:p w:rsidR="008B4B48" w:rsidRDefault="0060421B" w:rsidP="005C57E0">
      <w:r>
        <w:t xml:space="preserve"> </w:t>
      </w:r>
    </w:p>
    <w:p w:rsidR="008B4B48" w:rsidRDefault="0060421B" w:rsidP="005C57E0">
      <w:r>
        <w:t xml:space="preserve"> </w:t>
      </w:r>
    </w:p>
    <w:p w:rsidR="008B4B48" w:rsidRPr="00155E03" w:rsidRDefault="0060421B" w:rsidP="005C57E0">
      <w:r>
        <w:lastRenderedPageBreak/>
        <w:t xml:space="preserve"> </w:t>
      </w:r>
      <w:r>
        <w:t>表四</w:t>
      </w:r>
    </w:p>
    <w:p w:rsidR="00155E03" w:rsidRPr="00155E03" w:rsidRDefault="00155E03" w:rsidP="00155E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E03">
        <w:rPr>
          <w:rFonts w:asciiTheme="majorEastAsia" w:eastAsiaTheme="majorEastAsia" w:hAnsiTheme="majorEastAsia" w:hint="eastAsia"/>
          <w:b/>
          <w:sz w:val="36"/>
          <w:szCs w:val="36"/>
        </w:rPr>
        <w:t>白山市生态环境局抚松县分局</w:t>
      </w:r>
    </w:p>
    <w:p w:rsidR="008B4B48" w:rsidRPr="00155E03" w:rsidRDefault="00155E03" w:rsidP="00155E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E03">
        <w:rPr>
          <w:rFonts w:asciiTheme="majorEastAsia" w:eastAsiaTheme="majorEastAsia" w:hAnsiTheme="majorEastAsia" w:hint="eastAsia"/>
          <w:b/>
          <w:sz w:val="36"/>
          <w:szCs w:val="36"/>
        </w:rPr>
        <w:t>2023</w:t>
      </w:r>
      <w:r w:rsidR="0060421B" w:rsidRPr="00155E03">
        <w:rPr>
          <w:rFonts w:asciiTheme="majorEastAsia" w:eastAsiaTheme="majorEastAsia" w:hAnsiTheme="majorEastAsia" w:hint="eastAsia"/>
          <w:b/>
          <w:sz w:val="36"/>
          <w:szCs w:val="36"/>
        </w:rPr>
        <w:t>年度其他行政执法行为实施情况统计表</w:t>
      </w:r>
    </w:p>
    <w:p w:rsidR="008B4B48" w:rsidRDefault="0060421B" w:rsidP="005C57E0">
      <w:pPr>
        <w:rPr>
          <w:sz w:val="21"/>
          <w:szCs w:val="21"/>
        </w:rPr>
      </w:pPr>
      <w: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447"/>
        <w:gridCol w:w="1259"/>
        <w:gridCol w:w="812"/>
        <w:gridCol w:w="425"/>
        <w:gridCol w:w="426"/>
        <w:gridCol w:w="567"/>
        <w:gridCol w:w="1054"/>
        <w:gridCol w:w="680"/>
        <w:gridCol w:w="448"/>
        <w:gridCol w:w="1260"/>
        <w:gridCol w:w="1144"/>
      </w:tblGrid>
      <w:tr w:rsidR="008B4B48" w:rsidTr="003C1A41"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行政征收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行政检查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行政裁决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行政给付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行政确认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行政奖励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其他行政执法行为</w:t>
            </w:r>
            <w:proofErr w:type="spellEnd"/>
          </w:p>
        </w:tc>
      </w:tr>
      <w:tr w:rsidR="008B4B48" w:rsidTr="003C1A4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征收总金额（万元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Pr>
              <w:pStyle w:val="a5"/>
              <w:rPr>
                <w:rFonts w:cs="Times New Roman"/>
              </w:rPr>
            </w:pPr>
            <w:r>
              <w:rPr>
                <w:rStyle w:val="15"/>
                <w:rFonts w:ascii="仿宋" w:eastAsia="仿宋" w:hAnsi="仿宋" w:hint="eastAsia"/>
                <w:b w:val="0"/>
                <w:bCs w:val="0"/>
              </w:rPr>
              <w:t>涉及金额</w:t>
            </w:r>
          </w:p>
          <w:p w:rsidR="008B4B48" w:rsidRDefault="0060421B" w:rsidP="005C57E0">
            <w:pPr>
              <w:pStyle w:val="a5"/>
              <w:rPr>
                <w:rFonts w:cs="Times New Roman"/>
              </w:rPr>
            </w:pPr>
            <w:r>
              <w:rPr>
                <w:rStyle w:val="15"/>
                <w:rFonts w:ascii="仿宋" w:eastAsia="仿宋" w:hAnsi="仿宋" w:hint="eastAsia"/>
                <w:b w:val="0"/>
                <w:bCs w:val="0"/>
              </w:rPr>
              <w:t>（万元）</w:t>
            </w:r>
          </w:p>
          <w:p w:rsidR="008B4B48" w:rsidRDefault="008B4B48" w:rsidP="005C57E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给付总金额（万元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次数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奖励总金额（万元</w:t>
            </w:r>
            <w:proofErr w:type="spellEnd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60421B" w:rsidP="005C57E0">
            <w:proofErr w:type="spellStart"/>
            <w:r>
              <w:rPr>
                <w:rStyle w:val="15"/>
                <w:rFonts w:ascii="仿宋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宗数</w:t>
            </w:r>
            <w:proofErr w:type="spellEnd"/>
          </w:p>
        </w:tc>
      </w:tr>
      <w:tr w:rsidR="008B4B48" w:rsidTr="003C1A4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2958F2" w:rsidRDefault="002958F2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3C1A41" w:rsidRDefault="003C1A41" w:rsidP="005C57E0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2958F2" w:rsidRDefault="002958F2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2958F2" w:rsidRDefault="002958F2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3C1A41" w:rsidP="005C57E0"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3C1A41" w:rsidP="005C57E0"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Default="003C1A41" w:rsidP="005C57E0"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2958F2" w:rsidRDefault="002958F2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48" w:rsidRPr="00155E03" w:rsidRDefault="00155E03" w:rsidP="005C57E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</w:p>
        </w:tc>
      </w:tr>
    </w:tbl>
    <w:p w:rsidR="008B4B48" w:rsidRDefault="008B4B48" w:rsidP="005C57E0"/>
    <w:sectPr w:rsidR="008B4B48" w:rsidSect="008B4B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F2" w:rsidRDefault="00B450F2" w:rsidP="005C57E0">
      <w:r>
        <w:separator/>
      </w:r>
    </w:p>
    <w:p w:rsidR="00B450F2" w:rsidRDefault="00B450F2" w:rsidP="005C57E0"/>
    <w:p w:rsidR="00B450F2" w:rsidRDefault="00B450F2" w:rsidP="005C57E0"/>
    <w:p w:rsidR="00B450F2" w:rsidRDefault="00B450F2"/>
  </w:endnote>
  <w:endnote w:type="continuationSeparator" w:id="0">
    <w:p w:rsidR="00B450F2" w:rsidRDefault="00B450F2" w:rsidP="005C57E0">
      <w:r>
        <w:continuationSeparator/>
      </w:r>
    </w:p>
    <w:p w:rsidR="00B450F2" w:rsidRDefault="00B450F2" w:rsidP="005C57E0"/>
    <w:p w:rsidR="00B450F2" w:rsidRDefault="00B450F2" w:rsidP="005C57E0"/>
    <w:p w:rsidR="00B450F2" w:rsidRDefault="00B450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025645"/>
    </w:sdtPr>
    <w:sdtContent>
      <w:p w:rsidR="008B4B48" w:rsidRDefault="00AA30ED" w:rsidP="005C57E0">
        <w:pPr>
          <w:pStyle w:val="a3"/>
        </w:pPr>
        <w:r>
          <w:fldChar w:fldCharType="begin"/>
        </w:r>
        <w:r w:rsidR="0060421B">
          <w:instrText>PAGE   \* MERGEFORMAT</w:instrText>
        </w:r>
        <w:r>
          <w:fldChar w:fldCharType="separate"/>
        </w:r>
        <w:r w:rsidR="00861220" w:rsidRPr="00861220">
          <w:rPr>
            <w:noProof/>
            <w:lang w:val="zh-CN"/>
          </w:rPr>
          <w:t>3</w:t>
        </w:r>
        <w:r>
          <w:fldChar w:fldCharType="end"/>
        </w:r>
      </w:p>
    </w:sdtContent>
  </w:sdt>
  <w:p w:rsidR="008B4B48" w:rsidRDefault="008B4B48" w:rsidP="005C57E0">
    <w:pPr>
      <w:pStyle w:val="a3"/>
    </w:pPr>
  </w:p>
  <w:p w:rsidR="00EA46FF" w:rsidRDefault="00EA46FF" w:rsidP="005C57E0"/>
  <w:p w:rsidR="00EA46FF" w:rsidRDefault="00EA46FF" w:rsidP="005C57E0"/>
  <w:p w:rsidR="00AA30ED" w:rsidRDefault="00AA30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F2" w:rsidRDefault="00B450F2" w:rsidP="005C57E0">
      <w:r>
        <w:separator/>
      </w:r>
    </w:p>
    <w:p w:rsidR="00B450F2" w:rsidRDefault="00B450F2" w:rsidP="005C57E0"/>
    <w:p w:rsidR="00B450F2" w:rsidRDefault="00B450F2" w:rsidP="005C57E0"/>
    <w:p w:rsidR="00B450F2" w:rsidRDefault="00B450F2"/>
  </w:footnote>
  <w:footnote w:type="continuationSeparator" w:id="0">
    <w:p w:rsidR="00B450F2" w:rsidRDefault="00B450F2" w:rsidP="005C57E0">
      <w:r>
        <w:continuationSeparator/>
      </w:r>
    </w:p>
    <w:p w:rsidR="00B450F2" w:rsidRDefault="00B450F2" w:rsidP="005C57E0"/>
    <w:p w:rsidR="00B450F2" w:rsidRDefault="00B450F2" w:rsidP="005C57E0"/>
    <w:p w:rsidR="00B450F2" w:rsidRDefault="00B450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4NjE4ODgzYjQ3ZDMzZWUxNDQyNTAwNjM0M2Q0ZGQifQ=="/>
  </w:docVars>
  <w:rsids>
    <w:rsidRoot w:val="00490172"/>
    <w:rsid w:val="00036507"/>
    <w:rsid w:val="000437C5"/>
    <w:rsid w:val="000819C1"/>
    <w:rsid w:val="0009173D"/>
    <w:rsid w:val="000A38BA"/>
    <w:rsid w:val="000B4B6E"/>
    <w:rsid w:val="000C3860"/>
    <w:rsid w:val="000D0B6D"/>
    <w:rsid w:val="000E1DCC"/>
    <w:rsid w:val="000F0D7F"/>
    <w:rsid w:val="0012357E"/>
    <w:rsid w:val="0012479C"/>
    <w:rsid w:val="00155E03"/>
    <w:rsid w:val="001A333D"/>
    <w:rsid w:val="001F5FE0"/>
    <w:rsid w:val="001F6EA3"/>
    <w:rsid w:val="00221068"/>
    <w:rsid w:val="002236AE"/>
    <w:rsid w:val="002439F9"/>
    <w:rsid w:val="00256091"/>
    <w:rsid w:val="002958F2"/>
    <w:rsid w:val="002B53B1"/>
    <w:rsid w:val="002E554F"/>
    <w:rsid w:val="00310B8E"/>
    <w:rsid w:val="003115B5"/>
    <w:rsid w:val="00340BCD"/>
    <w:rsid w:val="003C1A41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4F1F70"/>
    <w:rsid w:val="00505254"/>
    <w:rsid w:val="00530F70"/>
    <w:rsid w:val="005410A7"/>
    <w:rsid w:val="00543164"/>
    <w:rsid w:val="00553503"/>
    <w:rsid w:val="005C57E0"/>
    <w:rsid w:val="0060421B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33AE"/>
    <w:rsid w:val="00815688"/>
    <w:rsid w:val="00836E3E"/>
    <w:rsid w:val="00861220"/>
    <w:rsid w:val="0086229E"/>
    <w:rsid w:val="0086270C"/>
    <w:rsid w:val="0089426B"/>
    <w:rsid w:val="008B36EA"/>
    <w:rsid w:val="008B4B48"/>
    <w:rsid w:val="008D14AC"/>
    <w:rsid w:val="008D2AEF"/>
    <w:rsid w:val="008F0935"/>
    <w:rsid w:val="00966286"/>
    <w:rsid w:val="009667D9"/>
    <w:rsid w:val="009779DF"/>
    <w:rsid w:val="00980EB2"/>
    <w:rsid w:val="0098563E"/>
    <w:rsid w:val="00A05F47"/>
    <w:rsid w:val="00A338F2"/>
    <w:rsid w:val="00A507B9"/>
    <w:rsid w:val="00AA30ED"/>
    <w:rsid w:val="00AD6AA0"/>
    <w:rsid w:val="00B13252"/>
    <w:rsid w:val="00B17D50"/>
    <w:rsid w:val="00B21FF6"/>
    <w:rsid w:val="00B450F2"/>
    <w:rsid w:val="00B619FC"/>
    <w:rsid w:val="00B80C75"/>
    <w:rsid w:val="00B90082"/>
    <w:rsid w:val="00BD5F39"/>
    <w:rsid w:val="00BF70F8"/>
    <w:rsid w:val="00CA3A9A"/>
    <w:rsid w:val="00CA5860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A46FF"/>
    <w:rsid w:val="00EB40AC"/>
    <w:rsid w:val="00EE6184"/>
    <w:rsid w:val="00F46CFA"/>
    <w:rsid w:val="00FC7D6D"/>
    <w:rsid w:val="00FD3FB9"/>
    <w:rsid w:val="00FE737A"/>
    <w:rsid w:val="01B91DF9"/>
    <w:rsid w:val="24726144"/>
    <w:rsid w:val="28A30382"/>
    <w:rsid w:val="2FD3745A"/>
    <w:rsid w:val="2FD71193"/>
    <w:rsid w:val="3FE83BA9"/>
    <w:rsid w:val="419175F9"/>
    <w:rsid w:val="41B50B4C"/>
    <w:rsid w:val="4BC20786"/>
    <w:rsid w:val="58983D22"/>
    <w:rsid w:val="5C326704"/>
    <w:rsid w:val="5D995C7C"/>
    <w:rsid w:val="63B974FB"/>
    <w:rsid w:val="765E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57E0"/>
    <w:pPr>
      <w:shd w:val="clear" w:color="auto" w:fill="FFFFFF"/>
      <w:spacing w:line="525" w:lineRule="atLeast"/>
    </w:pPr>
    <w:rPr>
      <w:rFonts w:ascii="仿宋_GB2312" w:hAnsi="仿宋_GB2312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B4B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B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8B4B48"/>
    <w:pPr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table" w:styleId="a6">
    <w:name w:val="Table Grid"/>
    <w:basedOn w:val="a1"/>
    <w:autoRedefine/>
    <w:uiPriority w:val="99"/>
    <w:unhideWhenUsed/>
    <w:qFormat/>
    <w:rsid w:val="008B4B4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autoRedefine/>
    <w:qFormat/>
    <w:rsid w:val="008B4B48"/>
    <w:rPr>
      <w:rFonts w:ascii="Calibri" w:hAnsi="Calibri" w:cs="Calibri" w:hint="default"/>
      <w:b/>
      <w:bCs/>
    </w:rPr>
  </w:style>
  <w:style w:type="character" w:customStyle="1" w:styleId="Char0">
    <w:name w:val="页眉 Char"/>
    <w:basedOn w:val="a0"/>
    <w:link w:val="a4"/>
    <w:autoRedefine/>
    <w:uiPriority w:val="99"/>
    <w:qFormat/>
    <w:rsid w:val="008B4B48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B4B48"/>
    <w:rPr>
      <w:rFonts w:ascii="Calibri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58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5860"/>
    <w:rPr>
      <w:rFonts w:ascii="仿宋_GB2312" w:hAnsi="仿宋_GB2312" w:cs="宋体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微软中国</cp:lastModifiedBy>
  <cp:revision>10</cp:revision>
  <cp:lastPrinted>2024-03-13T02:39:00Z</cp:lastPrinted>
  <dcterms:created xsi:type="dcterms:W3CDTF">2021-04-26T08:16:00Z</dcterms:created>
  <dcterms:modified xsi:type="dcterms:W3CDTF">2024-03-21T00:44:00Z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FBC969482D464C89B92475A6DFD7B4A5_13</vt:lpwstr>
  </property>
</Properties>
</file>