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57F94">
      <w:pPr>
        <w:spacing w:after="0" w:line="70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抚松县抚松镇人民政府</w:t>
      </w:r>
      <w:r>
        <w:rPr>
          <w:rFonts w:hint="eastAsia" w:ascii="方正小标宋简体" w:eastAsia="方正小标宋简体"/>
          <w:sz w:val="44"/>
          <w:szCs w:val="44"/>
        </w:rPr>
        <w:t>行政处罚裁</w:t>
      </w:r>
      <w:bookmarkStart w:id="0" w:name="_GoBack"/>
      <w:bookmarkEnd w:id="0"/>
      <w:r>
        <w:rPr>
          <w:rFonts w:hint="eastAsia" w:ascii="方正小标宋简体" w:eastAsia="方正小标宋简体"/>
          <w:sz w:val="44"/>
          <w:szCs w:val="44"/>
        </w:rPr>
        <w:t>量基准</w:t>
      </w:r>
    </w:p>
    <w:p w14:paraId="2F4EF141">
      <w:pPr>
        <w:spacing w:after="0" w:line="240" w:lineRule="exact"/>
        <w:jc w:val="center"/>
        <w:rPr>
          <w:rFonts w:ascii="方正小标宋简体" w:eastAsia="方正小标宋简体"/>
          <w:sz w:val="44"/>
          <w:szCs w:val="44"/>
        </w:rPr>
      </w:pPr>
    </w:p>
    <w:tbl>
      <w:tblPr>
        <w:tblStyle w:val="4"/>
        <w:tblW w:w="12531" w:type="dxa"/>
        <w:jc w:val="center"/>
        <w:tblLayout w:type="fixed"/>
        <w:tblCellMar>
          <w:top w:w="57" w:type="dxa"/>
          <w:left w:w="57" w:type="dxa"/>
          <w:bottom w:w="57" w:type="dxa"/>
          <w:right w:w="57" w:type="dxa"/>
        </w:tblCellMar>
      </w:tblPr>
      <w:tblGrid>
        <w:gridCol w:w="667"/>
        <w:gridCol w:w="1361"/>
        <w:gridCol w:w="3308"/>
        <w:gridCol w:w="3793"/>
        <w:gridCol w:w="3402"/>
      </w:tblGrid>
      <w:tr w14:paraId="472721FB">
        <w:tblPrEx>
          <w:tblCellMar>
            <w:top w:w="57" w:type="dxa"/>
            <w:left w:w="57" w:type="dxa"/>
            <w:bottom w:w="57" w:type="dxa"/>
            <w:right w:w="57" w:type="dxa"/>
          </w:tblCellMar>
        </w:tblPrEx>
        <w:trPr>
          <w:trHeight w:val="269" w:hRule="atLeast"/>
          <w:tblHeader/>
          <w:jc w:val="center"/>
        </w:trPr>
        <w:tc>
          <w:tcPr>
            <w:tcW w:w="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AD4F4C">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序号</w:t>
            </w:r>
          </w:p>
        </w:tc>
        <w:tc>
          <w:tcPr>
            <w:tcW w:w="13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9F8A43">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项目名称</w:t>
            </w:r>
          </w:p>
        </w:tc>
        <w:tc>
          <w:tcPr>
            <w:tcW w:w="33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545F27">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执法依据</w:t>
            </w:r>
          </w:p>
        </w:tc>
        <w:tc>
          <w:tcPr>
            <w:tcW w:w="7195" w:type="dxa"/>
            <w:gridSpan w:val="2"/>
            <w:tcBorders>
              <w:top w:val="single" w:color="auto" w:sz="4" w:space="0"/>
              <w:left w:val="nil"/>
              <w:bottom w:val="single" w:color="auto" w:sz="4" w:space="0"/>
              <w:right w:val="single" w:color="auto" w:sz="4" w:space="0"/>
            </w:tcBorders>
            <w:shd w:val="clear" w:color="auto" w:fill="auto"/>
            <w:vAlign w:val="center"/>
          </w:tcPr>
          <w:p w14:paraId="0A9CBFC9">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裁量标准</w:t>
            </w:r>
          </w:p>
        </w:tc>
      </w:tr>
      <w:tr w14:paraId="560A7702">
        <w:tblPrEx>
          <w:tblCellMar>
            <w:top w:w="57" w:type="dxa"/>
            <w:left w:w="57" w:type="dxa"/>
            <w:bottom w:w="57" w:type="dxa"/>
            <w:right w:w="57" w:type="dxa"/>
          </w:tblCellMar>
        </w:tblPrEx>
        <w:trPr>
          <w:trHeight w:val="304" w:hRule="atLeast"/>
          <w:tblHeader/>
          <w:jc w:val="center"/>
        </w:trPr>
        <w:tc>
          <w:tcPr>
            <w:tcW w:w="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96DBF2">
            <w:pPr>
              <w:widowControl w:val="0"/>
              <w:overflowPunct w:val="0"/>
              <w:topLinePunct/>
              <w:autoSpaceDE w:val="0"/>
              <w:autoSpaceDN w:val="0"/>
              <w:spacing w:after="0" w:line="300" w:lineRule="exact"/>
              <w:jc w:val="center"/>
              <w:rPr>
                <w:rFonts w:ascii="黑体" w:hAnsi="黑体" w:eastAsia="黑体"/>
                <w:sz w:val="21"/>
                <w:szCs w:val="21"/>
              </w:rPr>
            </w:pPr>
          </w:p>
        </w:tc>
        <w:tc>
          <w:tcPr>
            <w:tcW w:w="13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37A16A">
            <w:pPr>
              <w:widowControl w:val="0"/>
              <w:overflowPunct w:val="0"/>
              <w:topLinePunct/>
              <w:autoSpaceDE w:val="0"/>
              <w:autoSpaceDN w:val="0"/>
              <w:spacing w:after="0" w:line="300" w:lineRule="exact"/>
              <w:jc w:val="center"/>
              <w:rPr>
                <w:rFonts w:ascii="黑体" w:hAnsi="黑体" w:eastAsia="黑体"/>
                <w:sz w:val="21"/>
                <w:szCs w:val="21"/>
              </w:rPr>
            </w:pPr>
          </w:p>
        </w:tc>
        <w:tc>
          <w:tcPr>
            <w:tcW w:w="33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2B6F1E">
            <w:pPr>
              <w:widowControl w:val="0"/>
              <w:overflowPunct w:val="0"/>
              <w:topLinePunct/>
              <w:autoSpaceDE w:val="0"/>
              <w:autoSpaceDN w:val="0"/>
              <w:spacing w:after="0" w:line="300" w:lineRule="exact"/>
              <w:jc w:val="center"/>
              <w:rPr>
                <w:rFonts w:ascii="黑体" w:hAnsi="黑体" w:eastAsia="黑体"/>
                <w:sz w:val="21"/>
                <w:szCs w:val="21"/>
              </w:rPr>
            </w:pPr>
          </w:p>
        </w:tc>
        <w:tc>
          <w:tcPr>
            <w:tcW w:w="3793" w:type="dxa"/>
            <w:tcBorders>
              <w:top w:val="nil"/>
              <w:left w:val="nil"/>
              <w:bottom w:val="single" w:color="auto" w:sz="4" w:space="0"/>
              <w:right w:val="single" w:color="auto" w:sz="4" w:space="0"/>
            </w:tcBorders>
            <w:shd w:val="clear" w:color="auto" w:fill="auto"/>
            <w:vAlign w:val="center"/>
          </w:tcPr>
          <w:p w14:paraId="03B4DE4A">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适用情形</w:t>
            </w:r>
          </w:p>
        </w:tc>
        <w:tc>
          <w:tcPr>
            <w:tcW w:w="3402" w:type="dxa"/>
            <w:tcBorders>
              <w:top w:val="nil"/>
              <w:left w:val="nil"/>
              <w:bottom w:val="single" w:color="auto" w:sz="4" w:space="0"/>
              <w:right w:val="single" w:color="auto" w:sz="4" w:space="0"/>
            </w:tcBorders>
            <w:shd w:val="clear" w:color="auto" w:fill="auto"/>
            <w:vAlign w:val="center"/>
          </w:tcPr>
          <w:p w14:paraId="57B29121">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处罚幅度</w:t>
            </w:r>
          </w:p>
        </w:tc>
      </w:tr>
      <w:tr w14:paraId="41811A7E">
        <w:tblPrEx>
          <w:tblCellMar>
            <w:top w:w="57" w:type="dxa"/>
            <w:left w:w="57" w:type="dxa"/>
            <w:bottom w:w="57" w:type="dxa"/>
            <w:right w:w="57" w:type="dxa"/>
          </w:tblCellMar>
        </w:tblPrEx>
        <w:trPr>
          <w:trHeight w:val="2626" w:hRule="atLeast"/>
          <w:jc w:val="center"/>
        </w:trPr>
        <w:tc>
          <w:tcPr>
            <w:tcW w:w="667" w:type="dxa"/>
            <w:vMerge w:val="restart"/>
            <w:tcBorders>
              <w:top w:val="nil"/>
              <w:left w:val="single" w:color="auto" w:sz="4" w:space="0"/>
              <w:bottom w:val="single" w:color="auto" w:sz="4" w:space="0"/>
              <w:right w:val="single" w:color="auto" w:sz="4" w:space="0"/>
            </w:tcBorders>
            <w:shd w:val="clear" w:color="auto" w:fill="auto"/>
            <w:vAlign w:val="center"/>
          </w:tcPr>
          <w:p w14:paraId="16623B5A">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w:t>
            </w:r>
          </w:p>
        </w:tc>
        <w:tc>
          <w:tcPr>
            <w:tcW w:w="1361" w:type="dxa"/>
            <w:vMerge w:val="restart"/>
            <w:tcBorders>
              <w:top w:val="nil"/>
              <w:left w:val="single" w:color="auto" w:sz="4" w:space="0"/>
              <w:bottom w:val="single" w:color="auto" w:sz="4" w:space="0"/>
              <w:right w:val="single" w:color="auto" w:sz="4" w:space="0"/>
            </w:tcBorders>
            <w:shd w:val="clear" w:color="auto" w:fill="auto"/>
            <w:vAlign w:val="center"/>
          </w:tcPr>
          <w:p w14:paraId="15F3989D">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对擅自改变林地用途的行政处罚</w:t>
            </w:r>
          </w:p>
        </w:tc>
        <w:tc>
          <w:tcPr>
            <w:tcW w:w="3308" w:type="dxa"/>
            <w:vMerge w:val="restart"/>
            <w:tcBorders>
              <w:top w:val="nil"/>
              <w:left w:val="single" w:color="auto" w:sz="4" w:space="0"/>
              <w:bottom w:val="single" w:color="000000" w:sz="4" w:space="0"/>
              <w:right w:val="single" w:color="auto" w:sz="4" w:space="0"/>
            </w:tcBorders>
            <w:shd w:val="clear" w:color="auto" w:fill="auto"/>
            <w:vAlign w:val="center"/>
          </w:tcPr>
          <w:p w14:paraId="2EDB48F5">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法律】《中华人民共和国森林法》(2019年12月28日修订)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3793" w:type="dxa"/>
            <w:tcBorders>
              <w:top w:val="nil"/>
              <w:left w:val="nil"/>
              <w:bottom w:val="single" w:color="auto" w:sz="4" w:space="0"/>
              <w:right w:val="single" w:color="auto" w:sz="4" w:space="0"/>
            </w:tcBorders>
            <w:shd w:val="clear" w:color="auto" w:fill="auto"/>
            <w:vAlign w:val="center"/>
          </w:tcPr>
          <w:p w14:paraId="79AF5443">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1.造成商品林林地毁坏，面积不足五亩的；</w:t>
            </w:r>
          </w:p>
          <w:p w14:paraId="3A09B049">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2.造成公益林林地毁坏，面积不足二亩的。</w:t>
            </w:r>
          </w:p>
        </w:tc>
        <w:tc>
          <w:tcPr>
            <w:tcW w:w="3402" w:type="dxa"/>
            <w:tcBorders>
              <w:top w:val="nil"/>
              <w:left w:val="nil"/>
              <w:bottom w:val="single" w:color="auto" w:sz="4" w:space="0"/>
              <w:right w:val="single" w:color="auto" w:sz="4" w:space="0"/>
            </w:tcBorders>
            <w:shd w:val="clear" w:color="auto" w:fill="auto"/>
            <w:vAlign w:val="center"/>
          </w:tcPr>
          <w:p w14:paraId="02604255">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责令限期恢复植被和林业生产条件，可以处恢复植被和林业生产条件所需费用一倍以下的罚款。</w:t>
            </w:r>
          </w:p>
        </w:tc>
      </w:tr>
      <w:tr w14:paraId="646D2363">
        <w:tblPrEx>
          <w:tblCellMar>
            <w:top w:w="57" w:type="dxa"/>
            <w:left w:w="57" w:type="dxa"/>
            <w:bottom w:w="57" w:type="dxa"/>
            <w:right w:w="57" w:type="dxa"/>
          </w:tblCellMar>
        </w:tblPrEx>
        <w:trPr>
          <w:trHeight w:val="3150" w:hRule="atLeast"/>
          <w:jc w:val="center"/>
        </w:trPr>
        <w:tc>
          <w:tcPr>
            <w:tcW w:w="667" w:type="dxa"/>
            <w:vMerge w:val="continue"/>
            <w:tcBorders>
              <w:top w:val="nil"/>
              <w:left w:val="single" w:color="auto" w:sz="4" w:space="0"/>
              <w:bottom w:val="single" w:color="auto" w:sz="4" w:space="0"/>
              <w:right w:val="single" w:color="auto" w:sz="4" w:space="0"/>
            </w:tcBorders>
            <w:shd w:val="clear" w:color="auto" w:fill="auto"/>
            <w:vAlign w:val="center"/>
          </w:tcPr>
          <w:p w14:paraId="42832A5A">
            <w:pPr>
              <w:widowControl w:val="0"/>
              <w:overflowPunct w:val="0"/>
              <w:topLinePunct/>
              <w:autoSpaceDE w:val="0"/>
              <w:autoSpaceDN w:val="0"/>
              <w:spacing w:after="0" w:line="300" w:lineRule="exact"/>
              <w:jc w:val="center"/>
              <w:rPr>
                <w:rFonts w:ascii="宋体" w:hAnsi="宋体" w:eastAsia="宋体"/>
                <w:sz w:val="21"/>
                <w:szCs w:val="21"/>
              </w:rPr>
            </w:pPr>
          </w:p>
        </w:tc>
        <w:tc>
          <w:tcPr>
            <w:tcW w:w="1361" w:type="dxa"/>
            <w:vMerge w:val="continue"/>
            <w:tcBorders>
              <w:top w:val="nil"/>
              <w:left w:val="single" w:color="auto" w:sz="4" w:space="0"/>
              <w:bottom w:val="single" w:color="auto" w:sz="4" w:space="0"/>
              <w:right w:val="single" w:color="auto" w:sz="4" w:space="0"/>
            </w:tcBorders>
            <w:shd w:val="clear" w:color="auto" w:fill="auto"/>
            <w:vAlign w:val="center"/>
          </w:tcPr>
          <w:p w14:paraId="51729CF9">
            <w:pPr>
              <w:widowControl w:val="0"/>
              <w:overflowPunct w:val="0"/>
              <w:topLinePunct/>
              <w:autoSpaceDE w:val="0"/>
              <w:autoSpaceDN w:val="0"/>
              <w:spacing w:after="0" w:line="300" w:lineRule="exact"/>
              <w:jc w:val="center"/>
              <w:rPr>
                <w:rFonts w:ascii="宋体" w:hAnsi="宋体" w:eastAsia="宋体"/>
                <w:sz w:val="21"/>
                <w:szCs w:val="21"/>
              </w:rPr>
            </w:pPr>
          </w:p>
        </w:tc>
        <w:tc>
          <w:tcPr>
            <w:tcW w:w="3308" w:type="dxa"/>
            <w:vMerge w:val="continue"/>
            <w:tcBorders>
              <w:top w:val="nil"/>
              <w:left w:val="single" w:color="auto" w:sz="4" w:space="0"/>
              <w:bottom w:val="single" w:color="000000" w:sz="4" w:space="0"/>
              <w:right w:val="single" w:color="auto" w:sz="4" w:space="0"/>
            </w:tcBorders>
            <w:shd w:val="clear" w:color="auto" w:fill="auto"/>
            <w:vAlign w:val="center"/>
          </w:tcPr>
          <w:p w14:paraId="48E6C76D">
            <w:pPr>
              <w:widowControl w:val="0"/>
              <w:overflowPunct w:val="0"/>
              <w:topLinePunct/>
              <w:autoSpaceDE w:val="0"/>
              <w:autoSpaceDN w:val="0"/>
              <w:spacing w:after="0" w:line="300" w:lineRule="exact"/>
              <w:jc w:val="center"/>
              <w:rPr>
                <w:rFonts w:ascii="宋体" w:hAnsi="宋体" w:eastAsia="宋体"/>
                <w:sz w:val="21"/>
                <w:szCs w:val="21"/>
              </w:rPr>
            </w:pPr>
          </w:p>
        </w:tc>
        <w:tc>
          <w:tcPr>
            <w:tcW w:w="3793" w:type="dxa"/>
            <w:tcBorders>
              <w:top w:val="nil"/>
              <w:left w:val="nil"/>
              <w:bottom w:val="single" w:color="auto" w:sz="4" w:space="0"/>
              <w:right w:val="single" w:color="auto" w:sz="4" w:space="0"/>
            </w:tcBorders>
            <w:shd w:val="clear" w:color="auto" w:fill="auto"/>
            <w:vAlign w:val="center"/>
          </w:tcPr>
          <w:p w14:paraId="6AE2E228">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1.造成商品林林地毁坏，面积五亩以上的；</w:t>
            </w:r>
          </w:p>
          <w:p w14:paraId="60FCEF00">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2.造成公益林林地毁坏，面积二亩以上的；</w:t>
            </w:r>
          </w:p>
          <w:p w14:paraId="60894C19">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3.数量虽未分别达到第一项、第二项规定标准的，但按照相应比例折算合计达到100%的。</w:t>
            </w:r>
          </w:p>
        </w:tc>
        <w:tc>
          <w:tcPr>
            <w:tcW w:w="3402" w:type="dxa"/>
            <w:tcBorders>
              <w:top w:val="nil"/>
              <w:left w:val="nil"/>
              <w:bottom w:val="single" w:color="auto" w:sz="4" w:space="0"/>
              <w:right w:val="single" w:color="auto" w:sz="4" w:space="0"/>
            </w:tcBorders>
            <w:shd w:val="clear" w:color="auto" w:fill="auto"/>
            <w:vAlign w:val="center"/>
          </w:tcPr>
          <w:p w14:paraId="24203E88">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责令限期恢复植被和林业生产条件，可以处恢复植被和林业生产条件所需费用一倍以上三倍以下的罚款。</w:t>
            </w:r>
          </w:p>
        </w:tc>
      </w:tr>
      <w:tr w14:paraId="1E8D58A3">
        <w:tblPrEx>
          <w:tblCellMar>
            <w:top w:w="57" w:type="dxa"/>
            <w:left w:w="57" w:type="dxa"/>
            <w:bottom w:w="57" w:type="dxa"/>
            <w:right w:w="57" w:type="dxa"/>
          </w:tblCellMar>
        </w:tblPrEx>
        <w:trPr>
          <w:trHeight w:val="932" w:hRule="atLeast"/>
          <w:jc w:val="center"/>
        </w:trPr>
        <w:tc>
          <w:tcPr>
            <w:tcW w:w="667" w:type="dxa"/>
            <w:vMerge w:val="restart"/>
            <w:tcBorders>
              <w:top w:val="nil"/>
              <w:left w:val="single" w:color="auto" w:sz="4" w:space="0"/>
              <w:bottom w:val="single" w:color="auto" w:sz="4" w:space="0"/>
              <w:right w:val="single" w:color="auto" w:sz="4" w:space="0"/>
            </w:tcBorders>
            <w:shd w:val="clear" w:color="auto" w:fill="auto"/>
            <w:vAlign w:val="center"/>
          </w:tcPr>
          <w:p w14:paraId="3EF84732">
            <w:pPr>
              <w:widowControl w:val="0"/>
              <w:overflowPunct w:val="0"/>
              <w:topLinePunct/>
              <w:autoSpaceDE w:val="0"/>
              <w:autoSpaceDN w:val="0"/>
              <w:spacing w:after="0" w:line="300" w:lineRule="exact"/>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2</w:t>
            </w:r>
          </w:p>
        </w:tc>
        <w:tc>
          <w:tcPr>
            <w:tcW w:w="1361" w:type="dxa"/>
            <w:vMerge w:val="restart"/>
            <w:tcBorders>
              <w:top w:val="nil"/>
              <w:left w:val="single" w:color="auto" w:sz="4" w:space="0"/>
              <w:bottom w:val="single" w:color="auto" w:sz="4" w:space="0"/>
              <w:right w:val="single" w:color="auto" w:sz="4" w:space="0"/>
            </w:tcBorders>
            <w:shd w:val="clear" w:color="auto" w:fill="auto"/>
            <w:vAlign w:val="center"/>
          </w:tcPr>
          <w:p w14:paraId="7E06497E">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对在幼林地砍柴、毁苗、放牧造成林木毁坏的行政处罚</w:t>
            </w:r>
          </w:p>
        </w:tc>
        <w:tc>
          <w:tcPr>
            <w:tcW w:w="3308" w:type="dxa"/>
            <w:vMerge w:val="restart"/>
            <w:tcBorders>
              <w:top w:val="nil"/>
              <w:left w:val="single" w:color="auto" w:sz="4" w:space="0"/>
              <w:bottom w:val="single" w:color="000000" w:sz="4" w:space="0"/>
              <w:right w:val="single" w:color="auto" w:sz="4" w:space="0"/>
            </w:tcBorders>
            <w:shd w:val="clear" w:color="auto" w:fill="auto"/>
            <w:vAlign w:val="center"/>
          </w:tcPr>
          <w:p w14:paraId="26716D77">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法律】《中华人民共和国森林法》(2019年12月28日修订)第七十四条二款：违反本法规定，在幼林地砍柴、毁苗、放牧造成林木毁坏的，由县级以上人民政府林业主管部门责令停止违法行为，限期在原地或者异地补种毁坏株数一倍以上三倍以下的树木。</w:t>
            </w:r>
          </w:p>
        </w:tc>
        <w:tc>
          <w:tcPr>
            <w:tcW w:w="3793" w:type="dxa"/>
            <w:tcBorders>
              <w:top w:val="nil"/>
              <w:left w:val="nil"/>
              <w:bottom w:val="single" w:color="auto" w:sz="4" w:space="0"/>
              <w:right w:val="single" w:color="auto" w:sz="4" w:space="0"/>
            </w:tcBorders>
            <w:shd w:val="clear" w:color="auto" w:fill="auto"/>
            <w:vAlign w:val="center"/>
          </w:tcPr>
          <w:p w14:paraId="6D2B9729">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毁坏林木不足五株的。</w:t>
            </w:r>
          </w:p>
        </w:tc>
        <w:tc>
          <w:tcPr>
            <w:tcW w:w="3402" w:type="dxa"/>
            <w:tcBorders>
              <w:top w:val="nil"/>
              <w:left w:val="nil"/>
              <w:bottom w:val="single" w:color="auto" w:sz="4" w:space="0"/>
              <w:right w:val="single" w:color="auto" w:sz="4" w:space="0"/>
            </w:tcBorders>
            <w:shd w:val="clear" w:color="auto" w:fill="auto"/>
            <w:vAlign w:val="center"/>
          </w:tcPr>
          <w:p w14:paraId="71AFA3C2">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责令停止违法行为，限期在原地或者异地补种毁坏株数一倍的树木。</w:t>
            </w:r>
          </w:p>
        </w:tc>
      </w:tr>
      <w:tr w14:paraId="554B2143">
        <w:tblPrEx>
          <w:tblCellMar>
            <w:top w:w="57" w:type="dxa"/>
            <w:left w:w="57" w:type="dxa"/>
            <w:bottom w:w="57" w:type="dxa"/>
            <w:right w:w="57" w:type="dxa"/>
          </w:tblCellMar>
        </w:tblPrEx>
        <w:trPr>
          <w:trHeight w:val="1047" w:hRule="atLeast"/>
          <w:jc w:val="center"/>
        </w:trPr>
        <w:tc>
          <w:tcPr>
            <w:tcW w:w="667" w:type="dxa"/>
            <w:vMerge w:val="continue"/>
            <w:tcBorders>
              <w:top w:val="nil"/>
              <w:left w:val="single" w:color="auto" w:sz="4" w:space="0"/>
              <w:bottom w:val="single" w:color="auto" w:sz="4" w:space="0"/>
              <w:right w:val="single" w:color="auto" w:sz="4" w:space="0"/>
            </w:tcBorders>
            <w:shd w:val="clear" w:color="auto" w:fill="auto"/>
            <w:vAlign w:val="center"/>
          </w:tcPr>
          <w:p w14:paraId="65EABB8E">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1361" w:type="dxa"/>
            <w:vMerge w:val="continue"/>
            <w:tcBorders>
              <w:top w:val="nil"/>
              <w:left w:val="single" w:color="auto" w:sz="4" w:space="0"/>
              <w:bottom w:val="single" w:color="auto" w:sz="4" w:space="0"/>
              <w:right w:val="single" w:color="auto" w:sz="4" w:space="0"/>
            </w:tcBorders>
            <w:shd w:val="clear" w:color="auto" w:fill="auto"/>
            <w:vAlign w:val="center"/>
          </w:tcPr>
          <w:p w14:paraId="33EA7F44">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3308" w:type="dxa"/>
            <w:vMerge w:val="continue"/>
            <w:tcBorders>
              <w:top w:val="nil"/>
              <w:left w:val="single" w:color="auto" w:sz="4" w:space="0"/>
              <w:bottom w:val="single" w:color="000000" w:sz="4" w:space="0"/>
              <w:right w:val="single" w:color="auto" w:sz="4" w:space="0"/>
            </w:tcBorders>
            <w:shd w:val="clear" w:color="auto" w:fill="auto"/>
            <w:vAlign w:val="center"/>
          </w:tcPr>
          <w:p w14:paraId="18B6BC92">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3793" w:type="dxa"/>
            <w:tcBorders>
              <w:top w:val="nil"/>
              <w:left w:val="nil"/>
              <w:bottom w:val="single" w:color="auto" w:sz="4" w:space="0"/>
              <w:right w:val="single" w:color="auto" w:sz="4" w:space="0"/>
            </w:tcBorders>
            <w:shd w:val="clear" w:color="auto" w:fill="auto"/>
            <w:vAlign w:val="center"/>
          </w:tcPr>
          <w:p w14:paraId="3B54FCB2">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毁坏林木五株以上不足十株的。</w:t>
            </w:r>
          </w:p>
        </w:tc>
        <w:tc>
          <w:tcPr>
            <w:tcW w:w="3402" w:type="dxa"/>
            <w:tcBorders>
              <w:top w:val="nil"/>
              <w:left w:val="nil"/>
              <w:bottom w:val="single" w:color="auto" w:sz="4" w:space="0"/>
              <w:right w:val="single" w:color="auto" w:sz="4" w:space="0"/>
            </w:tcBorders>
            <w:shd w:val="clear" w:color="auto" w:fill="auto"/>
            <w:vAlign w:val="center"/>
          </w:tcPr>
          <w:p w14:paraId="46999890">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责令停止违法行为，限期在原地或者异地补种毁坏株数二倍的树木。</w:t>
            </w:r>
          </w:p>
        </w:tc>
      </w:tr>
      <w:tr w14:paraId="1A7F4073">
        <w:tblPrEx>
          <w:tblCellMar>
            <w:top w:w="57" w:type="dxa"/>
            <w:left w:w="57" w:type="dxa"/>
            <w:bottom w:w="57" w:type="dxa"/>
            <w:right w:w="57" w:type="dxa"/>
          </w:tblCellMar>
        </w:tblPrEx>
        <w:trPr>
          <w:trHeight w:val="1009" w:hRule="atLeast"/>
          <w:jc w:val="center"/>
        </w:trPr>
        <w:tc>
          <w:tcPr>
            <w:tcW w:w="667" w:type="dxa"/>
            <w:vMerge w:val="continue"/>
            <w:tcBorders>
              <w:top w:val="nil"/>
              <w:left w:val="single" w:color="auto" w:sz="4" w:space="0"/>
              <w:bottom w:val="single" w:color="auto" w:sz="4" w:space="0"/>
              <w:right w:val="single" w:color="auto" w:sz="4" w:space="0"/>
            </w:tcBorders>
            <w:shd w:val="clear" w:color="auto" w:fill="auto"/>
            <w:vAlign w:val="center"/>
          </w:tcPr>
          <w:p w14:paraId="6E9A88FA">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1361" w:type="dxa"/>
            <w:vMerge w:val="continue"/>
            <w:tcBorders>
              <w:top w:val="nil"/>
              <w:left w:val="single" w:color="auto" w:sz="4" w:space="0"/>
              <w:bottom w:val="single" w:color="auto" w:sz="4" w:space="0"/>
              <w:right w:val="single" w:color="auto" w:sz="4" w:space="0"/>
            </w:tcBorders>
            <w:shd w:val="clear" w:color="auto" w:fill="auto"/>
            <w:vAlign w:val="center"/>
          </w:tcPr>
          <w:p w14:paraId="0B0430B1">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3308" w:type="dxa"/>
            <w:vMerge w:val="continue"/>
            <w:tcBorders>
              <w:top w:val="nil"/>
              <w:left w:val="single" w:color="auto" w:sz="4" w:space="0"/>
              <w:bottom w:val="single" w:color="auto" w:sz="4" w:space="0"/>
              <w:right w:val="single" w:color="auto" w:sz="4" w:space="0"/>
            </w:tcBorders>
            <w:shd w:val="clear" w:color="auto" w:fill="auto"/>
            <w:vAlign w:val="center"/>
          </w:tcPr>
          <w:p w14:paraId="7445F95D">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3793" w:type="dxa"/>
            <w:tcBorders>
              <w:top w:val="nil"/>
              <w:left w:val="nil"/>
              <w:bottom w:val="single" w:color="auto" w:sz="4" w:space="0"/>
              <w:right w:val="single" w:color="auto" w:sz="4" w:space="0"/>
            </w:tcBorders>
            <w:shd w:val="clear" w:color="auto" w:fill="auto"/>
            <w:vAlign w:val="center"/>
          </w:tcPr>
          <w:p w14:paraId="38FDE006">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毁坏林木十株以上的。</w:t>
            </w:r>
          </w:p>
        </w:tc>
        <w:tc>
          <w:tcPr>
            <w:tcW w:w="3402" w:type="dxa"/>
            <w:tcBorders>
              <w:top w:val="nil"/>
              <w:left w:val="nil"/>
              <w:bottom w:val="single" w:color="auto" w:sz="4" w:space="0"/>
              <w:right w:val="single" w:color="auto" w:sz="4" w:space="0"/>
            </w:tcBorders>
            <w:shd w:val="clear" w:color="auto" w:fill="auto"/>
            <w:vAlign w:val="center"/>
          </w:tcPr>
          <w:p w14:paraId="6402F26B">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责令停止违法行为，限期在原地或者异地补种毁坏株数三倍的树木。</w:t>
            </w:r>
          </w:p>
        </w:tc>
      </w:tr>
    </w:tbl>
    <w:p w14:paraId="7CDC8842">
      <w:pPr>
        <w:jc w:val="cente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F1AB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DAF12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4DAF12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NTVjMzhkNmFhYjFiNzU1NmViN2ZhOTJmYjcxZmUifQ=="/>
  </w:docVars>
  <w:rsids>
    <w:rsidRoot w:val="00000000"/>
    <w:rsid w:val="21F82824"/>
    <w:rsid w:val="51B50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646</Words>
  <Characters>667</Characters>
  <Lines>0</Lines>
  <Paragraphs>0</Paragraphs>
  <TotalTime>4</TotalTime>
  <ScaleCrop>false</ScaleCrop>
  <LinksUpToDate>false</LinksUpToDate>
  <CharactersWithSpaces>667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2024-07-23T01:01:00Z</dcterms:created>
  <dc:creator>86155</dc:creator>
  <cp:lastModifiedBy>Administrator</cp:lastModifiedBy>
  <dcterms:modified xsi:type="dcterms:W3CDTF">2024-07-23T06:16:43Z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B9490B3230734AA5AA0F859A6FDCD4DD_12</vt:lpwstr>
  </property>
</Properties>
</file>