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E6C85">
      <w:pPr>
        <w:pStyle w:val="2"/>
        <w:jc w:val="left"/>
        <w:rPr>
          <w:rFonts w:ascii="方正公文小标宋" w:eastAsia="方正公文小标宋"/>
          <w:b w:val="0"/>
          <w:color w:val="auto"/>
          <w:sz w:val="84"/>
          <w:szCs w:val="84"/>
          <w:lang w:eastAsia="zh-CN"/>
        </w:rPr>
      </w:pPr>
    </w:p>
    <w:p w14:paraId="30BFE6E0">
      <w:pPr>
        <w:pStyle w:val="2"/>
        <w:jc w:val="left"/>
        <w:rPr>
          <w:rFonts w:ascii="方正公文小标宋" w:eastAsia="方正公文小标宋"/>
          <w:b w:val="0"/>
          <w:color w:val="auto"/>
          <w:sz w:val="84"/>
          <w:szCs w:val="84"/>
          <w:lang w:eastAsia="zh-CN"/>
        </w:rPr>
      </w:pPr>
    </w:p>
    <w:p w14:paraId="4BD1FEE9">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吉林省白山市抚松县抚松镇人民</w:t>
      </w:r>
    </w:p>
    <w:p w14:paraId="4582F846">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政府履行职责事项清单</w:t>
      </w:r>
    </w:p>
    <w:p w14:paraId="3EEA97EC">
      <w:pPr>
        <w:rPr>
          <w:rFonts w:ascii="方正公文小标宋" w:eastAsia="方正公文小标宋"/>
          <w:color w:val="auto"/>
          <w:sz w:val="84"/>
          <w:szCs w:val="84"/>
          <w:lang w:eastAsia="zh-CN"/>
        </w:rPr>
      </w:pPr>
    </w:p>
    <w:p w14:paraId="4432A03A">
      <w:pPr>
        <w:rPr>
          <w:rFonts w:ascii="方正公文小标宋" w:eastAsia="方正公文小标宋"/>
          <w:color w:val="auto"/>
          <w:sz w:val="84"/>
          <w:szCs w:val="84"/>
          <w:lang w:eastAsia="zh-CN"/>
        </w:rPr>
      </w:pPr>
    </w:p>
    <w:p w14:paraId="5E997A63">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lang w:val="en-US" w:eastAsia="en-US" w:bidi="ar-SA"/>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auto"/>
          <w:kern w:val="0"/>
          <w:sz w:val="21"/>
          <w:szCs w:val="21"/>
          <w:lang w:val="en-US" w:eastAsia="en-US" w:bidi="ar-SA"/>
        </w:rPr>
        <w:id w:val="147474456"/>
        <w:docPartObj>
          <w:docPartGallery w:val="Table of Contents"/>
          <w:docPartUnique/>
        </w:docPartObj>
      </w:sdtPr>
      <w:sdtEndPr>
        <w:rPr>
          <w:rFonts w:ascii="宋体" w:hAnsi="宋体" w:eastAsia="宋体" w:cs="Arial"/>
          <w:snapToGrid w:val="0"/>
          <w:color w:val="auto"/>
          <w:kern w:val="0"/>
          <w:sz w:val="20"/>
          <w:szCs w:val="20"/>
          <w:lang w:val="en-US" w:eastAsia="en-US" w:bidi="ar-SA"/>
        </w:rPr>
      </w:sdtEndPr>
      <w:sdtContent>
        <w:p w14:paraId="1F7926A7">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b w:val="0"/>
              <w:bCs/>
              <w:snapToGrid w:val="0"/>
              <w:color w:val="auto"/>
              <w:kern w:val="44"/>
              <w:sz w:val="44"/>
              <w:szCs w:val="44"/>
              <w:lang w:val="en-US" w:eastAsia="zh-CN" w:bidi="ar-SA"/>
            </w:rPr>
          </w:pPr>
          <w:bookmarkStart w:id="0" w:name="_Toc1678232777_WPSOffice_Type1"/>
          <w:r>
            <w:rPr>
              <w:rFonts w:hint="eastAsia" w:ascii="Times New Roman" w:hAnsi="Times New Roman" w:eastAsia="方正公文小标宋" w:cs="Times New Roman"/>
              <w:b w:val="0"/>
              <w:bCs/>
              <w:snapToGrid w:val="0"/>
              <w:color w:val="auto"/>
              <w:kern w:val="44"/>
              <w:sz w:val="44"/>
              <w:szCs w:val="44"/>
              <w:lang w:val="en-US" w:eastAsia="zh-CN" w:bidi="ar-SA"/>
            </w:rPr>
            <w:t>目    录</w:t>
          </w:r>
        </w:p>
        <w:p w14:paraId="02528F4C">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auto"/>
              <w:kern w:val="0"/>
              <w:sz w:val="24"/>
              <w:szCs w:val="24"/>
              <w:lang w:val="en-US" w:eastAsia="en-US" w:bidi="ar"/>
            </w:rPr>
          </w:pP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HYPERLINK \l _Toc1678232777_WPSOffice_Level1 </w:instrText>
          </w:r>
          <w:r>
            <w:rPr>
              <w:rFonts w:hint="eastAsia" w:ascii="Times New Roman" w:hAnsi="方正公文仿宋" w:eastAsia="方正公文仿宋" w:cs="Arial"/>
              <w:snapToGrid w:val="0"/>
              <w:color w:val="auto"/>
              <w:kern w:val="0"/>
              <w:sz w:val="24"/>
              <w:szCs w:val="24"/>
              <w:lang w:val="en-US" w:eastAsia="en-US" w:bidi="ar"/>
            </w:rPr>
            <w:fldChar w:fldCharType="separate"/>
          </w:r>
          <w:sdt>
            <w:sdtPr>
              <w:rPr>
                <w:rFonts w:hint="eastAsia" w:ascii="Times New Roman" w:hAnsi="方正公文仿宋" w:eastAsia="方正公文仿宋" w:cs="Arial"/>
                <w:snapToGrid w:val="0"/>
                <w:color w:val="auto"/>
                <w:kern w:val="0"/>
                <w:sz w:val="24"/>
                <w:szCs w:val="24"/>
                <w:lang w:val="en-US" w:eastAsia="en-US" w:bidi="ar"/>
              </w:rPr>
              <w:id w:val="901437790"/>
              <w:placeholder>
                <w:docPart w:val="{0a0716c4-4ae0-4261-97eb-28f65cf8e0ae}"/>
              </w:placeholder>
            </w:sdtPr>
            <w:sdtEndPr>
              <w:rPr>
                <w:rFonts w:hint="eastAsia" w:ascii="Times New Roman" w:hAnsi="方正公文仿宋" w:eastAsia="方正公文仿宋" w:cs="Arial"/>
                <w:snapToGrid w:val="0"/>
                <w:color w:val="auto"/>
                <w:kern w:val="0"/>
                <w:sz w:val="24"/>
                <w:szCs w:val="24"/>
                <w:lang w:val="en-US" w:eastAsia="en-US" w:bidi="ar"/>
              </w:rPr>
            </w:sdtEndPr>
            <w:sdtContent>
              <w:r>
                <w:rPr>
                  <w:rFonts w:hint="eastAsia" w:ascii="Times New Roman" w:hAnsi="方正公文仿宋" w:eastAsia="方正公文仿宋" w:cs="Arial"/>
                  <w:snapToGrid w:val="0"/>
                  <w:color w:val="auto"/>
                  <w:kern w:val="0"/>
                  <w:sz w:val="24"/>
                  <w:szCs w:val="24"/>
                  <w:lang w:val="en-US" w:eastAsia="en-US" w:bidi="ar"/>
                </w:rPr>
                <w:t>基本履职事项清单</w:t>
              </w:r>
            </w:sdtContent>
          </w:sdt>
          <w:r>
            <w:rPr>
              <w:rFonts w:hint="eastAsia" w:ascii="Times New Roman" w:hAnsi="方正公文仿宋" w:eastAsia="方正公文仿宋" w:cs="Arial"/>
              <w:snapToGrid w:val="0"/>
              <w:color w:val="auto"/>
              <w:kern w:val="0"/>
              <w:sz w:val="24"/>
              <w:szCs w:val="24"/>
              <w:lang w:val="en-US" w:eastAsia="en-US" w:bidi="ar"/>
            </w:rPr>
            <w:tab/>
          </w:r>
          <w:bookmarkStart w:id="1" w:name="_Toc1678232777_WPSOffice_Level1Page"/>
          <w:r>
            <w:rPr>
              <w:rFonts w:hint="eastAsia" w:ascii="Times New Roman" w:hAnsi="方正公文仿宋" w:eastAsia="方正公文仿宋" w:cs="Arial"/>
              <w:snapToGrid w:val="0"/>
              <w:color w:val="auto"/>
              <w:kern w:val="0"/>
              <w:sz w:val="24"/>
              <w:szCs w:val="24"/>
              <w:lang w:val="en-US" w:eastAsia="en-US" w:bidi="ar"/>
            </w:rPr>
            <w:t>1</w:t>
          </w:r>
          <w:bookmarkEnd w:id="1"/>
          <w:r>
            <w:rPr>
              <w:rFonts w:hint="eastAsia" w:ascii="Times New Roman" w:hAnsi="方正公文仿宋" w:eastAsia="方正公文仿宋" w:cs="Arial"/>
              <w:snapToGrid w:val="0"/>
              <w:color w:val="auto"/>
              <w:kern w:val="0"/>
              <w:sz w:val="24"/>
              <w:szCs w:val="24"/>
              <w:lang w:val="en-US" w:eastAsia="en-US" w:bidi="ar"/>
            </w:rPr>
            <w:fldChar w:fldCharType="end"/>
          </w:r>
        </w:p>
        <w:p w14:paraId="6CFD6E5D">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auto"/>
              <w:kern w:val="0"/>
              <w:sz w:val="24"/>
              <w:szCs w:val="24"/>
              <w:lang w:val="en-US" w:eastAsia="en-US" w:bidi="ar"/>
            </w:rPr>
          </w:pP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HYPERLINK \l _Toc615147362_WPSOffice_Level1 </w:instrText>
          </w:r>
          <w:r>
            <w:rPr>
              <w:rFonts w:hint="eastAsia" w:ascii="Times New Roman" w:hAnsi="方正公文仿宋" w:eastAsia="方正公文仿宋" w:cs="Arial"/>
              <w:snapToGrid w:val="0"/>
              <w:color w:val="auto"/>
              <w:kern w:val="0"/>
              <w:sz w:val="24"/>
              <w:szCs w:val="24"/>
              <w:lang w:val="en-US" w:eastAsia="en-US" w:bidi="ar"/>
            </w:rPr>
            <w:fldChar w:fldCharType="separate"/>
          </w:r>
          <w:sdt>
            <w:sdtPr>
              <w:rPr>
                <w:rFonts w:hint="eastAsia" w:ascii="Times New Roman" w:hAnsi="方正公文仿宋" w:eastAsia="方正公文仿宋" w:cs="Arial"/>
                <w:snapToGrid w:val="0"/>
                <w:color w:val="auto"/>
                <w:kern w:val="0"/>
                <w:sz w:val="24"/>
                <w:szCs w:val="24"/>
                <w:lang w:val="en-US" w:eastAsia="en-US" w:bidi="ar"/>
              </w:rPr>
              <w:id w:val="147474642"/>
              <w:placeholder>
                <w:docPart w:val="{40f1f434-8e36-422b-b4b0-d0725378588c}"/>
              </w:placeholder>
            </w:sdtPr>
            <w:sdtEndPr>
              <w:rPr>
                <w:rFonts w:hint="eastAsia" w:ascii="Times New Roman" w:hAnsi="方正公文仿宋" w:eastAsia="方正公文仿宋" w:cs="Arial"/>
                <w:snapToGrid w:val="0"/>
                <w:color w:val="auto"/>
                <w:kern w:val="0"/>
                <w:sz w:val="24"/>
                <w:szCs w:val="24"/>
                <w:lang w:val="en-US" w:eastAsia="en-US" w:bidi="ar"/>
              </w:rPr>
            </w:sdtEndPr>
            <w:sdtContent>
              <w:r>
                <w:rPr>
                  <w:rFonts w:hint="eastAsia" w:ascii="Times New Roman" w:hAnsi="方正公文仿宋" w:eastAsia="方正公文仿宋" w:cs="Arial"/>
                  <w:snapToGrid w:val="0"/>
                  <w:color w:val="auto"/>
                  <w:kern w:val="0"/>
                  <w:sz w:val="24"/>
                  <w:szCs w:val="24"/>
                  <w:lang w:val="en-US" w:eastAsia="en-US" w:bidi="ar"/>
                </w:rPr>
                <w:t>配合履职事项清单</w:t>
              </w:r>
            </w:sdtContent>
          </w:sdt>
          <w:r>
            <w:rPr>
              <w:rFonts w:hint="eastAsia" w:ascii="Times New Roman" w:hAnsi="方正公文仿宋" w:eastAsia="方正公文仿宋" w:cs="Arial"/>
              <w:snapToGrid w:val="0"/>
              <w:color w:val="auto"/>
              <w:kern w:val="0"/>
              <w:sz w:val="24"/>
              <w:szCs w:val="24"/>
              <w:lang w:val="en-US" w:eastAsia="en-US" w:bidi="ar"/>
            </w:rPr>
            <w:tab/>
          </w:r>
          <w:bookmarkStart w:id="2" w:name="_Toc615147362_WPSOffice_Level1Page"/>
          <w:r>
            <w:rPr>
              <w:rFonts w:hint="eastAsia" w:ascii="Times New Roman" w:hAnsi="方正公文仿宋" w:eastAsia="方正公文仿宋" w:cs="Arial"/>
              <w:snapToGrid w:val="0"/>
              <w:color w:val="auto"/>
              <w:kern w:val="0"/>
              <w:sz w:val="24"/>
              <w:szCs w:val="24"/>
              <w:lang w:val="en-US" w:eastAsia="en-US" w:bidi="ar"/>
            </w:rPr>
            <w:t>10</w:t>
          </w:r>
          <w:bookmarkEnd w:id="2"/>
          <w:r>
            <w:rPr>
              <w:rFonts w:hint="eastAsia" w:ascii="Times New Roman" w:hAnsi="方正公文仿宋" w:eastAsia="方正公文仿宋" w:cs="Arial"/>
              <w:snapToGrid w:val="0"/>
              <w:color w:val="auto"/>
              <w:kern w:val="0"/>
              <w:sz w:val="24"/>
              <w:szCs w:val="24"/>
              <w:lang w:val="en-US" w:eastAsia="en-US" w:bidi="ar"/>
            </w:rPr>
            <w:fldChar w:fldCharType="end"/>
          </w:r>
        </w:p>
        <w:p w14:paraId="532DF0DF">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color w:val="auto"/>
            </w:rPr>
          </w:pP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HYPERLINK \l _Toc1438290517_WPSOffice_Level1 </w:instrText>
          </w:r>
          <w:r>
            <w:rPr>
              <w:rFonts w:hint="eastAsia" w:ascii="Times New Roman" w:hAnsi="方正公文仿宋" w:eastAsia="方正公文仿宋" w:cs="Arial"/>
              <w:snapToGrid w:val="0"/>
              <w:color w:val="auto"/>
              <w:kern w:val="0"/>
              <w:sz w:val="24"/>
              <w:szCs w:val="24"/>
              <w:lang w:val="en-US" w:eastAsia="en-US" w:bidi="ar"/>
            </w:rPr>
            <w:fldChar w:fldCharType="separate"/>
          </w:r>
          <w:sdt>
            <w:sdtPr>
              <w:rPr>
                <w:rFonts w:hint="eastAsia" w:ascii="Times New Roman" w:hAnsi="方正公文仿宋" w:eastAsia="方正公文仿宋" w:cs="Arial"/>
                <w:snapToGrid w:val="0"/>
                <w:color w:val="auto"/>
                <w:kern w:val="0"/>
                <w:sz w:val="24"/>
                <w:szCs w:val="24"/>
                <w:lang w:val="en-US" w:eastAsia="en-US" w:bidi="ar"/>
              </w:rPr>
              <w:id w:val="147472427"/>
              <w:placeholder>
                <w:docPart w:val="{4a473811-c4a9-405c-a219-e8eba071c997}"/>
              </w:placeholder>
            </w:sdtPr>
            <w:sdtEndPr>
              <w:rPr>
                <w:rFonts w:hint="eastAsia" w:ascii="Times New Roman" w:hAnsi="方正公文仿宋" w:eastAsia="方正公文仿宋" w:cs="Arial"/>
                <w:snapToGrid w:val="0"/>
                <w:color w:val="auto"/>
                <w:kern w:val="0"/>
                <w:sz w:val="24"/>
                <w:szCs w:val="24"/>
                <w:lang w:val="en-US" w:eastAsia="en-US" w:bidi="ar"/>
              </w:rPr>
            </w:sdtEndPr>
            <w:sdtContent>
              <w:r>
                <w:rPr>
                  <w:rFonts w:hint="eastAsia" w:ascii="Times New Roman" w:hAnsi="方正公文仿宋" w:eastAsia="方正公文仿宋" w:cs="Arial"/>
                  <w:snapToGrid w:val="0"/>
                  <w:color w:val="auto"/>
                  <w:kern w:val="0"/>
                  <w:sz w:val="24"/>
                  <w:szCs w:val="24"/>
                  <w:lang w:val="en-US" w:eastAsia="en-US" w:bidi="ar"/>
                </w:rPr>
                <w:t>上级部门收回事项清单</w:t>
              </w:r>
            </w:sdtContent>
          </w:sdt>
          <w:r>
            <w:rPr>
              <w:rFonts w:hint="eastAsia" w:ascii="Times New Roman" w:hAnsi="方正公文仿宋" w:eastAsia="方正公文仿宋" w:cs="Arial"/>
              <w:snapToGrid w:val="0"/>
              <w:color w:val="auto"/>
              <w:kern w:val="0"/>
              <w:sz w:val="24"/>
              <w:szCs w:val="24"/>
              <w:lang w:val="en-US" w:eastAsia="en-US" w:bidi="ar"/>
            </w:rPr>
            <w:tab/>
          </w:r>
          <w:bookmarkStart w:id="3" w:name="_Toc1438290517_WPSOffice_Level1Page"/>
          <w:r>
            <w:rPr>
              <w:rFonts w:hint="eastAsia" w:ascii="Times New Roman" w:hAnsi="方正公文仿宋" w:eastAsia="方正公文仿宋" w:cs="Arial"/>
              <w:snapToGrid w:val="0"/>
              <w:color w:val="auto"/>
              <w:kern w:val="0"/>
              <w:sz w:val="24"/>
              <w:szCs w:val="24"/>
              <w:lang w:val="en-US" w:eastAsia="en-US" w:bidi="ar"/>
            </w:rPr>
            <w:t>4</w:t>
          </w:r>
          <w:bookmarkEnd w:id="3"/>
          <w:r>
            <w:rPr>
              <w:rFonts w:hint="eastAsia" w:ascii="Times New Roman" w:hAnsi="方正公文仿宋" w:eastAsia="方正公文仿宋" w:cs="Arial"/>
              <w:snapToGrid w:val="0"/>
              <w:color w:val="auto"/>
              <w:kern w:val="0"/>
              <w:sz w:val="24"/>
              <w:szCs w:val="24"/>
              <w:lang w:val="en-US" w:eastAsia="zh-CN" w:bidi="ar"/>
            </w:rPr>
            <w:t>2</w:t>
          </w:r>
          <w:r>
            <w:rPr>
              <w:rFonts w:hint="eastAsia" w:ascii="Times New Roman" w:hAnsi="方正公文仿宋" w:eastAsia="方正公文仿宋" w:cs="Arial"/>
              <w:snapToGrid w:val="0"/>
              <w:color w:val="auto"/>
              <w:kern w:val="0"/>
              <w:sz w:val="24"/>
              <w:szCs w:val="24"/>
              <w:lang w:val="en-US" w:eastAsia="en-US" w:bidi="ar"/>
            </w:rPr>
            <w:fldChar w:fldCharType="end"/>
          </w:r>
          <w:bookmarkEnd w:id="0"/>
        </w:p>
      </w:sdtContent>
    </w:sdt>
    <w:p w14:paraId="42C660F7">
      <w:pPr>
        <w:pStyle w:val="2"/>
        <w:jc w:val="both"/>
        <w:rPr>
          <w:rFonts w:ascii="Times New Roman" w:hAnsi="Times New Roman" w:eastAsia="方正小标宋_GBK" w:cs="Times New Roman"/>
          <w:color w:val="auto"/>
          <w:spacing w:val="7"/>
          <w:sz w:val="44"/>
          <w:szCs w:val="44"/>
          <w:lang w:eastAsia="zh-CN"/>
        </w:rPr>
      </w:pPr>
    </w:p>
    <w:p w14:paraId="183092F3">
      <w:pPr>
        <w:pStyle w:val="3"/>
        <w:spacing w:before="0" w:after="0" w:line="240" w:lineRule="auto"/>
        <w:jc w:val="center"/>
        <w:rPr>
          <w:rFonts w:ascii="Times New Roman" w:hAnsi="Times New Roman" w:eastAsia="方正公文小标宋" w:cs="Times New Roman"/>
          <w:b w:val="0"/>
          <w:color w:val="auto"/>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4" w:name="_Toc172077949"/>
      <w:bookmarkStart w:id="5" w:name="_Toc172077551"/>
      <w:bookmarkStart w:id="6" w:name="_Toc1678232777_WPSOffice_Level1"/>
      <w:bookmarkStart w:id="7" w:name="_Toc172077416"/>
    </w:p>
    <w:p w14:paraId="1FDEE1EB">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color w:val="auto"/>
          <w:lang w:eastAsia="zh-CN"/>
        </w:rPr>
        <w:t>基本</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4"/>
      <w:bookmarkEnd w:id="5"/>
      <w:bookmarkEnd w:id="6"/>
      <w:bookmarkEnd w:id="7"/>
    </w:p>
    <w:tbl>
      <w:tblPr>
        <w:tblStyle w:val="8"/>
        <w:tblW w:w="14045" w:type="dxa"/>
        <w:tblInd w:w="96" w:type="dxa"/>
        <w:tblLayout w:type="autofit"/>
        <w:tblCellMar>
          <w:top w:w="0" w:type="dxa"/>
          <w:left w:w="108" w:type="dxa"/>
          <w:bottom w:w="0" w:type="dxa"/>
          <w:right w:w="108" w:type="dxa"/>
        </w:tblCellMar>
      </w:tblPr>
      <w:tblGrid>
        <w:gridCol w:w="712"/>
        <w:gridCol w:w="13333"/>
      </w:tblGrid>
      <w:tr w14:paraId="29D83A4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B636">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B378">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事项</w:t>
            </w:r>
            <w:r>
              <w:rPr>
                <w:rFonts w:ascii="Times New Roman" w:hAnsi="Times New Roman" w:eastAsia="方正公文黑体"/>
                <w:color w:val="auto"/>
                <w:lang w:eastAsia="zh-CN" w:bidi="ar"/>
              </w:rPr>
              <w:t>名称</w:t>
            </w:r>
          </w:p>
        </w:tc>
      </w:tr>
      <w:tr w14:paraId="64FF8B4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F7ED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一、党的建设（22项）</w:t>
            </w:r>
          </w:p>
        </w:tc>
      </w:tr>
      <w:tr w14:paraId="4FC694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164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CA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学习贯彻落实习近平新时代中国特色社会主义思想和习近平总书记对吉林工作的重要讲话重要指示精神，落实“第一议题”制度，宣传和执行党的路线方针政策、上级党组织及镇党委的决议，按照党中央部署开展党内集中教育，加强政治建设，坚定拥护“两个确立”、坚决做到“两个维护”。</w:t>
            </w:r>
          </w:p>
        </w:tc>
      </w:tr>
      <w:tr w14:paraId="0B9B08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567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10B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14:paraId="6B9B61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ADA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11F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14:paraId="5CC474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BDD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423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落实党代会年会制和党代表任期制，负责党代会筹备召开、党代表选举等工作，推动党员代表在辖区内履职，办理党代表意见建议。</w:t>
            </w:r>
          </w:p>
        </w:tc>
      </w:tr>
      <w:tr w14:paraId="51ED85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D50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37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加强党员队伍建设，负责党员发展和党员的教育、管理、监督等工作，稳妥处置不合格党员，关怀帮扶生活困难党员和老党员，核算、收缴、使用和管理党费。</w:t>
            </w:r>
          </w:p>
        </w:tc>
      </w:tr>
      <w:tr w14:paraId="4BB2A6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95F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85F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坚持党管人才原则，开展人才政策宣传，建立人才信息库，培养、使用、服务各领域优秀人才。</w:t>
            </w:r>
          </w:p>
        </w:tc>
      </w:tr>
      <w:tr w14:paraId="173276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E61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C6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加强党组织阵地建设，建设党群服务中心，建立各类党员教育阵地，创建特色党建品牌，组织农村（社区）、“两企三新”规范开展党建工作。</w:t>
            </w:r>
          </w:p>
        </w:tc>
      </w:tr>
      <w:tr w14:paraId="1DFB2F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C0E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EE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加强老干部服务保障，保障老干部待遇，组织老干部开展思想政治教育、文体活动，关心关爱老干部。</w:t>
            </w:r>
          </w:p>
        </w:tc>
      </w:tr>
      <w:tr w14:paraId="52A86B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3E9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03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szCs w:val="21"/>
              </w:rPr>
              <w:t>落实党风廉政建设责任制，推进反腐败工作，落实中央八项规定精神，纠治“四风”问题，常态化开展廉政教育、警示教育等工作。</w:t>
            </w:r>
          </w:p>
        </w:tc>
      </w:tr>
      <w:tr w14:paraId="18512D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8F2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33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落实纪委监督责任，推动镇、村两级监督体系建设，推进集中整治工作，监督巡视巡察反馈问题整改情况。</w:t>
            </w:r>
          </w:p>
        </w:tc>
      </w:tr>
      <w:tr w14:paraId="6B5AAF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99E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D1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常态化开展监督执纪问责，负责纪检监察干部队伍的管理、培训，按干部管理权限，依法依纪办理纪检监察案件。</w:t>
            </w:r>
          </w:p>
        </w:tc>
      </w:tr>
      <w:tr w14:paraId="392B28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C29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165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弘扬社会主义核心价值观，建设管理新时代文明实践所（站）、文明村镇，开展精神文明创建活动，推进移风易俗，推荐各类先进典型。</w:t>
            </w:r>
          </w:p>
        </w:tc>
      </w:tr>
      <w:tr w14:paraId="71B0AA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A33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4A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管理运营“百年小城参乡抚松”媒体号，开展思想政治教育、新闻宣传、征订报刊等工作。</w:t>
            </w:r>
          </w:p>
        </w:tc>
      </w:tr>
      <w:tr w14:paraId="121FA9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93E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7D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坚持党建引领基层治理，负责“三长”队伍、志愿者队伍建设和管理，建设志愿服务站点，开展志愿服务</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14:paraId="63E013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F77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0EF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落实人民代表大会制度，召开镇人民代表大会，推荐上级、选举本级人大代表，建设人大代表</w:t>
            </w:r>
            <w:r>
              <w:rPr>
                <w:rFonts w:hint="eastAsia" w:ascii="Times New Roman" w:hAnsi="方正公文仿宋" w:eastAsia="方正公文仿宋"/>
                <w:color w:val="auto"/>
                <w:kern w:val="0"/>
                <w:szCs w:val="21"/>
                <w:lang w:val="en-US" w:eastAsia="zh-CN" w:bidi="ar"/>
              </w:rPr>
              <w:t>之</w:t>
            </w:r>
            <w:r>
              <w:rPr>
                <w:rFonts w:hint="eastAsia" w:ascii="Times New Roman" w:hAnsi="方正公文仿宋" w:eastAsia="方正公文仿宋"/>
                <w:color w:val="auto"/>
                <w:kern w:val="0"/>
                <w:szCs w:val="21"/>
                <w:lang w:bidi="ar"/>
              </w:rPr>
              <w:t>家（站），支持服务人大代表在辖区内履职，开展人大代表议案建议的征集、办理工作。</w:t>
            </w:r>
          </w:p>
        </w:tc>
      </w:tr>
      <w:tr w14:paraId="7CE0F0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543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9B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落实政治协商工作制度，推荐上级政协委员人选，支持服务政协委员在辖区内履职，办理、答复政协提案建议。</w:t>
            </w:r>
          </w:p>
        </w:tc>
      </w:tr>
      <w:tr w14:paraId="54F00B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D73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28A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维护保障职工权益，指导辖区企事业单位组建工会，按期组织换届，加强工会阵地建设，开展文体活动、关怀慰问、管理使用会费等工作。</w:t>
            </w:r>
          </w:p>
        </w:tc>
      </w:tr>
      <w:tr w14:paraId="3AD054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578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225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负责辖区共青团组织建设、阵地建设，按期组织团委换届，负责团员教育管理服务，组织开展各类团组织活动，管理、使用团费。</w:t>
            </w:r>
          </w:p>
        </w:tc>
      </w:tr>
      <w:tr w14:paraId="43758A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82F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94C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负责辖区妇联组织建设、阵地建设，宣传妇女儿童保护政策，按期组织换届，促进妇女事业发展，维护妇女儿童合法权益，指导妇联组织开展活动等工作。</w:t>
            </w:r>
          </w:p>
        </w:tc>
      </w:tr>
      <w:tr w14:paraId="2D5C26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94D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D77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开展关心下一代工作，收集本辖区“五老”人员信息，组织“五老”人员参与志愿服务活动。</w:t>
            </w:r>
          </w:p>
        </w:tc>
      </w:tr>
      <w:tr w14:paraId="0A8A09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FA3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AAF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负责辖区残联组织建设，按期组织换届，宣传关心关爱残疾人政策。</w:t>
            </w:r>
          </w:p>
        </w:tc>
      </w:tr>
      <w:tr w14:paraId="3D598D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A9C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65E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坚持落实党管武装，负责民兵、征兵、战略物资储备等工作。</w:t>
            </w:r>
          </w:p>
        </w:tc>
      </w:tr>
      <w:tr w14:paraId="71B74C9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2500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二、经济发展（9项）</w:t>
            </w:r>
          </w:p>
        </w:tc>
      </w:tr>
      <w:tr w14:paraId="1BA6B0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882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62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谋划推动镇域经济高质量发展，负责起草</w:t>
            </w:r>
            <w:r>
              <w:rPr>
                <w:rFonts w:hint="eastAsia" w:ascii="Times New Roman" w:hAnsi="方正公文仿宋" w:eastAsia="方正公文仿宋"/>
                <w:color w:val="auto"/>
                <w:kern w:val="0"/>
                <w:szCs w:val="21"/>
                <w:lang w:val="en-US" w:eastAsia="zh-CN" w:bidi="ar"/>
              </w:rPr>
              <w:t>域内</w:t>
            </w:r>
            <w:r>
              <w:rPr>
                <w:rFonts w:hint="eastAsia" w:ascii="Times New Roman" w:hAnsi="方正公文仿宋" w:eastAsia="方正公文仿宋"/>
                <w:color w:val="auto"/>
                <w:kern w:val="0"/>
                <w:szCs w:val="21"/>
                <w:lang w:bidi="ar"/>
              </w:rPr>
              <w:t>经济发展规划、域内经济和社会发展情况统计、动态分析等工作。</w:t>
            </w:r>
          </w:p>
        </w:tc>
      </w:tr>
      <w:tr w14:paraId="0D97AA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B0F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63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优化</w:t>
            </w:r>
            <w:r>
              <w:rPr>
                <w:rFonts w:hint="eastAsia" w:ascii="Times New Roman" w:hAnsi="方正公文仿宋" w:eastAsia="方正公文仿宋"/>
                <w:color w:val="auto"/>
                <w:kern w:val="0"/>
                <w:szCs w:val="21"/>
                <w:lang w:val="en-US" w:eastAsia="zh-CN" w:bidi="ar"/>
              </w:rPr>
              <w:t>镇</w:t>
            </w:r>
            <w:r>
              <w:rPr>
                <w:rFonts w:hint="eastAsia" w:ascii="Times New Roman" w:hAnsi="方正公文仿宋" w:eastAsia="方正公文仿宋"/>
                <w:color w:val="auto"/>
                <w:kern w:val="0"/>
                <w:szCs w:val="21"/>
                <w:lang w:bidi="ar"/>
              </w:rPr>
              <w:t>域营商环境，宣传企业扶持政策，推进企业入规、服务企业发展和项目建设，摸排固定资产项目，加强信用体系建设，服务民营经济发展。</w:t>
            </w:r>
          </w:p>
        </w:tc>
      </w:tr>
      <w:tr w14:paraId="06FBC3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420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86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强化招商引资，负责宣传镇域产业特色及地域优势、引进招商引资项目，为企业提供领办代办服务等工作。</w:t>
            </w:r>
          </w:p>
        </w:tc>
      </w:tr>
      <w:tr w14:paraId="0633E7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865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72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负责政府投资项目的谋划、建设、交接、保障等后续工作。</w:t>
            </w:r>
          </w:p>
        </w:tc>
      </w:tr>
      <w:tr w14:paraId="7C7803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102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274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负责经济普查、人口普查、农业普查。</w:t>
            </w:r>
          </w:p>
        </w:tc>
      </w:tr>
      <w:tr w14:paraId="16BFBF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1CB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88F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负责统计工作队伍和阵地建设，承担统计法律法规宣传、日常统计、涉农统计、专项调查和抽样调查等工作。</w:t>
            </w:r>
          </w:p>
        </w:tc>
      </w:tr>
      <w:tr w14:paraId="5816F7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6C3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DA4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发展壮大村级集体经济，申报、管理产业项目，培育农民专业合作社、新型农业经营主体。</w:t>
            </w:r>
          </w:p>
        </w:tc>
      </w:tr>
      <w:tr w14:paraId="2AC8ED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356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F5B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负责农村集体“三资”管理，提供农村集体经济组织“三资”财务委托代理服务，开展“三资”专项整治整改工作。</w:t>
            </w:r>
          </w:p>
        </w:tc>
      </w:tr>
      <w:tr w14:paraId="5372D9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B1B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11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推动产业发展，承担市场运营维护、品牌申报、农业强镇认定、信息统计备案等工作。</w:t>
            </w:r>
          </w:p>
        </w:tc>
      </w:tr>
      <w:tr w14:paraId="5DA9752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8A2E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三、民生服务（10项）</w:t>
            </w:r>
          </w:p>
        </w:tc>
      </w:tr>
      <w:tr w14:paraId="2F7504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652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2A1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负责便民服务中心（站）标准化建设工作，落实“最多跑一次”改革、“高效办成一件事”政策，公开管理制度、办事指南，领办代办村民服务事项。</w:t>
            </w:r>
          </w:p>
        </w:tc>
      </w:tr>
      <w:tr w14:paraId="620B97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D8D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E37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3C76E6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7A2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946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对象提供临时救助，监测特困供养人群信息变化情况，经办特困供养业务，动态调整救助待遇。</w:t>
            </w:r>
          </w:p>
        </w:tc>
      </w:tr>
      <w:tr w14:paraId="0F40B8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56A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681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171542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4BE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9F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负责城乡居民基本医疗保险政策宣传、参保登记和人员信息变更等工作。</w:t>
            </w:r>
          </w:p>
        </w:tc>
      </w:tr>
      <w:tr w14:paraId="6A25FC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44A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519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负责城乡居民基本养老保险宣传、参保登记、待遇申领、初审、补缴、信息变更等经办服务。</w:t>
            </w:r>
          </w:p>
        </w:tc>
      </w:tr>
      <w:tr w14:paraId="7260FA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A22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29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14:paraId="67541F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90A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60E8">
            <w:pPr>
              <w:widowControl/>
              <w:kinsoku/>
              <w:spacing w:before="0" w:beforeLines="0" w:after="0" w:afterLines="0"/>
              <w:textAlignment w:val="auto"/>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负责退役军人思想政治教育，</w:t>
            </w:r>
            <w:r>
              <w:rPr>
                <w:rFonts w:hint="eastAsia" w:ascii="Times New Roman" w:hAnsi="方正公文仿宋" w:eastAsia="方正公文仿宋"/>
                <w:color w:val="auto"/>
                <w:kern w:val="0"/>
                <w:szCs w:val="21"/>
                <w:lang w:val="en-US" w:eastAsia="zh-CN" w:bidi="ar"/>
              </w:rPr>
              <w:t>做好</w:t>
            </w:r>
            <w:r>
              <w:rPr>
                <w:rFonts w:hint="eastAsia" w:ascii="Times New Roman" w:hAnsi="方正公文仿宋" w:eastAsia="方正公文仿宋"/>
                <w:color w:val="auto"/>
                <w:kern w:val="0"/>
                <w:szCs w:val="21"/>
                <w:lang w:bidi="ar"/>
              </w:rPr>
              <w:t>建设退役军人服务站、文化墙、建立退役军人志愿服务队、关心关爱退役军人</w:t>
            </w:r>
            <w:r>
              <w:rPr>
                <w:rFonts w:hint="eastAsia" w:ascii="Times New Roman" w:hAnsi="方正公文仿宋" w:eastAsia="方正公文仿宋"/>
                <w:color w:val="auto"/>
                <w:kern w:val="0"/>
                <w:szCs w:val="21"/>
                <w:lang w:val="en-US" w:eastAsia="zh-CN" w:bidi="ar"/>
              </w:rPr>
              <w:t>等工作。</w:t>
            </w:r>
          </w:p>
        </w:tc>
      </w:tr>
      <w:tr w14:paraId="3501FE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A06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4E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负责退役军人优抚帮扶工作，开展双拥工作，承担就业创业帮扶、法律法规解释咨询、信息管理更新、权益保护、优待证办理、优待抚恤等工作。</w:t>
            </w:r>
          </w:p>
        </w:tc>
      </w:tr>
      <w:tr w14:paraId="718AEF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9D1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1A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负责落实积极生育政策，支持学前教育发展，未成年人权益维护等</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11FBBCA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B218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四、平安法治（2项）</w:t>
            </w:r>
          </w:p>
        </w:tc>
      </w:tr>
      <w:tr w14:paraId="18F418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2B6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E0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推进法治政府建设，组建“法律明白人”队伍，开展普法宣传教育，推进法治文化阵地、法律公共服务平台建设。</w:t>
            </w:r>
          </w:p>
        </w:tc>
      </w:tr>
      <w:tr w14:paraId="0F764B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820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39C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宣传教育禁毒知识，排查、上报吸毒人员和非法种植毒品原植物。</w:t>
            </w:r>
          </w:p>
        </w:tc>
      </w:tr>
      <w:tr w14:paraId="76ECA58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5771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五、乡村振兴（13项）</w:t>
            </w:r>
          </w:p>
        </w:tc>
      </w:tr>
      <w:tr w14:paraId="35D9A5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8D1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F33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14:paraId="1614C3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723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D95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落实“两不愁三保障”政策要求，开展脱贫人口和监测对象帮扶救助，综合运用临时救助、低保、医疗</w:t>
            </w:r>
            <w:r>
              <w:rPr>
                <w:rFonts w:hint="eastAsia" w:ascii="Times New Roman" w:hAnsi="方正公文仿宋" w:eastAsia="方正公文仿宋"/>
                <w:color w:val="auto"/>
                <w:kern w:val="0"/>
                <w:szCs w:val="21"/>
                <w:lang w:val="en-US" w:eastAsia="zh-CN" w:bidi="ar"/>
              </w:rPr>
              <w:t>救助</w:t>
            </w:r>
            <w:r>
              <w:rPr>
                <w:rFonts w:hint="eastAsia" w:ascii="Times New Roman" w:hAnsi="方正公文仿宋" w:eastAsia="方正公文仿宋"/>
                <w:color w:val="auto"/>
                <w:kern w:val="0"/>
                <w:szCs w:val="21"/>
                <w:lang w:bidi="ar"/>
              </w:rPr>
              <w:t>等政策，保障基本生活。</w:t>
            </w:r>
          </w:p>
        </w:tc>
      </w:tr>
      <w:tr w14:paraId="4C540B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031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73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帮助指导脱贫人口和监测对象就业创业，根据发展需求，制定 “一户一策”帮扶措施，运用消费帮扶等政策，稳定脱贫人口收入。</w:t>
            </w:r>
          </w:p>
        </w:tc>
      </w:tr>
      <w:tr w14:paraId="31A1D4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DD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915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负责谋划脱贫攻坚与乡村振兴有效衔接资金产业项目，承担衔接资金项目管理、建设、收益分配</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14:paraId="77E2B2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572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81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田长制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，宣传黑土地保护和粮食安全政策，排查上报“地趴粮”、撂荒地、耕地“非农化”和“非粮化”等问题，指导农户科学运用耕地保护技术，组织开展巡田护田工作，保护管理永久基本农田。</w:t>
            </w:r>
          </w:p>
        </w:tc>
      </w:tr>
      <w:tr w14:paraId="1F29A2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5A6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1A9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推广农业技术，建设农业技术人员队伍，培养高素质农民。</w:t>
            </w:r>
          </w:p>
        </w:tc>
      </w:tr>
      <w:tr w14:paraId="734A45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83F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75DE">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负责惠农补贴政策宣传，经办耕地地力保护补贴以及玉米、大豆、稻谷等种植生产者补贴</w:t>
            </w:r>
            <w:r>
              <w:rPr>
                <w:rFonts w:hint="eastAsia" w:ascii="Times New Roman" w:hAnsi="方正公文仿宋" w:eastAsia="方正公文仿宋"/>
                <w:color w:val="auto"/>
                <w:kern w:val="0"/>
                <w:szCs w:val="21"/>
                <w:lang w:eastAsia="zh-CN" w:bidi="ar"/>
              </w:rPr>
              <w:t>。</w:t>
            </w:r>
          </w:p>
        </w:tc>
      </w:tr>
      <w:tr w14:paraId="4EA4D6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D7E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15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建立农机技术推广队伍，开展农机安全宣传教育、新型农业机械推广</w:t>
            </w:r>
            <w:r>
              <w:rPr>
                <w:rFonts w:hint="eastAsia" w:ascii="Times New Roman" w:hAnsi="方正公文仿宋" w:eastAsia="方正公文仿宋"/>
                <w:color w:val="auto"/>
                <w:kern w:val="0"/>
                <w:szCs w:val="21"/>
                <w:lang w:val="en-US" w:eastAsia="zh-CN" w:bidi="ar"/>
              </w:rPr>
              <w:t>以及</w:t>
            </w:r>
            <w:r>
              <w:rPr>
                <w:rFonts w:hint="eastAsia" w:ascii="Times New Roman" w:hAnsi="方正公文仿宋" w:eastAsia="方正公文仿宋"/>
                <w:color w:val="auto"/>
                <w:kern w:val="0"/>
                <w:szCs w:val="21"/>
                <w:lang w:bidi="ar"/>
              </w:rPr>
              <w:t>农机补贴业务经办工作。</w:t>
            </w:r>
          </w:p>
        </w:tc>
      </w:tr>
      <w:tr w14:paraId="1173A5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83A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11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开展农村土地相关政策宣传，负责农村土地承包经营合同管理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农村土地经营权流转备案。</w:t>
            </w:r>
          </w:p>
        </w:tc>
      </w:tr>
      <w:tr w14:paraId="125EA7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22E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726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负责动物疫病防疫相关服务工作，组建防疫员队伍，承担防疫知识宣传、动物强制免疫和信息统计、发放、管理动物疫情防控物资等工作。</w:t>
            </w:r>
          </w:p>
        </w:tc>
      </w:tr>
      <w:tr w14:paraId="3231F5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7A3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6B4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负责畜牧业管理工作，承担畜牧业法律法规政策宣传、指导推广畜禽养殖技术、提供畜牧业技术咨询</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14:paraId="0B4BE6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10D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9AD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负责推介农村优秀品牌，承担县级龙头企业、“一村一品”示范村</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政策宣传、申报等工作。</w:t>
            </w:r>
          </w:p>
        </w:tc>
      </w:tr>
      <w:tr w14:paraId="39529D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C82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B44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建设和美乡村，负责人居环境整治政策宣传、农村人居环境整治、村容村貌提升。</w:t>
            </w:r>
          </w:p>
        </w:tc>
      </w:tr>
      <w:tr w14:paraId="0061486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EE040">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六、社会管理（4项）</w:t>
            </w:r>
          </w:p>
        </w:tc>
      </w:tr>
      <w:tr w14:paraId="740D3F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BAD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90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加强文物保护政策宣传，开展文物巡查，做好非物质文化遗产、红色遗址</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挖掘、保护、传承以及宣传工作。</w:t>
            </w:r>
          </w:p>
        </w:tc>
      </w:tr>
      <w:tr w14:paraId="04C2C5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A63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60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监督管理物业服务，承担法律法规政策宣传、无物业小区和老旧住宅小区物业管理等工作，指导居民成立业主大会、业主委员会。</w:t>
            </w:r>
          </w:p>
        </w:tc>
      </w:tr>
      <w:tr w14:paraId="07D9B8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703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43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健全村民自治体系，负责村规民约和居民公约的制定、审核、备案，指导村开展村民自治章程</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制定、审核、公示。</w:t>
            </w:r>
          </w:p>
        </w:tc>
      </w:tr>
      <w:tr w14:paraId="2C5FA0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421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221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加强村民委员会、村务监督委员会组织建设，依规组织换届，落实“四议两公开”制度，登记备案基层社会组织信息。</w:t>
            </w:r>
          </w:p>
        </w:tc>
      </w:tr>
      <w:tr w14:paraId="1FABEB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1A801">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七、生态环保（6项）</w:t>
            </w:r>
          </w:p>
        </w:tc>
      </w:tr>
      <w:tr w14:paraId="18DBB8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B36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3EC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践行“绿水青山就是金山银山”理念，宣传生态环境保护政策法规，排查、上报生态环境隐患，动员和组织社会力量参与污染源排查，查证民众举报的破坏环境信息，整改环境保护督察反馈问题。</w:t>
            </w:r>
          </w:p>
        </w:tc>
      </w:tr>
      <w:tr w14:paraId="5CCC47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790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6A7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林长制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，宣传林长制政策，组建、管理巡林队伍，开展日常巡护、森林资源保护发展等工作。</w:t>
            </w:r>
          </w:p>
        </w:tc>
      </w:tr>
      <w:tr w14:paraId="01E084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22C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D8D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负责域内野生动植物保护法律法规宣传及野生动植物救援信息上报工作。</w:t>
            </w:r>
          </w:p>
        </w:tc>
      </w:tr>
      <w:tr w14:paraId="61EEA6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19A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602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河长制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，负责河湖保护政策宣传、巡查管护及河道清理整治等工作。</w:t>
            </w:r>
          </w:p>
        </w:tc>
      </w:tr>
      <w:tr w14:paraId="12012E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763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38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落实秸秆离田要求，宣传秸秆禁烧、还田政策，制止、上报违法焚烧秸秆行为，规范处置秸秆残茬。</w:t>
            </w:r>
          </w:p>
        </w:tc>
      </w:tr>
      <w:tr w14:paraId="3672FB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13E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82C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开展水土保持、节水用水政策宣传，组织</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节水用水、水土保持</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排查工作，发现问题及时上报。</w:t>
            </w:r>
          </w:p>
        </w:tc>
      </w:tr>
      <w:tr w14:paraId="00D5310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6F1C2">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八、文化和旅游（3项）</w:t>
            </w:r>
          </w:p>
        </w:tc>
      </w:tr>
      <w:tr w14:paraId="1D0EC6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A48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84C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发掘乡村旅游文化资源，承担新安古城、渤海国文化展览馆宣传等工作。</w:t>
            </w:r>
          </w:p>
        </w:tc>
      </w:tr>
      <w:tr w14:paraId="69D51C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787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CA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负责镇、村文化活动中心监督管理，组织开展全民阅读活动和全民健身运动，提供文体惠民等综合性文化服务。</w:t>
            </w:r>
          </w:p>
        </w:tc>
      </w:tr>
      <w:tr w14:paraId="33D1D1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5FD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00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建设公共文化活动阵地，开展公共文化体育设施统计申报、文化体育场所管理维护、场所隐患排查等工作。</w:t>
            </w:r>
          </w:p>
        </w:tc>
      </w:tr>
      <w:tr w14:paraId="2DE8B1D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6D2EE">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九、综合政务（14项）</w:t>
            </w:r>
          </w:p>
        </w:tc>
      </w:tr>
      <w:tr w14:paraId="26ABCE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050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FA8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负责政务公开标准化建设工作，公示村务公开目录，依规对待上报的政务公开信息进行审查、修正、更新、解读，组织开展政府开放日活动。</w:t>
            </w:r>
          </w:p>
        </w:tc>
      </w:tr>
      <w:tr w14:paraId="75311A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CE7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DD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承担“12345”热线诉求事项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接收、办理及反馈工作。</w:t>
            </w:r>
          </w:p>
        </w:tc>
      </w:tr>
      <w:tr w14:paraId="02243F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5F5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85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管理机关事务，负责日常公文收发、印章管理、会务保障等工作，落实24小时值班值守和紧急信息报送制度。</w:t>
            </w:r>
          </w:p>
        </w:tc>
      </w:tr>
      <w:tr w14:paraId="415E76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5EF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EDF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负责全镇档案的保存与管理，承担档案收集、整理、归档、移交等工作，开展年鉴及地方志文献</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报送工作，组织指导所属单位、村开展档案工作。</w:t>
            </w:r>
          </w:p>
        </w:tc>
      </w:tr>
      <w:tr w14:paraId="1043A6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C0F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F3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负责编制财政预决算，建立并执行内控制度，规范财务管理与收付结算，更新、维护</w:t>
            </w:r>
            <w:r>
              <w:rPr>
                <w:rFonts w:hint="eastAsia" w:ascii="Times New Roman" w:hAnsi="方正公文仿宋" w:eastAsia="方正公文仿宋"/>
                <w:color w:val="auto"/>
                <w:kern w:val="0"/>
                <w:szCs w:val="21"/>
                <w:lang w:val="en-US" w:eastAsia="zh-CN" w:bidi="ar"/>
              </w:rPr>
              <w:t>财务</w:t>
            </w:r>
            <w:r>
              <w:rPr>
                <w:rFonts w:hint="eastAsia" w:ascii="Times New Roman" w:hAnsi="方正公文仿宋" w:eastAsia="方正公文仿宋"/>
                <w:color w:val="auto"/>
                <w:kern w:val="0"/>
                <w:szCs w:val="21"/>
                <w:lang w:bidi="ar"/>
              </w:rPr>
              <w:t>系统等数据，建立财务档案。</w:t>
            </w:r>
          </w:p>
        </w:tc>
      </w:tr>
      <w:tr w14:paraId="1BEE95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711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8C3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负责劳资管理工作，承担工资、保险、个税核算调整等工作，办理退休手续、抚恤金</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丧葬费申报及代发等工作。</w:t>
            </w:r>
          </w:p>
        </w:tc>
      </w:tr>
      <w:tr w14:paraId="3A11A7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718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73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负责机关办公用房、公车等固定资产管理，落实节能减排工作要求。</w:t>
            </w:r>
          </w:p>
        </w:tc>
      </w:tr>
      <w:tr w14:paraId="7D3AA6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1FF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C8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负责政府采购管理工作，依托预算管理一体化政府采购系统和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政采云</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平台，按照集中采购目录和分散采购限额标准，依法开展政府采购工作。</w:t>
            </w:r>
          </w:p>
        </w:tc>
      </w:tr>
      <w:tr w14:paraId="557B4A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CB0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2A4A">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负责乡镇国有资产的日常管理和运营，承担</w:t>
            </w:r>
            <w:r>
              <w:rPr>
                <w:rFonts w:hint="eastAsia" w:ascii="Times New Roman" w:hAnsi="方正公文仿宋" w:eastAsia="方正公文仿宋"/>
                <w:color w:val="auto"/>
                <w:kern w:val="0"/>
                <w:szCs w:val="21"/>
                <w:lang w:val="en-US" w:eastAsia="zh-CN" w:bidi="ar"/>
              </w:rPr>
              <w:t>国有</w:t>
            </w:r>
            <w:r>
              <w:rPr>
                <w:rFonts w:hint="eastAsia" w:ascii="Times New Roman" w:hAnsi="方正公文仿宋" w:eastAsia="方正公文仿宋"/>
                <w:color w:val="auto"/>
                <w:kern w:val="0"/>
                <w:szCs w:val="21"/>
                <w:lang w:bidi="ar"/>
              </w:rPr>
              <w:t>资产登记造册、保值增值、处置审核等工作。</w:t>
            </w:r>
          </w:p>
        </w:tc>
      </w:tr>
      <w:tr w14:paraId="638479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E1D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991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负责机关人事编制工作，办理人员招录（聘）、调转、退编减员等手续，承担岗位竞（评）聘、职称调整、干部档案管理等工作。</w:t>
            </w:r>
          </w:p>
        </w:tc>
      </w:tr>
      <w:tr w14:paraId="57EEE6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B70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3AA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负责公益性岗位等编外人员管理，承担补贴申报、发放、工作表现评议等相关工作。</w:t>
            </w:r>
          </w:p>
        </w:tc>
      </w:tr>
      <w:tr w14:paraId="11B7C2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52E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0D1E">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负责乡镇综合行政执法工作，建设执法队伍，规范执法程序，执行行政执法</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三项制度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，管理执法设备、档案，参与联合执法行动。</w:t>
            </w:r>
          </w:p>
        </w:tc>
      </w:tr>
      <w:tr w14:paraId="024BF9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F00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112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负责统一社会信用代码证书和事业单位法人证书信息维护等工作。</w:t>
            </w:r>
          </w:p>
        </w:tc>
      </w:tr>
      <w:tr w14:paraId="4CEC33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2C9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2C9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落实保密工作责任制，宣传、学习保密法律法规，健全保密工作制度，开展涉密载体和人员管理、保密培训教育、信息公开</w:t>
            </w:r>
            <w:r>
              <w:rPr>
                <w:rFonts w:hint="eastAsia" w:ascii="Times New Roman" w:hAnsi="方正公文仿宋" w:eastAsia="方正公文仿宋"/>
                <w:color w:val="auto"/>
                <w:kern w:val="0"/>
                <w:szCs w:val="21"/>
                <w:lang w:val="en-US" w:eastAsia="zh-CN" w:bidi="ar"/>
              </w:rPr>
              <w:t>前的</w:t>
            </w:r>
            <w:r>
              <w:rPr>
                <w:rFonts w:hint="eastAsia" w:ascii="Times New Roman" w:hAnsi="方正公文仿宋" w:eastAsia="方正公文仿宋"/>
                <w:color w:val="auto"/>
                <w:kern w:val="0"/>
                <w:szCs w:val="21"/>
                <w:lang w:bidi="ar"/>
              </w:rPr>
              <w:t>保密审查等工作。</w:t>
            </w:r>
          </w:p>
        </w:tc>
      </w:tr>
    </w:tbl>
    <w:p w14:paraId="6AA7410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8" w:name="_Toc172077950"/>
      <w:bookmarkStart w:id="9" w:name="_Toc172077417"/>
      <w:bookmarkStart w:id="10" w:name="_Toc172077552"/>
      <w:bookmarkStart w:id="11" w:name="_Toc615147362_WPSOffice_Level1"/>
      <w:r>
        <w:rPr>
          <w:rFonts w:ascii="Times New Roman" w:hAnsi="Times New Roman" w:eastAsia="方正公文小标宋" w:cs="Times New Roman"/>
          <w:b w:val="0"/>
          <w:color w:val="auto"/>
          <w:lang w:eastAsia="zh-CN"/>
        </w:rPr>
        <w:t>配合</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7"/>
        <w:gridCol w:w="1652"/>
        <w:gridCol w:w="1976"/>
        <w:gridCol w:w="4842"/>
        <w:gridCol w:w="4848"/>
      </w:tblGrid>
      <w:tr w14:paraId="06ADD23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7048">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6050">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事项名称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C4F5">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592A">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CC26">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F5A811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1E32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一、党的建设（2项）</w:t>
            </w:r>
          </w:p>
        </w:tc>
      </w:tr>
      <w:tr w14:paraId="599E7B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E08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C50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规范村级组织</w:t>
            </w:r>
            <w:r>
              <w:rPr>
                <w:rFonts w:hint="eastAsia" w:ascii="Times New Roman" w:hAnsi="方正公文仿宋" w:eastAsia="方正公文仿宋"/>
                <w:color w:val="auto"/>
                <w:kern w:val="0"/>
                <w:szCs w:val="21"/>
                <w:lang w:val="en-US" w:eastAsia="zh-CN" w:bidi="ar"/>
              </w:rPr>
              <w:t>工作事务、</w:t>
            </w:r>
            <w:r>
              <w:rPr>
                <w:rFonts w:hint="eastAsia" w:ascii="Times New Roman" w:hAnsi="方正公文仿宋" w:eastAsia="方正公文仿宋"/>
                <w:color w:val="auto"/>
                <w:kern w:val="0"/>
                <w:szCs w:val="21"/>
                <w:lang w:bidi="ar"/>
              </w:rPr>
              <w:t>机制</w:t>
            </w:r>
            <w:r>
              <w:rPr>
                <w:rFonts w:hint="eastAsia" w:ascii="Times New Roman" w:hAnsi="方正公文仿宋" w:eastAsia="方正公文仿宋"/>
                <w:color w:val="auto"/>
                <w:kern w:val="0"/>
                <w:szCs w:val="21"/>
                <w:lang w:val="en-US" w:eastAsia="zh-CN" w:bidi="ar"/>
              </w:rPr>
              <w:t>牌子和证明事项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63A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6B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9F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 清理村（社区）违规加挂牌子；</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 依据《村级组织证明事项指导目录》出具相关证明。</w:t>
            </w:r>
          </w:p>
        </w:tc>
      </w:tr>
      <w:tr w14:paraId="011E6F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EE4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FDF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发放“两癌” 救助资金</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778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F4B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1.下发开展中央彩票公益金 “两癌” 救助工作的通知；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2.审核乡镇报送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3.告知乡镇申请人审核结果；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4.对公示无异议的人员进行“两癌” 救助款项拨付；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8B5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1.宣传中央彩票公益金 “两癌” 救助政策；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2.排查符合 “两癌” 救助条件人员；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3.指导符合条件的村民申请“两癌” 救助；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4.受理、上报“两癌”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5.指导村对符合“两癌” 救助条件人员进行公示；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6.报送公示情况；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7.汇总、上报村民收到“两癌” 救助资金相关材料。</w:t>
            </w:r>
          </w:p>
        </w:tc>
      </w:tr>
      <w:tr w14:paraId="11D1047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0D5A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二、经济发展（1项）</w:t>
            </w:r>
          </w:p>
        </w:tc>
      </w:tr>
      <w:tr w14:paraId="322B6C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21D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8E2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核实维护基本单位名录库、城乡划分代码库</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2F7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49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1.调取下发法人单位变更信息；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655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1.核实法人单位变更情况；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2.更新基本单位名录库；</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3.更新城乡划分代码库法人单位信息。</w:t>
            </w:r>
          </w:p>
        </w:tc>
      </w:tr>
      <w:tr w14:paraId="504C85B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1F69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三、民生服务（19项）</w:t>
            </w:r>
          </w:p>
        </w:tc>
      </w:tr>
      <w:tr w14:paraId="70FA74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278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205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流浪乞讨人员救助、管理工作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530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63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1.接收流落在外的本地户籍流浪乞讨人员；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794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1.排查辖区内流浪乞讨人员；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2.指导所在村联系流浪人员家属进行认领；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3.上报无人认领的流浪乞讨人员；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4.安置本地户籍的流浪乞讨人员。</w:t>
            </w:r>
          </w:p>
        </w:tc>
      </w:tr>
      <w:tr w14:paraId="2B9A5F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9F4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F96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办理高龄老人</w:t>
            </w:r>
            <w:r>
              <w:rPr>
                <w:rFonts w:hint="eastAsia" w:ascii="Times New Roman" w:hAnsi="方正公文仿宋" w:eastAsia="方正公文仿宋"/>
                <w:color w:val="auto"/>
                <w:kern w:val="0"/>
                <w:szCs w:val="21"/>
                <w:lang w:val="en-US" w:eastAsia="zh-CN" w:bidi="ar"/>
              </w:rPr>
              <w:t>津贴</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8E8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AA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1.加强辖区高龄津贴发放工作管理、宣传和信访投诉的处理，做好发放检查工作；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4D4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1.统计录入超过60周岁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老人信息；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3.上报补贴应发未发的人员信息；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4.定期核实高龄老人生存情况。</w:t>
            </w:r>
          </w:p>
        </w:tc>
      </w:tr>
      <w:tr w14:paraId="66E1EA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15E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ABF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社会救助对象信息比对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8A9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5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1.比对、核实社会救助对象信息；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5651">
            <w:pPr>
              <w:widowControl/>
              <w:kinsoku/>
              <w:spacing w:before="0" w:beforeLines="0" w:after="0" w:afterLines="0"/>
              <w:textAlignment w:val="auto"/>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提供社会救助对象信息</w:t>
            </w:r>
            <w:r>
              <w:rPr>
                <w:rFonts w:hint="eastAsia" w:ascii="Times New Roman" w:hAnsi="方正公文仿宋" w:eastAsia="方正公文仿宋"/>
                <w:color w:val="auto"/>
                <w:kern w:val="0"/>
                <w:szCs w:val="21"/>
                <w:lang w:eastAsia="zh-CN" w:bidi="ar"/>
              </w:rPr>
              <w:t>。</w:t>
            </w:r>
          </w:p>
        </w:tc>
      </w:tr>
      <w:tr w14:paraId="5E85AA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CF0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CE4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老年人适老化改造及器具发放</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1C4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2ED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1.确认服务需求并上报上级部门；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2.运用多种渠道发布相关信息，推动适老化产品进社区、进家庭，做好政策解读和成果宣传；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323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3.联系第三方入户实施困难老人适老化改造；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4.代发困难老人适老化辅助器具。</w:t>
            </w:r>
          </w:p>
        </w:tc>
      </w:tr>
      <w:tr w14:paraId="45BFA4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FF2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A26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集中照护经济困难失能老年人</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983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C6B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1.审批、确认经济困难失能老年人集中照护对象；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8CC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1.受理经济困难失能老人集中照护申请；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2.初审经济困难失能老人集中照护申请材料；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3.上报经济困难失能老人集中照护申请材料。</w:t>
            </w:r>
          </w:p>
        </w:tc>
      </w:tr>
      <w:tr w14:paraId="72702D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42B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FA8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控辍保学工作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E3D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F71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1.负责落实义务教育阶段学生入学工作，完善工作机制，加强监督和指导；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2.定期对各学校控辍保学工作进行检查；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88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2.对重点人员和复学学生不定期入户回访，了解当前复学情况。</w:t>
            </w:r>
          </w:p>
        </w:tc>
      </w:tr>
      <w:tr w14:paraId="355135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61F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6E6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孤儿学前教育资助工作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2E3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CF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8A6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3.初审助学项目材料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4.上报助学项目材料。</w:t>
            </w:r>
          </w:p>
        </w:tc>
      </w:tr>
      <w:tr w14:paraId="51D979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4D3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31D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default" w:ascii="Times New Roman" w:hAnsi="方正公文仿宋" w:eastAsia="方正公文仿宋"/>
                <w:color w:val="auto"/>
                <w:kern w:val="0"/>
                <w:szCs w:val="21"/>
                <w:highlight w:val="none"/>
                <w:lang w:val="en-US" w:eastAsia="zh-CN" w:bidi="ar"/>
              </w:rPr>
              <w:t>“</w:t>
            </w:r>
            <w:r>
              <w:rPr>
                <w:rFonts w:hint="eastAsia" w:ascii="Times New Roman" w:hAnsi="方正公文仿宋" w:eastAsia="方正公文仿宋"/>
                <w:color w:val="auto"/>
                <w:kern w:val="0"/>
                <w:szCs w:val="21"/>
                <w:highlight w:val="none"/>
                <w:lang w:bidi="ar"/>
              </w:rPr>
              <w:t>慈善救助圆梦大学</w:t>
            </w:r>
            <w:r>
              <w:rPr>
                <w:rFonts w:hint="eastAsia" w:ascii="Times New Roman" w:hAnsi="方正公文仿宋" w:eastAsia="方正公文仿宋"/>
                <w:color w:val="auto"/>
                <w:kern w:val="0"/>
                <w:szCs w:val="21"/>
                <w:highlight w:val="none"/>
                <w:lang w:eastAsia="zh-CN" w:bidi="ar"/>
              </w:rPr>
              <w:t>”</w:t>
            </w:r>
            <w:r>
              <w:rPr>
                <w:rFonts w:hint="eastAsia" w:ascii="Times New Roman" w:hAnsi="方正公文仿宋" w:eastAsia="方正公文仿宋"/>
                <w:color w:val="auto"/>
                <w:kern w:val="0"/>
                <w:szCs w:val="21"/>
                <w:highlight w:val="none"/>
                <w:lang w:bidi="ar"/>
              </w:rPr>
              <w:t>活动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CD3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34C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1.下发慈善救助圆梦大学通知；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3D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w:t>
            </w:r>
            <w:r>
              <w:rPr>
                <w:rFonts w:hint="default"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慈善救助圆梦大学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3.初审、上报助学材料。</w:t>
            </w:r>
          </w:p>
        </w:tc>
      </w:tr>
      <w:tr w14:paraId="7B6062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EB6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93C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扶残助学工作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EC7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1C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BB2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1.宣传扶残助学政策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2.初审助学材料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3.指导申请人线上申请。</w:t>
            </w:r>
          </w:p>
        </w:tc>
      </w:tr>
      <w:tr w14:paraId="481E39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1ED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80A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整治违规建墓、私挖乱葬的行为</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FD4E">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
</w:t>
            </w:r>
          </w:p>
          <w:p w14:paraId="440F7D63">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14:paraId="56A4275A">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
</w:t>
            </w:r>
          </w:p>
          <w:p w14:paraId="0B2E405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5B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处置违规建墓、私挖乱葬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B44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1.宣传殡葬管理法律法规；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2.排查违规建墓行为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3.上报违规建墓行为、私挖乱葬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r>
      <w:tr w14:paraId="1B5CA6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A04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D73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处置不文明祭扫行为</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E10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AC9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A5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1.倡导文明祭扫；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3.劝阻不文明祭扫行为；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4.建立不文明祭扫行为问题台账；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5.上报拒不配合的不文明祭扫行为。</w:t>
            </w:r>
          </w:p>
        </w:tc>
      </w:tr>
      <w:tr w14:paraId="0AC45C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E29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95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特困供养户殡葬事宜办理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DAC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051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B7A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1.上报分散特困供养户殡葬信息；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2.协助办理分散特困供养户殡葬相关事宜；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3.搜集上报分散特困供养户殡葬相关费用。</w:t>
            </w:r>
          </w:p>
        </w:tc>
      </w:tr>
      <w:tr w14:paraId="069559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4C4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625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农村公路养护</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AEC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195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1.实地核查损坏情况；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DF8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1.构建“四好农村路”管理体系；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2.落实各级路长巡路工作；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3.组织冬季清雪、防滑；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4.协助行管部门定期巡查农村公路；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5.上报损坏路段情况。</w:t>
            </w:r>
          </w:p>
        </w:tc>
      </w:tr>
      <w:tr w14:paraId="553ACA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408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8A6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廉租房补贴管理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EE0C">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5CE35AB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238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1.审查申请人住房、居住情况，公示审查合格对象；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2.负责确认廉租住房保障对象，统一登记；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3.负责廉租房实物配租、发放租赁补贴；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4.向乡镇反馈不符合条件的申请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EBC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1.受理廉租房补贴申请；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2.初审、上报申请材料；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3.将不符合保障条件的书面告知书转交申请人。</w:t>
            </w:r>
          </w:p>
        </w:tc>
      </w:tr>
      <w:tr w14:paraId="33CF29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8A5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AC4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公租房配租</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A6AD">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14B035E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CF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1.审查、核准公租房申请材料，分配房源</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882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1.受理公租房配租申请；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2.初审公租房配租申请材料；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3.公示初审合格的家庭人员情况；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4.上报县住房和城乡建设局审核；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5.配合县住房和城乡建设局、县民政局不定期检查保障对象家庭情况。</w:t>
            </w:r>
          </w:p>
        </w:tc>
      </w:tr>
      <w:tr w14:paraId="5637AC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D5E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470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“一事一议”大额临时救助</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BEA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31F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1.审核、确认“一事一议”的大额救助对象申请材料；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B9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3.入户核实“一事一议”的临时救助家庭情况；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4.公示“一事一议”的临时救助人员名单；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5.上报“一事一议”的临时救助对象申请材料。</w:t>
            </w:r>
          </w:p>
        </w:tc>
      </w:tr>
      <w:tr w14:paraId="5509ED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3DA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51C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低保金</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C5E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219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36B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2.提醒低保金违规领取人返还资金；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情况。</w:t>
            </w:r>
          </w:p>
        </w:tc>
      </w:tr>
      <w:tr w14:paraId="6311B1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C11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769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追缴违规领取的特困供养金</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E0E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65F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1.调查违规领取特困供养人员情况；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BEF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4.上报拒不返还违规领取低保金情况。</w:t>
            </w:r>
          </w:p>
        </w:tc>
      </w:tr>
      <w:tr w14:paraId="75C00E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C6E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ABE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发放、追缴水库移民补贴</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D68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6E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1.下发水库移民人员信息；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3.下发停发补贴通知；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B6D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1.上报水库移民人员身份信息核实结果；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2.提醒水库移民返还超额领取补贴；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3.上报拒不返还超额领取水库移民补贴情况。</w:t>
            </w:r>
          </w:p>
        </w:tc>
      </w:tr>
      <w:tr w14:paraId="6745FBA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FA02E">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四、文化和旅游（1项）</w:t>
            </w:r>
          </w:p>
        </w:tc>
      </w:tr>
      <w:tr w14:paraId="7FB4AD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AE8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0A9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居民私自安装卫星电视广播地面接收设备（小锅盖）入户清理工作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E8F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E1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抚松县文化广播电视和旅游局文化综合执法大队负责入户清理</w:t>
            </w:r>
            <w:r>
              <w:rPr>
                <w:rFonts w:hint="eastAsia" w:ascii="Times New Roman" w:hAnsi="方正公文仿宋" w:eastAsia="方正公文仿宋"/>
                <w:color w:val="auto"/>
                <w:kern w:val="0"/>
                <w:szCs w:val="21"/>
                <w:lang w:val="en-US" w:eastAsia="zh-CN" w:bidi="ar"/>
              </w:rPr>
              <w:t>居民</w:t>
            </w:r>
            <w:r>
              <w:rPr>
                <w:rFonts w:hint="eastAsia" w:ascii="Times New Roman" w:hAnsi="方正公文仿宋" w:eastAsia="方正公文仿宋"/>
                <w:color w:val="auto"/>
                <w:kern w:val="0"/>
                <w:szCs w:val="21"/>
                <w:highlight w:val="none"/>
                <w:lang w:bidi="ar"/>
              </w:rPr>
              <w:t>私自安装</w:t>
            </w:r>
            <w:r>
              <w:rPr>
                <w:rFonts w:hint="eastAsia" w:ascii="Times New Roman" w:hAnsi="方正公文仿宋" w:eastAsia="方正公文仿宋"/>
                <w:color w:val="auto"/>
                <w:kern w:val="0"/>
                <w:szCs w:val="21"/>
                <w:highlight w:val="none"/>
                <w:lang w:val="en-US" w:eastAsia="zh-CN" w:bidi="ar"/>
              </w:rPr>
              <w:t>的</w:t>
            </w:r>
            <w:r>
              <w:rPr>
                <w:rFonts w:hint="eastAsia" w:ascii="Times New Roman" w:hAnsi="方正公文仿宋" w:eastAsia="方正公文仿宋"/>
                <w:color w:val="auto"/>
                <w:kern w:val="0"/>
                <w:szCs w:val="21"/>
                <w:highlight w:val="none"/>
                <w:lang w:bidi="ar"/>
              </w:rPr>
              <w:t>卫星电视广播地面接收设备</w:t>
            </w:r>
            <w:r>
              <w:rPr>
                <w:rFonts w:hint="eastAsia" w:ascii="Times New Roman" w:hAnsi="方正公文仿宋" w:eastAsia="方正公文仿宋"/>
                <w:color w:val="auto"/>
                <w:kern w:val="0"/>
                <w:szCs w:val="21"/>
                <w:highlight w:val="none"/>
                <w:lang w:eastAsia="zh-CN" w:bidi="ar"/>
              </w:rPr>
              <w:t>（</w:t>
            </w:r>
            <w:r>
              <w:rPr>
                <w:rFonts w:hint="eastAsia" w:ascii="Times New Roman" w:hAnsi="方正公文仿宋" w:eastAsia="方正公文仿宋"/>
                <w:color w:val="auto"/>
                <w:kern w:val="0"/>
                <w:szCs w:val="21"/>
                <w:highlight w:val="none"/>
                <w:lang w:val="en-US" w:eastAsia="zh-CN" w:bidi="ar"/>
              </w:rPr>
              <w:t>小锅盖</w:t>
            </w:r>
            <w:r>
              <w:rPr>
                <w:rFonts w:hint="eastAsia" w:ascii="Times New Roman" w:hAnsi="方正公文仿宋" w:eastAsia="方正公文仿宋"/>
                <w:color w:val="auto"/>
                <w:kern w:val="0"/>
                <w:szCs w:val="21"/>
                <w:highlight w:val="none"/>
                <w:lang w:eastAsia="zh-CN" w:bidi="ar"/>
              </w:rPr>
              <w:t>）</w:t>
            </w:r>
            <w:r>
              <w:rPr>
                <w:rFonts w:hint="eastAsia" w:ascii="Times New Roman" w:hAnsi="方正公文仿宋" w:eastAsia="方正公文仿宋"/>
                <w:color w:val="auto"/>
                <w:kern w:val="0"/>
                <w:szCs w:val="21"/>
                <w:highlight w:val="none"/>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776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1.日常排查、劝阻；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2.上报拒不整改情况；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开展清理工作。</w:t>
            </w:r>
          </w:p>
        </w:tc>
      </w:tr>
      <w:tr w14:paraId="3CD138B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3943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五、乡村振兴（16项）</w:t>
            </w:r>
          </w:p>
        </w:tc>
      </w:tr>
      <w:tr w14:paraId="4B393F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786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DD7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脱贫人口小额信贷工作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5D3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56E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2.审核小额信贷申请材料；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3.审核发放小额信贷贴息资金；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BC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1.宣传小额信贷政策；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3.转发小额信贷工作方案；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4.配合银行审核农户信用评级；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5.初审上报各村小额信贷材料；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6.通知各村人员领取小额信贷贴息。</w:t>
            </w:r>
          </w:p>
        </w:tc>
      </w:tr>
      <w:tr w14:paraId="4699BA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409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6A7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“雨露计划”补助工作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4E1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9B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1.制定“雨露计划”助学补助工作计划；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2.汇总“雨露计划”补助名单；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5C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1.宣传“雨露计划”补助政策；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2.受理脱贫户补助申请；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3.受理监测户补助申请；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4.初审各村“雨露计划”补助材料；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7.关注“雨露计划”毕业生就业情况。</w:t>
            </w:r>
          </w:p>
        </w:tc>
      </w:tr>
      <w:tr w14:paraId="4BB856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E40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453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庭院经济补贴工作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908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D4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1.制定发展庭院经济工作方案；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2.审核庭院经济补贴申请材料；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72B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1.宣传庭院经济补贴政策；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2.受理庭院经济补贴申请；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5.发放庭院经济补贴资金。</w:t>
            </w:r>
          </w:p>
        </w:tc>
      </w:tr>
      <w:tr w14:paraId="281932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0A0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826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农作物病虫害防控</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879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0D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1.整理下发宣传资料；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8F8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1.组织开展农作物病虫害防控宣传；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3.上报病虫害问题；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4.协助开展防控指导，处置农作物病虫害问题。</w:t>
            </w:r>
          </w:p>
        </w:tc>
      </w:tr>
      <w:tr w14:paraId="2B8805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4CB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C2F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农业防灾减灾救灾</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FC4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4F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1.负责统计、核实、汇总、上报乡镇的农业灾情数据，负责农业抗灾救灾</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恢复生产技术指导工作；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795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1.转发农业灾情预警；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2.指导各村开展农业防灾减灾工作；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4.协助开展减灾救灾工作；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5.指导农户开展灾后抢种补种。</w:t>
            </w:r>
          </w:p>
        </w:tc>
      </w:tr>
      <w:tr w14:paraId="7864CA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A52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379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植物类农产品质量安全监管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050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33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1.组织开展植物类农产品质量安全技术培训；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BDA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1.建立植物类的农产品质量安全监管机制；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2.组织各类人员参加植物类农产品安全技术培训；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3.抽样、上报植物类农产品。</w:t>
            </w:r>
          </w:p>
        </w:tc>
      </w:tr>
      <w:tr w14:paraId="57F961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49D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1EA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宜参地普查</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C68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抚松县人参产业发展中心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AA7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2EC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1.摸排上级下发地块点位情况；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2.根据实际提出普查意见。</w:t>
            </w:r>
          </w:p>
        </w:tc>
      </w:tr>
      <w:tr w14:paraId="77CE22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024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950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处置违规畜牧养殖</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C23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791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1.核实处罚畜禽违规繁育、私杀乱宰、违禁饲养等违规行为；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B6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1.排查上报畜禽繁育、私杀乱宰、违禁饲养等情况；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2.排查上报违规养殖情况。</w:t>
            </w:r>
          </w:p>
        </w:tc>
      </w:tr>
      <w:tr w14:paraId="75D723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17A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58B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高标准农田项目建设及建后管护</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035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0FF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1.建设高标准农田项目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12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1.设定村级管护人员，组织巡查并保留台账；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2.高标准农田项目建后管护。</w:t>
            </w:r>
          </w:p>
        </w:tc>
      </w:tr>
      <w:tr w14:paraId="1B9F60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555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938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开展土地巡查</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7E6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6E7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E6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发现非法占用一般耕地、永久基本农田，改变耕地用途等违法行为及时制止并上报。</w:t>
            </w:r>
          </w:p>
        </w:tc>
      </w:tr>
      <w:tr w14:paraId="60E11A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5AB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7C8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土壤普查</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6F1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A4A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1.加强专业技术人员配置，组织专家、科研人员为普查工作提供技术支持；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2.有计划</w:t>
            </w:r>
            <w:r>
              <w:rPr>
                <w:rFonts w:hint="eastAsia" w:ascii="Times New Roman" w:hAnsi="方正公文仿宋" w:eastAsia="方正公文仿宋"/>
                <w:color w:val="auto"/>
                <w:kern w:val="0"/>
                <w:szCs w:val="21"/>
                <w:lang w:val="en-US" w:eastAsia="zh-CN" w:bidi="ar"/>
              </w:rPr>
              <w:t>地</w:t>
            </w:r>
            <w:r>
              <w:rPr>
                <w:rFonts w:hint="eastAsia" w:ascii="Times New Roman" w:hAnsi="方正公文仿宋" w:eastAsia="方正公文仿宋"/>
                <w:color w:val="auto"/>
                <w:kern w:val="0"/>
                <w:szCs w:val="21"/>
                <w:lang w:bidi="ar"/>
              </w:rPr>
              <w:t>开展</w:t>
            </w:r>
            <w:r>
              <w:rPr>
                <w:rFonts w:hint="eastAsia" w:ascii="Times New Roman" w:hAnsi="方正公文仿宋" w:eastAsia="方正公文仿宋"/>
                <w:color w:val="auto"/>
                <w:kern w:val="0"/>
                <w:szCs w:val="21"/>
                <w:lang w:val="en-US" w:eastAsia="zh-CN" w:bidi="ar"/>
              </w:rPr>
              <w:t>土壤</w:t>
            </w:r>
            <w:r>
              <w:rPr>
                <w:rFonts w:hint="eastAsia" w:ascii="Times New Roman" w:hAnsi="方正公文仿宋" w:eastAsia="方正公文仿宋"/>
                <w:color w:val="auto"/>
                <w:kern w:val="0"/>
                <w:szCs w:val="21"/>
                <w:lang w:bidi="ar"/>
              </w:rPr>
              <w:t>普查队伍技术培训，确保土壤普查专业化、标准化、规范化；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87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做好土壤采集点引导工作。</w:t>
            </w:r>
          </w:p>
        </w:tc>
      </w:tr>
      <w:tr w14:paraId="766E8F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0E9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F9E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农牧业产品抽样检测</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502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0A0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1.发布农产品抽样检测通知，明确检测种类；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2.检测农产品样品</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备案</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D3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收集、提供农产品质量安全监测样品。</w:t>
            </w:r>
          </w:p>
        </w:tc>
      </w:tr>
      <w:tr w14:paraId="346F8A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4E8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9F7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科技特派员送“技”下乡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553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343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F1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引导科技特派员为种植大户、脱贫、监测对象提供技术指导。</w:t>
            </w:r>
          </w:p>
        </w:tc>
      </w:tr>
      <w:tr w14:paraId="4B59F2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308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F06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对销售的种子应当包装而没有包装的行政处罚</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59B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7F7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1.对乡镇执法人员进行法律培训和执法培训；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03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负责对销售的种子应当包装而没有包装的行政处罚执法和行政案件进行办理。</w:t>
            </w:r>
          </w:p>
        </w:tc>
      </w:tr>
      <w:tr w14:paraId="6472B1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6F1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0AF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畜牧业安全生产检查</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224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C6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负责开展畜牧业安全生产检查</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5C65">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协助做好畜牧业安全生产检查实施</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eastAsia="zh-CN" w:bidi="ar"/>
              </w:rPr>
              <w:t>。</w:t>
            </w:r>
          </w:p>
        </w:tc>
      </w:tr>
      <w:tr w14:paraId="3321B3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E9A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D90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管理动物标识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E1F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736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0EB2">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协助配合管理动物标识</w:t>
            </w:r>
            <w:r>
              <w:rPr>
                <w:rFonts w:hint="eastAsia" w:ascii="Times New Roman" w:hAnsi="方正公文仿宋" w:eastAsia="方正公文仿宋"/>
                <w:color w:val="auto"/>
                <w:kern w:val="0"/>
                <w:szCs w:val="21"/>
                <w:lang w:eastAsia="zh-CN" w:bidi="ar"/>
              </w:rPr>
              <w:t>。</w:t>
            </w:r>
          </w:p>
        </w:tc>
      </w:tr>
      <w:tr w14:paraId="2ABE8FC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D800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六、社会管理（12项）</w:t>
            </w:r>
          </w:p>
        </w:tc>
      </w:tr>
      <w:tr w14:paraId="4B4DF2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BC8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714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执法资格证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申领、注销</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BE4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019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1.审核发放行政执法证件；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2.审核执法资格延续申请；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FC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1.组织执法人员申领行政执法证件；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2.统计上报延续执法资格名单；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3.收回退出执法人员证件；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4.上交退出执法人员证件。</w:t>
            </w:r>
          </w:p>
        </w:tc>
      </w:tr>
      <w:tr w14:paraId="3F8720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1F2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F44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D4C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4C7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144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对未取得拖拉机、联合收割机操作证件而操作拖拉机、联合收割机的行政处罚和行政案件办理。</w:t>
            </w:r>
          </w:p>
        </w:tc>
      </w:tr>
      <w:tr w14:paraId="69E400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5D9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242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176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51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1D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14:paraId="38312F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A4C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C14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711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9C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60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对未按照规定办理登记手续并取得相应的证书和牌照,擅自将拖拉机、联合收割机投入使用，或者未按照规定办理变更登记手续的行政处罚和行政案件办理。</w:t>
            </w:r>
          </w:p>
        </w:tc>
      </w:tr>
      <w:tr w14:paraId="5F80B0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BA0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6EF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违反规定载人的行政处罚</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01C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24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381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对使用拖拉机、联合收割机违反规定载人的行政处罚实施和行政案件办理。</w:t>
            </w:r>
          </w:p>
        </w:tc>
      </w:tr>
      <w:tr w14:paraId="669B89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721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CD2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对物业管理区域内的物业服务实施监督检查</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838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19B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1.对乡镇开展业务培训，指导乡镇正确履行对物业服务实施的监督检查职能；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2.负责对乡镇未正确履职或履职中出现的违法违规行为进行劝阻和制止等工作。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E66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1.组织人员及物业服务企业参加行管部门组织的业务培训，提升工作技能；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2.主动对物业服务实施监督检查，并接收行管部门监督。</w:t>
            </w:r>
          </w:p>
        </w:tc>
      </w:tr>
      <w:tr w14:paraId="0DF0AA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E5F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3C1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指导和监督物业承接查验、物业服务人退出交接活动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9A0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269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2.负责派出专业人员指导乡镇监督建设单位与前期物业服务人、新老物业服务人进行查验交接，对乡镇在查验过程中出现的违法违规行为进行劝阻和制止等工作。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B5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1.参加行管部门组织的业务培训；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2.负责组织相关单位监督建设单位与前期物业服务人、新老物业服务人进行查验交接；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3.对查验过程中出现的未正确履职行为，主动接受行管部门提出的整改意见并及时整改。</w:t>
            </w:r>
          </w:p>
        </w:tc>
      </w:tr>
      <w:tr w14:paraId="46B5E3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91E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CEE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建立物业管理纠纷调解、投诉和举报处理机制，调解物业管理纠纷，处理物业管理相关投诉和举报</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E12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8A7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1.指导乡镇建立物业违法违规行为投诉和举报处理制度；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2.指导监督物业服务企业公示；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3.接收业主物业相关的投诉、举报，根据投诉、举报内容开展调查处理和答复，指导监督乡镇调解物业管理纠纷。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D1A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1.建立健全本乡镇物业违规行为投诉和举报处理机制；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2.接收业主物业相关的投诉、举报，调解物业管理纠纷，处理物业管理相关投诉和举报。</w:t>
            </w:r>
          </w:p>
        </w:tc>
      </w:tr>
      <w:tr w14:paraId="374A77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6DF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237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组建和解散物业管理委员会</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24C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C2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2.负责对乡镇组建和解散物业委员会行为进行监督指导，对乡镇未正确履职或履职中出现的违法违规行为进行劝阻和制止等工作。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54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1.主动参加行管部门组织的业务培训；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2.指导社区组织居民组建和解散物业委员会；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3.对物业委员会事项进行公告；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4.确定物业委员会成员；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5.监督物业委员会依法履行职能。</w:t>
            </w:r>
          </w:p>
        </w:tc>
      </w:tr>
      <w:tr w14:paraId="698C2C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F02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771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备案物业服务材料</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695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F2C1">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1.对乡镇开展业务培训；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2.负责监督检查物业材料备案是否齐全，对不符合备案条件的物业材料提出专业性指导意见等工作</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D2E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1.主动参加行管部门组织的业务培训；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2.主动提醒、接收和查验物业服务人提交的各项材料；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3.对备案材料权责不清、不具备备案条件的，主动提请行管部门给予指导意见。</w:t>
            </w:r>
          </w:p>
        </w:tc>
      </w:tr>
      <w:tr w14:paraId="5952DF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6C5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687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开展物业服务评价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61A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D5E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1.制定全县物业服务评价办法，组织乡镇开展评价工作培训；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2.负责配合乡镇进行物业服务质量，听取乡镇、社区、业主等评价意见，向社会公布考核结果等工作。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E50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1.主动参加行管部门组织物业服务评价培训；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2.组织社区、业主、业委会评价物业服务质量，对服务质量不高、群众反映强烈的问题及时向行管部门反馈。</w:t>
            </w:r>
          </w:p>
        </w:tc>
      </w:tr>
      <w:tr w14:paraId="6E53BC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5F7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163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协调和监督老旧住宅小区物业管理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D91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A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2.指导监督乡镇及时接管老旧小区和失管小区，对乡镇接管的小区建筑物及其附属设施的维修资金交存、使用情况进行监督管理；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3.对乡镇提供的应急管理服务提出专业性指导意见；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4.负责监督乡镇未正确履职或履职中出现的违法违规行为，并进行劝阻和制止等工作。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2BD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1.协调和监督老旧住宅小区物业管理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物业管理区域处于失管状态时，进行应急管理；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2.指导和监督居（村）民委员会根据应急管理的需要，提供基本保洁、秩序维护等应急物业服务；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3.提供应急物业服务的，将服务内容、服务期限、服务费用等相关内容，在物业管理区域内显著位置公告；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4.提供应急物业服务期间，指导和监督居（村）民委员会组织业主共同决定选聘物业服务人员。</w:t>
            </w:r>
          </w:p>
        </w:tc>
      </w:tr>
      <w:tr w14:paraId="11D12CA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35BE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七、社会保障（2项）</w:t>
            </w:r>
          </w:p>
        </w:tc>
      </w:tr>
      <w:tr w14:paraId="35145D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846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456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规范劳动用工合同管理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70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AC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组织宣传劳动关系政策，统一</w:t>
            </w:r>
            <w:r>
              <w:rPr>
                <w:rFonts w:hint="eastAsia" w:ascii="Times New Roman" w:hAnsi="方正公文仿宋" w:eastAsia="方正公文仿宋"/>
                <w:color w:val="auto"/>
                <w:kern w:val="0"/>
                <w:szCs w:val="21"/>
                <w:lang w:val="en-US" w:eastAsia="zh-CN" w:bidi="ar"/>
              </w:rPr>
              <w:t>规范</w:t>
            </w:r>
            <w:r>
              <w:rPr>
                <w:rFonts w:hint="eastAsia" w:ascii="Times New Roman" w:hAnsi="方正公文仿宋" w:eastAsia="方正公文仿宋"/>
                <w:color w:val="auto"/>
                <w:kern w:val="0"/>
                <w:szCs w:val="21"/>
                <w:lang w:bidi="ar"/>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217B">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宣传劳动关系政策</w:t>
            </w:r>
            <w:r>
              <w:rPr>
                <w:rFonts w:hint="eastAsia" w:ascii="Times New Roman" w:hAnsi="方正公文仿宋" w:eastAsia="方正公文仿宋"/>
                <w:color w:val="auto"/>
                <w:kern w:val="0"/>
                <w:szCs w:val="21"/>
                <w:lang w:eastAsia="zh-CN" w:bidi="ar"/>
              </w:rPr>
              <w:t>。</w:t>
            </w:r>
          </w:p>
        </w:tc>
      </w:tr>
      <w:tr w14:paraId="2A1A95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367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46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劳动争议调解</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1B4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FC5F">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调解劳动争议</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C1A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1.受理劳动争议调解申请；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2.初步调解劳动人事争议；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3.上报无法调解的劳动争议情况。</w:t>
            </w:r>
          </w:p>
        </w:tc>
      </w:tr>
      <w:tr w14:paraId="3251518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588F2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八、自然资源（14项）</w:t>
            </w:r>
          </w:p>
        </w:tc>
      </w:tr>
      <w:tr w14:paraId="72DBBD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370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AF2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“大棚房”问题整治</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7C92">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抚松县农业农村局</w:t>
            </w:r>
          </w:p>
          <w:p w14:paraId="082124E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7EF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1.县农业农村局、县自然资源局组建“大棚房”整治工作队伍；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12C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1.宣传“大棚房”问题整治政策；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3.上报存在问题；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4.口头提醒责任人整改“大棚房”问题；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5.建立“大棚房”问题整改台账；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6.上报整改不到位、拒不整改情况。</w:t>
            </w:r>
          </w:p>
        </w:tc>
      </w:tr>
      <w:tr w14:paraId="3FA978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E85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E48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农村供水保障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BFF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73A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1.会同有关部门按照国家有关规定，编制农村供水规划并组织实施；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2.开展农村供水安全、节约用水、用水卫生和水源保护宣传工作；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3.按规定对新建、改建、扩建农村集中供水工程进行验收；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4.负责本行政区域内农村供水工程规范化管理的监督检查和业务指导，督促做好水费收缴工作；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5.按规定定期组织供水单位，管水员开展工程管理、设备管护及安全生产等方面的技术培训；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11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人民政府及有关部门的要求做好本行政区域内的农村供水的相关工作；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2.负责农村供水工程的监督、指导和管理工作，负责协调矛盾纠纷处理，水源水质的突发事件的应急处理；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3.宣传农村供水安全、节约用水、用水卫生和水源保护政策；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4.保护农村供水水源地，保障水源地安全；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5.参加工程建设质量监督及部分运行验收工作；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6.配合供水单位按照有关规定收取水费；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7.排查供水不畅等问题并及时上报。</w:t>
            </w:r>
          </w:p>
        </w:tc>
      </w:tr>
      <w:tr w14:paraId="1ABB7A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C11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BF5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w:t>
            </w:r>
            <w:r>
              <w:rPr>
                <w:rFonts w:hint="eastAsia" w:ascii="Times New Roman" w:hAnsi="方正公文仿宋" w:eastAsia="方正公文仿宋"/>
                <w:color w:val="auto"/>
                <w:kern w:val="0"/>
                <w:szCs w:val="21"/>
                <w:lang w:val="en-US" w:eastAsia="zh-CN" w:bidi="ar"/>
              </w:rPr>
              <w:t>饮用水</w:t>
            </w:r>
            <w:r>
              <w:rPr>
                <w:rFonts w:hint="eastAsia" w:ascii="Times New Roman" w:hAnsi="方正公文仿宋" w:eastAsia="方正公文仿宋"/>
                <w:color w:val="auto"/>
                <w:kern w:val="0"/>
                <w:szCs w:val="21"/>
                <w:lang w:bidi="ar"/>
              </w:rPr>
              <w:t>水质安全检测</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9B72">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抚松县卫生健康局</w:t>
            </w:r>
          </w:p>
          <w:p w14:paraId="49AB2FE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A67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1.检测监测水质，出具检测报告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8C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1.协助行管部门将水质检测监测结果及时反馈给供水单位；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2.对县水利局通报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问题及整改通知及时反馈到供水单位，督促</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单位进行整改；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3.陪同监督定期采取水样并对水质进行监测。</w:t>
            </w:r>
          </w:p>
        </w:tc>
      </w:tr>
      <w:tr w14:paraId="6365E9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747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D34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核查卫片执法图斑</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0E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02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1.下发卫片图斑疑似占用耕地、违规建房等信息；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w:t>
            </w:r>
            <w:r>
              <w:rPr>
                <w:rFonts w:hint="eastAsia" w:ascii="Times New Roman" w:hAnsi="方正公文仿宋" w:eastAsia="方正公文仿宋"/>
                <w:color w:val="auto"/>
                <w:kern w:val="0"/>
                <w:szCs w:val="21"/>
                <w:lang w:val="en-US" w:eastAsia="zh-CN" w:bidi="ar"/>
              </w:rPr>
              <w:t>确认</w:t>
            </w:r>
            <w:r>
              <w:rPr>
                <w:rFonts w:hint="eastAsia" w:ascii="Times New Roman" w:hAnsi="方正公文仿宋" w:eastAsia="方正公文仿宋"/>
                <w:color w:val="auto"/>
                <w:kern w:val="0"/>
                <w:szCs w:val="21"/>
                <w:lang w:bidi="ar"/>
              </w:rPr>
              <w:t>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16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1.对图斑具体内容进行实地核查，拍摄现场照片；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2.收集初地拍摄照片及材料上报县自然资源局。</w:t>
            </w:r>
          </w:p>
        </w:tc>
      </w:tr>
      <w:tr w14:paraId="53941E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204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EAB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8C1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7DD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1.审核批复林木采伐申请，进行林木采伐调查设计；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2.出具采伐许可证；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.组织进行采伐作业质量抽检验收；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EB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3.提交</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林业</w:t>
            </w:r>
            <w:r>
              <w:rPr>
                <w:rFonts w:hint="eastAsia" w:ascii="Times New Roman" w:hAnsi="方正公文仿宋" w:eastAsia="方正公文仿宋"/>
                <w:color w:val="auto"/>
                <w:kern w:val="0"/>
                <w:szCs w:val="21"/>
                <w:lang w:val="en-US" w:eastAsia="zh-CN" w:bidi="ar"/>
              </w:rPr>
              <w:t>局</w:t>
            </w:r>
            <w:r>
              <w:rPr>
                <w:rFonts w:hint="eastAsia" w:ascii="Times New Roman" w:hAnsi="方正公文仿宋" w:eastAsia="方正公文仿宋"/>
                <w:color w:val="auto"/>
                <w:kern w:val="0"/>
                <w:szCs w:val="21"/>
                <w:lang w:bidi="ar"/>
              </w:rPr>
              <w:t>审批；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4.根据采伐许可证出具采伐作业证；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5.监管林木采伐作业；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6.组织伐区自检验收工作；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7.巡查上报多伐、错伐、乱伐等情况。</w:t>
            </w:r>
          </w:p>
        </w:tc>
      </w:tr>
      <w:tr w14:paraId="7FF903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23B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098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涉林违法行为处置</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4C2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909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依照相关</w:t>
            </w:r>
            <w:r>
              <w:rPr>
                <w:rFonts w:hint="eastAsia" w:ascii="Times New Roman" w:hAnsi="方正公文仿宋" w:eastAsia="方正公文仿宋"/>
                <w:color w:val="auto"/>
                <w:kern w:val="0"/>
                <w:szCs w:val="21"/>
                <w:lang w:val="en-US" w:eastAsia="zh-CN" w:bidi="ar"/>
              </w:rPr>
              <w:t>法律</w:t>
            </w:r>
            <w:r>
              <w:rPr>
                <w:rFonts w:hint="eastAsia" w:ascii="Times New Roman" w:hAnsi="方正公文仿宋" w:eastAsia="方正公文仿宋"/>
                <w:color w:val="auto"/>
                <w:kern w:val="0"/>
                <w:szCs w:val="21"/>
                <w:lang w:bidi="ar"/>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04E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1.排查、上报涉林违法行为；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2.查处擅自改变林地用途的违法行为；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3.整治涉林违法行为。</w:t>
            </w:r>
          </w:p>
        </w:tc>
      </w:tr>
      <w:tr w14:paraId="4A0FE5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8F6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E27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采伐迹地、工程造林管理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7E8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EE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5BE8">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协助验收采伐迹地</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工程造林项目</w:t>
            </w:r>
            <w:r>
              <w:rPr>
                <w:rFonts w:hint="eastAsia" w:ascii="Times New Roman" w:hAnsi="方正公文仿宋" w:eastAsia="方正公文仿宋"/>
                <w:color w:val="auto"/>
                <w:kern w:val="0"/>
                <w:szCs w:val="21"/>
                <w:lang w:eastAsia="zh-CN" w:bidi="ar"/>
              </w:rPr>
              <w:t>。</w:t>
            </w:r>
          </w:p>
        </w:tc>
      </w:tr>
      <w:tr w14:paraId="792C36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3A7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0D4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林木、苗圃种苗（种子）管理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474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33C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1.审核乡镇上报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“两证一签”手续；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2.指导乡镇管理苗圃生产经营情况；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EC4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1.核实镇域内苗木繁殖销售的单位及个人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信息；</w:t>
            </w:r>
          </w:p>
          <w:p w14:paraId="5A035CE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2.摸底苗木企业的树种、数量及合法来源；</w:t>
            </w:r>
          </w:p>
          <w:p w14:paraId="27610C9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3.接收“两证一签”办理申请；</w:t>
            </w:r>
          </w:p>
          <w:p w14:paraId="286D4E6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4.初审、上报“两证一签”手续；</w:t>
            </w:r>
          </w:p>
          <w:p w14:paraId="19580FE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5.排查镇内不规范企业；</w:t>
            </w:r>
          </w:p>
          <w:p w14:paraId="75F326C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6.对不规范的企业责令限期整改；</w:t>
            </w:r>
          </w:p>
          <w:p w14:paraId="09B870D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7.排查镇内林木、苗圃种苗</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p w14:paraId="1CEBBA6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8.对违法行为及时上报；</w:t>
            </w:r>
          </w:p>
          <w:p w14:paraId="2AB087E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9.签订检疫监管及复检告知书；</w:t>
            </w:r>
          </w:p>
          <w:p w14:paraId="119EE27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10.指导有造林任务的单位填报造林复检记录表；</w:t>
            </w:r>
          </w:p>
          <w:p w14:paraId="08833F4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11.上报造林复检记录表。</w:t>
            </w:r>
          </w:p>
        </w:tc>
      </w:tr>
      <w:tr w14:paraId="6A7A90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60E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CD9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w:t>
            </w:r>
            <w:r>
              <w:rPr>
                <w:rFonts w:hint="eastAsia"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湿地</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卫星图斑整治</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9FF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9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1.下发森林、湿地问题图斑情况；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0F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1.核实森林、湿地问题图斑情况，及时上报问题；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2.协助整治森林、湿地卫星图斑相关问题。</w:t>
            </w:r>
          </w:p>
        </w:tc>
      </w:tr>
      <w:tr w14:paraId="089951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6F2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194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发放退耕还林补贴</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D4C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A2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1.审核退耕还林补贴申请；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01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1.统计退耕还林地块信息；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4.发放退耕还林补贴。</w:t>
            </w:r>
          </w:p>
        </w:tc>
      </w:tr>
      <w:tr w14:paraId="4E7F04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806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D34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林木种苗检疫、防治</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890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0E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1.组织检验疑似林木种苗疫病送检样品；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F67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1.组织疑似病虫害取样；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2.上报疑似疫病情况；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3.组织开展防治林木种苗疾病。</w:t>
            </w:r>
          </w:p>
        </w:tc>
      </w:tr>
      <w:tr w14:paraId="4BDC4E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5C5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A47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开展宅基地使用权、集体建设用地使用权及建筑物、构筑物所有权登记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365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B6F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1.不动产登记中心、分中心负责技术培训、指导和发证工作；（阶段性确权工作）</w:t>
            </w:r>
          </w:p>
          <w:p w14:paraId="2231AFE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463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szCs w:val="21"/>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14:paraId="7C8B12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86C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179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不动产权籍调查</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1DC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65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D93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权籍调查工作由乡镇人民政府完成；其他不动产登记类别参照执行。</w:t>
            </w:r>
          </w:p>
        </w:tc>
      </w:tr>
      <w:tr w14:paraId="18C94C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F87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965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指导测土配方施肥技术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634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05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抽样施肥点调查；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2.组织培训各村使用施肥卡；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91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1.组织各村宣传测土配方；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2.组织各村发放施肥卡；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4.配合采集土样送检。</w:t>
            </w:r>
          </w:p>
        </w:tc>
      </w:tr>
      <w:tr w14:paraId="50EB8B0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04CD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九、生态环保（13项）</w:t>
            </w:r>
          </w:p>
        </w:tc>
      </w:tr>
      <w:tr w14:paraId="5E2DC2E6">
        <w:tblPrEx>
          <w:tblCellMar>
            <w:top w:w="0" w:type="dxa"/>
            <w:left w:w="108" w:type="dxa"/>
            <w:bottom w:w="0" w:type="dxa"/>
            <w:right w:w="108" w:type="dxa"/>
          </w:tblCellMar>
        </w:tblPrEx>
        <w:trPr>
          <w:cantSplit/>
          <w:trHeight w:val="4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E1B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DC7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大气污染防治</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7F98">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w:t>
            </w:r>
          </w:p>
          <w:p w14:paraId="4A626A35">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抚松县发展和改革局</w:t>
            </w:r>
          </w:p>
          <w:p w14:paraId="24199546">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抚松县市场监督管理局</w:t>
            </w:r>
          </w:p>
          <w:p w14:paraId="1140C852">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w:t>
            </w:r>
          </w:p>
          <w:p w14:paraId="02AF437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00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2.负责清洁能源保障工作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3.会同生态环境分局监督检查特种设备目录内的锅炉生产、进口、销售和使用环节执行环境保护标准或者要求等情况</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4.负责配合检查单位拦截车辆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5.负责指导堆场防火、秸秆收储、打捆利用等秸秆禁烧工作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各行管部门：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903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1.负责加强大气环境保护宣传，普及大气污染防治法律法规和科学知识；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2.协助开展日常巡查，发现问题及时劝导制止，劝阻无效的及时上报县生态环境分局等部门。</w:t>
            </w:r>
          </w:p>
        </w:tc>
      </w:tr>
      <w:tr w14:paraId="24724B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7C5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B41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水污染防治</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AE10">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w:t>
            </w:r>
          </w:p>
          <w:p w14:paraId="031C9083">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w:t>
            </w:r>
          </w:p>
          <w:p w14:paraId="3A7EDD6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98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1.组织实施区域水污染防治工作；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2.负责对涉水企业实施环境执法监测，配合上级主管部门开展辖区内河流流域的水样监测；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3.对乡镇反馈上报的线索及时进行查处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BB8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1.做好保护水资源宣传工作；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3.协助做好水质监测及污染防治相关工作；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4.做好黑臭水体治理工作。</w:t>
            </w:r>
          </w:p>
        </w:tc>
      </w:tr>
      <w:tr w14:paraId="3A1AC7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BFA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69B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土壤污染防治</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96D1">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w:t>
            </w:r>
          </w:p>
          <w:p w14:paraId="46CD061C">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14:paraId="3A6971D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410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1.负责土壤及地下水环境监督管理，承担土壤环境保护职责；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3.贯彻落实工业用地和经营性用地土壤环境保护管理制度；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4.依据工业用地和经营性用地土壤环境保护管理制度开展土地流转程序；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5</w:t>
            </w:r>
            <w:r>
              <w:rPr>
                <w:rFonts w:hint="eastAsia" w:ascii="Times New Roman" w:hAnsi="方正公文仿宋" w:eastAsia="方正公文仿宋"/>
                <w:color w:val="auto"/>
                <w:kern w:val="0"/>
                <w:szCs w:val="21"/>
                <w:lang w:bidi="ar"/>
              </w:rPr>
              <w:t>.对耕地环境监测点的土壤和农产品进行例行监测；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6</w:t>
            </w:r>
            <w:r>
              <w:rPr>
                <w:rFonts w:hint="eastAsia" w:ascii="Times New Roman" w:hAnsi="方正公文仿宋" w:eastAsia="方正公文仿宋"/>
                <w:color w:val="auto"/>
                <w:kern w:val="0"/>
                <w:szCs w:val="21"/>
                <w:lang w:bidi="ar"/>
              </w:rPr>
              <w:t>.开展受污染耕地分类管理和安全利用工作；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7</w:t>
            </w:r>
            <w:r>
              <w:rPr>
                <w:rFonts w:hint="eastAsia" w:ascii="Times New Roman" w:hAnsi="方正公文仿宋" w:eastAsia="方正公文仿宋"/>
                <w:color w:val="auto"/>
                <w:kern w:val="0"/>
                <w:szCs w:val="21"/>
                <w:lang w:bidi="ar"/>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9D8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1.开展土壤污染防治法律法规和知识的宣传教育普及工作；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w:t>
            </w:r>
          </w:p>
        </w:tc>
      </w:tr>
      <w:tr w14:paraId="358397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B4C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672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清洁取暖项目改造</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375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2AD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AC5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县住建局</w:t>
            </w:r>
            <w:r>
              <w:rPr>
                <w:rFonts w:hint="eastAsia" w:ascii="Times New Roman" w:hAnsi="方正公文仿宋" w:eastAsia="方正公文仿宋"/>
                <w:color w:val="auto"/>
                <w:kern w:val="0"/>
                <w:szCs w:val="21"/>
                <w:lang w:bidi="ar"/>
              </w:rPr>
              <w:t>实施改造。</w:t>
            </w:r>
          </w:p>
        </w:tc>
      </w:tr>
      <w:tr w14:paraId="5E3FC4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A56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9E1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农药包装废弃物处置</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DE0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394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2.转运处置农药包装废弃物；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CD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2.摸排农药包装废弃物情况；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3.统计、上报农药废弃物数量；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4.设立回收点；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5.组织回收农药包装废弃物；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6.发放农药废弃物补贴。</w:t>
            </w:r>
          </w:p>
        </w:tc>
      </w:tr>
      <w:tr w14:paraId="4842F0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571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579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固体废物污染</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整治</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A6C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E85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90B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1.协助排查固体废物污染情况；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2.上报固体废物污染情况。</w:t>
            </w:r>
          </w:p>
        </w:tc>
      </w:tr>
      <w:tr w14:paraId="0B64C5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DEB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A61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入河排污口污染整治</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B66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28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B7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1.协助排查入河排污口污染情况；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2.按照排查情况上报入河排污口污染情况。</w:t>
            </w:r>
          </w:p>
        </w:tc>
      </w:tr>
      <w:tr w14:paraId="1EF29A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900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620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畜禽粪污资源化利用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08E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42E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1.指导畜禽养殖废弃物综合利用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0A1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宣传畜禽粪污资源化利用政策。</w:t>
            </w:r>
          </w:p>
        </w:tc>
      </w:tr>
      <w:tr w14:paraId="605348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F92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73F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农村旱厕改造项目</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C3F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E01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1.制定农村户厕改造工作方案，实施</w:t>
            </w:r>
            <w:r>
              <w:rPr>
                <w:rFonts w:hint="eastAsia" w:ascii="Times New Roman" w:hAnsi="方正公文仿宋" w:eastAsia="方正公文仿宋"/>
                <w:color w:val="auto"/>
                <w:kern w:val="0"/>
                <w:szCs w:val="21"/>
                <w:lang w:val="en-US" w:eastAsia="zh-CN" w:bidi="ar"/>
              </w:rPr>
              <w:t>农村</w:t>
            </w:r>
            <w:r>
              <w:rPr>
                <w:rFonts w:hint="eastAsia" w:ascii="Times New Roman" w:hAnsi="方正公文仿宋" w:eastAsia="方正公文仿宋"/>
                <w:color w:val="auto"/>
                <w:kern w:val="0"/>
                <w:szCs w:val="21"/>
                <w:lang w:bidi="ar"/>
              </w:rPr>
              <w:t>户厕改造项目；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0E4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1.宣传农村旱厕改造政策；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2.受理厕改需求申请；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3.审核上报改厕需求；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4.配合开展项目改造；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5.乡镇承办户厕改造项目具体实施工作。</w:t>
            </w:r>
          </w:p>
        </w:tc>
      </w:tr>
      <w:tr w14:paraId="21372F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41A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4A4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病死畜禽无害化处理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772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789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36F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1.监督养殖户实施无害化处理；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2.上报养殖户实施无害化</w:t>
            </w:r>
            <w:r>
              <w:rPr>
                <w:rFonts w:hint="eastAsia" w:ascii="Times New Roman" w:hAnsi="方正公文仿宋" w:eastAsia="方正公文仿宋"/>
                <w:color w:val="auto"/>
                <w:kern w:val="0"/>
                <w:szCs w:val="21"/>
                <w:lang w:val="en-US" w:eastAsia="zh-CN" w:bidi="ar"/>
              </w:rPr>
              <w:t>处理</w:t>
            </w:r>
            <w:r>
              <w:rPr>
                <w:rFonts w:hint="eastAsia" w:ascii="Times New Roman" w:hAnsi="方正公文仿宋" w:eastAsia="方正公文仿宋"/>
                <w:color w:val="auto"/>
                <w:kern w:val="0"/>
                <w:szCs w:val="21"/>
                <w:lang w:bidi="ar"/>
              </w:rPr>
              <w:t>结果。</w:t>
            </w:r>
          </w:p>
        </w:tc>
      </w:tr>
      <w:tr w14:paraId="45FFBB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8C3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D91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重大动物疫情应急处置</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0FC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832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1.负责制定动物疫病应急预案，明确组织指挥机制、信息报告、应急处置措施等内容；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6B9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1.向村民宣传动物疫病防治的相关知识；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3.指导养殖户做好死亡畜禽无害化处理。</w:t>
            </w:r>
          </w:p>
        </w:tc>
      </w:tr>
      <w:tr w14:paraId="4407B9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2E2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FF3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监管养殖场投入品使用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08F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E1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负责组织实施</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80B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1.加强投入品规范使用的宣传、培训和巡查；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2.指导、检查使用记录和档案的填写；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3.上报相关信息和线索，配合采样监测。</w:t>
            </w:r>
          </w:p>
        </w:tc>
      </w:tr>
      <w:tr w14:paraId="3E75D2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A87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1B4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规模以上畜禽养殖废弃物综合利用指导和服务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828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198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2E7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协助做好实施。</w:t>
            </w:r>
          </w:p>
        </w:tc>
      </w:tr>
      <w:tr w14:paraId="4585A88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D8347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十、城乡建设（7项）</w:t>
            </w:r>
          </w:p>
        </w:tc>
      </w:tr>
      <w:tr w14:paraId="0024F5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A79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0BE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房屋征收工作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ECA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6F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1.发布房屋征收预公告；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2.聘用第三方机构进行评估，出具房屋评估报告；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3.拟定、发布房屋征收补偿安置方案；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4.组织社会风险评估；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5.公布房屋征收公告，组织征收方与产权人签订补偿协议；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323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1.引导第三方开展国有土地上房屋征收实地调查评估；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3.联系国有土地上房屋产权人与征收方签订补偿协议。</w:t>
            </w:r>
          </w:p>
        </w:tc>
      </w:tr>
      <w:tr w14:paraId="1319B9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3BF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5F8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编制村庄规划</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202F">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14:paraId="71DFBE3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B7D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1.牵头组织多部门对村庄整体规划进行联审</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县政府办：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2.待县政府批复后，政府办代行</w:t>
            </w:r>
            <w:r>
              <w:rPr>
                <w:rFonts w:hint="eastAsia" w:ascii="Times New Roman" w:hAnsi="方正公文仿宋" w:eastAsia="方正公文仿宋"/>
                <w:color w:val="auto"/>
                <w:kern w:val="0"/>
                <w:szCs w:val="21"/>
                <w:lang w:val="en-US" w:eastAsia="zh-CN" w:bidi="ar"/>
              </w:rPr>
              <w:t>以</w:t>
            </w:r>
            <w:r>
              <w:rPr>
                <w:rFonts w:hint="eastAsia" w:ascii="Times New Roman" w:hAnsi="方正公文仿宋" w:eastAsia="方正公文仿宋"/>
                <w:color w:val="auto"/>
                <w:kern w:val="0"/>
                <w:szCs w:val="21"/>
                <w:lang w:bidi="ar"/>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833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1.召开村民大会征求村民意见；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2.委托第三方编制村庄整体规划；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3.初审第三方编制的村庄规划；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4.经村民会议或者村民代表会议讨论同意后上报自然资源局；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5.公示村庄规划；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6.以镇政府名义向县政府请示。</w:t>
            </w:r>
          </w:p>
        </w:tc>
      </w:tr>
      <w:tr w14:paraId="401A8D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6D5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A83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编制乡镇国土空间规划</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AF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7F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1.组织第三方编制乡镇国土空间规划的初步方案；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CBA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1.收集本镇国土空间规划所需的基础数据和资料；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3.组织公众参与国土空间规划的编制过程，收集公众意见和建议；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4.协助第三方编制乡镇国土空间规划的初步方案。</w:t>
            </w:r>
          </w:p>
        </w:tc>
      </w:tr>
      <w:tr w14:paraId="5AE113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419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BBA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行政区域及地名管理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098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934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1.牵头制定并组织实施本行政</w:t>
            </w:r>
            <w:r>
              <w:rPr>
                <w:rFonts w:hint="eastAsia" w:ascii="Times New Roman" w:hAnsi="方正公文仿宋" w:eastAsia="方正公文仿宋"/>
                <w:color w:val="auto"/>
                <w:kern w:val="0"/>
                <w:szCs w:val="21"/>
                <w:lang w:val="en-US" w:eastAsia="zh-CN" w:bidi="ar"/>
              </w:rPr>
              <w:t>区域</w:t>
            </w:r>
            <w:r>
              <w:rPr>
                <w:rFonts w:hint="eastAsia" w:ascii="Times New Roman" w:hAnsi="方正公文仿宋" w:eastAsia="方正公文仿宋"/>
                <w:color w:val="auto"/>
                <w:kern w:val="0"/>
                <w:szCs w:val="21"/>
                <w:lang w:bidi="ar"/>
              </w:rPr>
              <w:t>地名工作规划；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2.推行地名的标准化、规范化；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3.审核、承办本行政区地名的命名、更名；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4.负责街路名、街路牌的命名和监管工作；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地名图书资料；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6.监督地名的使用，对地图、牌匾中的地名实施审查；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7.收集、整理、鉴定、保管地名档案；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8.组织地名科学研究；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9.拟定全县地名管理实施办法和相关标准；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10.承办县政府申报行政区划设立、调整、更名和政府驻地迁移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具体事项；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11.组织指导行政区域界线的勘定和管理工作；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12.承担报县政府审批的村民委员会、居民委员会所在地名称的更名工作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3D8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1.对辖区村民委员会和街路巷名称命名和更名提出申请；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2.协助县民政局开展辖区行政区域界牌维护、保护工作；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3.配合县民政局、县住房</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城乡建设局开展辖区居住区、楼宇、商业中心、公园、公共场所和街路巷等地名标志的监管工作；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4.配合县民政局做好行政区域边界争议处理</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5.根据行政区划变更，上报村级地名命名更名方案；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6.配合县民政局做好历史地名的保护与弘扬工作。</w:t>
            </w:r>
          </w:p>
        </w:tc>
      </w:tr>
      <w:tr w14:paraId="273B3A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8B6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436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水毁工程项目维修</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ED4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C6A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1.审核水毁工程项目申报材料；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2.实地查看水利工程毁坏情况</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75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1.受理各村维修水毁项目申请材料；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2.审核维修水毁项目材料可行性；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3.上报水毁项目修复申请。</w:t>
            </w:r>
          </w:p>
        </w:tc>
      </w:tr>
      <w:tr w14:paraId="1E69A8B9">
        <w:tblPrEx>
          <w:tblCellMar>
            <w:top w:w="0" w:type="dxa"/>
            <w:left w:w="108" w:type="dxa"/>
            <w:bottom w:w="0" w:type="dxa"/>
            <w:right w:w="108" w:type="dxa"/>
          </w:tblCellMar>
        </w:tblPrEx>
        <w:trPr>
          <w:cantSplit/>
          <w:trHeight w:val="21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182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7AA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供热管理工作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966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27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1.督导乡镇政府监督供热企业生产经营行为；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2.对乡镇供热进行业务指导和技术支持；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3.对供热企业进行服务评价和排名；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4.督导乡镇政府加强对供热企业安全生产监督管理；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5.督导乡镇政府加强供热准备工作；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6.督导乡镇政府确保采暖期热煤、秸秆等燃料存储到位；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7.细化程序，实施乡镇供热企业的准入和退出制度；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8.负责牵头调度履行价格收费、安全生产、环境保护、燃料供应等相关工作；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9.加强形势研判和风险预判，提前做好风险排查，制定专项预案，落实应急措施</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49D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1.监督供热企业的运行参数、供热时长、煤炭储备、供热价格等内容；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5.组织编制安全生产应急预案，适时开展应急演练，有效应对各类突发事件；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6.监督供热企业现地储煤率情况；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7.与供热企业签订供热责任书，供热企业与热用户签订供热服务合同，分别约定供热质量、供热时长、供热价格等内容，明确乡镇政府、供热企业和热用户权责，实施违约退费制度。</w:t>
            </w:r>
          </w:p>
        </w:tc>
      </w:tr>
      <w:tr w14:paraId="672D25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DA4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3E4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公共租赁住房保障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F576">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700C272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38B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1.核实认定低收入人口身份，反馈给住建局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2</w:t>
            </w:r>
            <w:r>
              <w:rPr>
                <w:rFonts w:hint="eastAsia" w:ascii="Times New Roman" w:hAnsi="方正公文仿宋" w:eastAsia="方正公文仿宋"/>
                <w:color w:val="auto"/>
                <w:kern w:val="0"/>
                <w:szCs w:val="21"/>
                <w:lang w:bidi="ar"/>
              </w:rPr>
              <w:t>.对上述材料的要件进行复核、汇总，审查合格的在当地政府或部门网站公示；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抚松县住房和城乡建设局：</w:t>
            </w:r>
          </w:p>
          <w:p w14:paraId="65B5CD8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943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1.受理公共租赁住房保障申请；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2.协助部门对实施保障的对象每年申报一次家庭人口、实际收入和住房等的变动情况。</w:t>
            </w:r>
          </w:p>
        </w:tc>
      </w:tr>
      <w:tr w14:paraId="5AF5E2C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F2D7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十一、卫生健康（1项）</w:t>
            </w:r>
          </w:p>
        </w:tc>
      </w:tr>
      <w:tr w14:paraId="4F59DC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449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705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发放叶酸</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E62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A66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6FEB">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1.定期更新辖区内叶酸需求人员信息台账；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2.到妇幼保健服务中心领取叶酸；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3.定期发放叶酸并按发放记录进行回访登记</w:t>
            </w:r>
            <w:r>
              <w:rPr>
                <w:rFonts w:hint="eastAsia" w:ascii="Times New Roman" w:hAnsi="方正公文仿宋" w:eastAsia="方正公文仿宋"/>
                <w:color w:val="auto"/>
                <w:kern w:val="0"/>
                <w:szCs w:val="21"/>
                <w:lang w:eastAsia="zh-CN" w:bidi="ar"/>
              </w:rPr>
              <w:t>。</w:t>
            </w:r>
          </w:p>
        </w:tc>
      </w:tr>
      <w:tr w14:paraId="7D62792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A57C4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十二、应急管理及消防（16项）</w:t>
            </w:r>
          </w:p>
        </w:tc>
      </w:tr>
      <w:tr w14:paraId="1C6C90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DBE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6C3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安全生产整治及事故处置</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9C80">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690F9E2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891C">
            <w:pPr>
              <w:widowControl/>
              <w:numPr>
                <w:ilvl w:val="0"/>
                <w:numId w:val="2"/>
              </w:numPr>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组织开展全国防灾减灾日、安全生产月方针政策宣传</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2.负责安全生产综合监督管理，制定安全生产年度监督检查计划</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3.开展安全生产知识培训和业务指导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4.督促生产经营单位制定本单位安全生产事故应急救援预案，定期组织演练</w:t>
            </w:r>
            <w:r>
              <w:rPr>
                <w:rFonts w:hint="eastAsia" w:ascii="Times New Roman" w:hAnsi="方正公文仿宋" w:eastAsia="方正公文仿宋"/>
                <w:color w:val="auto"/>
                <w:kern w:val="0"/>
                <w:szCs w:val="21"/>
                <w:lang w:eastAsia="zh-CN" w:bidi="ar"/>
              </w:rPr>
              <w:t>；</w:t>
            </w:r>
          </w:p>
          <w:p w14:paraId="5723AF6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5.开展定期巡查以及“双随机”监督检查、专项检查；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6.查处安全生产违法行为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DE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1.组织开展安全生产知识普及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2.按照乡镇综合应急预案组织开展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3.配合相关部门定期开展重点检查，着重开展“九小场所”、农家乐、经营性自建房等风险隐患排查；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4.落实生产经营单位主动自查等制度，发现安全隐患及时上报；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5.安全生产事故发生后，迅速启动应急预案，并组织群众疏散撤离。</w:t>
            </w:r>
          </w:p>
        </w:tc>
      </w:tr>
      <w:tr w14:paraId="786CCF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11D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9BD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防汛抗旱工作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9505">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44E1294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8F8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1.调整落实县防汛抗旱指挥部成员及单位，防汛抗旱（包括城市防洪）、山洪灾害、水库行政责任人、技术责任人、巡查管护责任人，并在主要媒体上公示；</w:t>
            </w:r>
          </w:p>
          <w:p w14:paraId="1AF7F73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2.加强防汛救灾指挥体系建设，全面落实省、市防指各项决策部署；加强业务培训、防汛预案修订演练，修订完善防汛抗旱各类应急预案及乡镇预案备案；</w:t>
            </w:r>
          </w:p>
          <w:p w14:paraId="26B970B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3.负责防汛抗旱防台风工作</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重大决策和安排部署；</w:t>
            </w:r>
          </w:p>
          <w:p w14:paraId="54070A7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4.指导监督防汛抗旱防台风</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重大决策的贯彻落实；</w:t>
            </w:r>
          </w:p>
          <w:p w14:paraId="7CD599B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5.部署风险隐患排查整改工作；</w:t>
            </w:r>
          </w:p>
          <w:p w14:paraId="4AE78840">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6.加强抢险救援队伍建设及抢险救援工作；</w:t>
            </w:r>
          </w:p>
          <w:p w14:paraId="7FDD5FAA">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7.做好应急值守、协商研判工作；</w:t>
            </w:r>
          </w:p>
          <w:p w14:paraId="52F7373A">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8.强化监督检查，做好宣传引导；</w:t>
            </w:r>
          </w:p>
          <w:p w14:paraId="3D1E430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9.部署监督</w:t>
            </w:r>
            <w:r>
              <w:rPr>
                <w:rFonts w:hint="eastAsia" w:ascii="Times New Roman" w:hAnsi="方正公文仿宋" w:eastAsia="方正公文仿宋"/>
                <w:strike/>
                <w:dstrike w:val="0"/>
                <w:color w:val="auto"/>
                <w:kern w:val="0"/>
                <w:szCs w:val="21"/>
                <w:lang w:bidi="ar"/>
              </w:rPr>
              <w:t>修复</w:t>
            </w:r>
            <w:r>
              <w:rPr>
                <w:rFonts w:hint="eastAsia" w:ascii="Times New Roman" w:hAnsi="方正公文仿宋" w:eastAsia="方正公文仿宋"/>
                <w:color w:val="auto"/>
                <w:kern w:val="0"/>
                <w:szCs w:val="21"/>
                <w:lang w:bidi="ar"/>
              </w:rPr>
              <w:t>水毁工程修复；</w:t>
            </w:r>
          </w:p>
          <w:p w14:paraId="2CFF5B73">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10.部署、督查汛后隐患排查工作</w:t>
            </w:r>
            <w:r>
              <w:rPr>
                <w:rFonts w:hint="eastAsia" w:ascii="Times New Roman" w:hAnsi="方正公文仿宋" w:eastAsia="方正公文仿宋"/>
                <w:color w:val="auto"/>
                <w:kern w:val="0"/>
                <w:szCs w:val="21"/>
                <w:lang w:eastAsia="zh-CN" w:bidi="ar"/>
              </w:rPr>
              <w:t>；</w:t>
            </w:r>
          </w:p>
          <w:p w14:paraId="5EFD829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11.汛期结束后，县防办联合督导组对各乡镇汛后隐患排查情况进行督查检查；</w:t>
            </w:r>
          </w:p>
          <w:p w14:paraId="33F9FD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FE9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14:paraId="7DCBF36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2.落实省、市县防指各项决策部署，负责本辖区防汛抗旱工作；修订完善防汛抗旱各类应急预案，指导所辖村屯社区完成预案修订、预案发布及预案备案（县防办备案）工作；</w:t>
            </w:r>
          </w:p>
          <w:p w14:paraId="79998F0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包保岗位职责，确保责任到岗到人；</w:t>
            </w:r>
          </w:p>
          <w:p w14:paraId="30BE312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4.排查辖区隐患点，建立辖区隐患点清单；</w:t>
            </w:r>
          </w:p>
          <w:p w14:paraId="6BF796D0">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5.组织防汛业务知识培训；</w:t>
            </w:r>
          </w:p>
          <w:p w14:paraId="4DAE330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6.开展日常演练；</w:t>
            </w:r>
          </w:p>
          <w:p w14:paraId="588B545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7.巡查巡护辖区隐患点；</w:t>
            </w:r>
          </w:p>
          <w:p w14:paraId="152DB39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8.制定防汛值班值守工作制度；</w:t>
            </w:r>
          </w:p>
          <w:p w14:paraId="2412FAA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9.落实值班值守制度；</w:t>
            </w:r>
          </w:p>
          <w:p w14:paraId="0C4329A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10.建立防汛值守工作台账；</w:t>
            </w:r>
          </w:p>
          <w:p w14:paraId="0690670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11.报送信息；</w:t>
            </w:r>
          </w:p>
          <w:p w14:paraId="1E5D53B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12.配合省市县防指、防办检查防汛工作，发生险情灾情时，转移安置群众；</w:t>
            </w:r>
          </w:p>
          <w:p w14:paraId="3083574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13.汛期结束后，及时总结并上报；</w:t>
            </w:r>
          </w:p>
          <w:p w14:paraId="14A09C1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579A88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206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C3C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防汛、抢险物资调拨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A51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CD8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F52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1.提交防汛抢险物资需求申请；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2.发放防汛抢险物资。</w:t>
            </w:r>
          </w:p>
        </w:tc>
      </w:tr>
      <w:tr w14:paraId="13E6A9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705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71E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消防安全工作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56C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2E6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2.核实排查风险隐患；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D1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1.制定综合应急预案；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3.排查、上报易发现、易处置</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消防安全隐患；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4.发生火情</w:t>
            </w:r>
            <w:r>
              <w:rPr>
                <w:rFonts w:hint="eastAsia" w:ascii="Times New Roman" w:hAnsi="方正公文仿宋" w:eastAsia="方正公文仿宋"/>
                <w:color w:val="auto"/>
                <w:kern w:val="0"/>
                <w:szCs w:val="21"/>
                <w:lang w:val="en-US" w:eastAsia="zh-CN" w:bidi="ar"/>
              </w:rPr>
              <w:t>后</w:t>
            </w:r>
            <w:r>
              <w:rPr>
                <w:rFonts w:hint="eastAsia" w:ascii="Times New Roman" w:hAnsi="方正公文仿宋" w:eastAsia="方正公文仿宋"/>
                <w:color w:val="auto"/>
                <w:kern w:val="0"/>
                <w:szCs w:val="21"/>
                <w:lang w:bidi="ar"/>
              </w:rPr>
              <w:t>组织群众疏散。</w:t>
            </w:r>
          </w:p>
        </w:tc>
      </w:tr>
      <w:tr w14:paraId="5DF91B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52B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2B8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发放自然灾害救助资金</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761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2B9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8F6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2.提交资金分配方案；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3.发放救助资金。</w:t>
            </w:r>
          </w:p>
        </w:tc>
      </w:tr>
      <w:tr w14:paraId="5C7985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DFC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6A8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地质灾害防范处置</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8D23">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548885B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4E4F">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抚松县应急管理局：</w:t>
            </w:r>
          </w:p>
          <w:p w14:paraId="075E1596">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1.协调指导相关部门、乡镇处置地质灾害，及时发放上级下拨的救助经费和物资；</w:t>
            </w:r>
          </w:p>
          <w:p w14:paraId="7427F68A">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抚松县自然资源局：</w:t>
            </w:r>
          </w:p>
          <w:p w14:paraId="0437B8D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66A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1.组织疏散群众；</w:t>
            </w:r>
          </w:p>
          <w:p w14:paraId="26946D9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2.统计上报受灾地点；</w:t>
            </w:r>
          </w:p>
          <w:p w14:paraId="4A0B448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3.下发应急物资；</w:t>
            </w:r>
          </w:p>
          <w:p w14:paraId="75DD8B6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4.协助相关部门调查地质灾害形成原因。</w:t>
            </w:r>
          </w:p>
        </w:tc>
      </w:tr>
      <w:tr w14:paraId="2A7233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5BA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08A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极端天气情况预警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C48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C2F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1.会同气象部门发布极端天气预警信息；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7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1.公告极端天气情况预警信息；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2.公告安全风险预防和管控措施。</w:t>
            </w:r>
          </w:p>
        </w:tc>
      </w:tr>
      <w:tr w14:paraId="604823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1B1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280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极端天气防范处置</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AE3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242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3.发生险情灾情时，指导乡镇转移安置群众；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4.安排部署</w:t>
            </w:r>
            <w:r>
              <w:rPr>
                <w:rFonts w:hint="eastAsia" w:ascii="Times New Roman" w:hAnsi="方正公文仿宋" w:eastAsia="方正公文仿宋"/>
                <w:color w:val="auto"/>
                <w:kern w:val="0"/>
                <w:szCs w:val="21"/>
                <w:lang w:val="en-US" w:eastAsia="zh-CN" w:bidi="ar"/>
              </w:rPr>
              <w:t>各</w:t>
            </w:r>
            <w:r>
              <w:rPr>
                <w:rFonts w:hint="eastAsia" w:ascii="Times New Roman" w:hAnsi="方正公文仿宋" w:eastAsia="方正公文仿宋"/>
                <w:color w:val="auto"/>
                <w:kern w:val="0"/>
                <w:szCs w:val="21"/>
                <w:lang w:bidi="ar"/>
              </w:rPr>
              <w:t>乡镇、各部门做好灾后受灾群众生产生活恢复工作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5.会同县气象局做好台风、雨雪冰冻等气象</w:t>
            </w:r>
            <w:r>
              <w:rPr>
                <w:rFonts w:hint="eastAsia" w:ascii="Times New Roman" w:hAnsi="方正公文仿宋" w:eastAsia="方正公文仿宋"/>
                <w:color w:val="auto"/>
                <w:kern w:val="0"/>
                <w:szCs w:val="21"/>
                <w:lang w:val="en-US" w:eastAsia="zh-CN" w:bidi="ar"/>
              </w:rPr>
              <w:t>预警</w:t>
            </w:r>
            <w:r>
              <w:rPr>
                <w:rFonts w:hint="eastAsia" w:ascii="Times New Roman" w:hAnsi="方正公文仿宋" w:eastAsia="方正公文仿宋"/>
                <w:color w:val="auto"/>
                <w:kern w:val="0"/>
                <w:szCs w:val="21"/>
                <w:lang w:bidi="ar"/>
              </w:rPr>
              <w:t>通知</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B04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3.建立辖区隐患点清单；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4.组建救援队伍；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6.开展辖区隐患点巡查巡护；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7.做好值班值守；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8.报送信息；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10.协助县应急管理局开展灾后受灾群众生产生活恢复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5C32BB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271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178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地震防范处置</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A81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05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3.发布地震预警信息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4.发生险情灾情时，指导协调乡镇、部门转移安置群众；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AB2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1.开展宣传教育；</w:t>
            </w:r>
          </w:p>
          <w:p w14:paraId="4AEC8A5A">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2.制定应急预案；</w:t>
            </w:r>
          </w:p>
          <w:p w14:paraId="0B657CC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3.建立辖区隐患点清单；</w:t>
            </w:r>
          </w:p>
          <w:p w14:paraId="3C1F240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4.组建救援队伍；</w:t>
            </w:r>
          </w:p>
          <w:p w14:paraId="7CABF0A0">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5.开展日常演练；</w:t>
            </w:r>
          </w:p>
          <w:p w14:paraId="0CECC88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6.开展辖区隐患点巡查巡护；</w:t>
            </w:r>
          </w:p>
          <w:p w14:paraId="4BB6624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7.做好值班值守；</w:t>
            </w:r>
          </w:p>
          <w:p w14:paraId="6FE701F0">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8.报送信息；</w:t>
            </w:r>
          </w:p>
          <w:p w14:paraId="4BA069A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9.转移安置群众；</w:t>
            </w:r>
          </w:p>
          <w:p w14:paraId="608166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5230C6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63F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16B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森林防灭火工作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ADC0">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1E5E8510">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w:t>
            </w:r>
          </w:p>
          <w:p w14:paraId="08990DB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305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1.组织防火知识、扑火技能培训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2.发放防火物资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县森林消防大队：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B21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1.制定森林防火应急预案；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4.划分网格；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5.组建护林员队伍；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6.组建半专业化防火队；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7.储备防火物资；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8.发现火情立即上报相关信息；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9.组织初期扑救。</w:t>
            </w:r>
          </w:p>
        </w:tc>
      </w:tr>
      <w:tr w14:paraId="3520C7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C92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767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燃气安全隐患整治</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EA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44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1.负责燃气安全宣传、培训指导工作；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79C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1.开展燃气安全宣传；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2.对辖区内的单位和个人用气情况进行网格化管理；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3.组织人员参加燃气安全培训；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4.协助做好燃气</w:t>
            </w:r>
            <w:r>
              <w:rPr>
                <w:rFonts w:hint="eastAsia" w:ascii="Times New Roman" w:hAnsi="方正公文仿宋" w:eastAsia="方正公文仿宋"/>
                <w:color w:val="auto"/>
                <w:kern w:val="0"/>
                <w:szCs w:val="21"/>
                <w:lang w:val="en-US" w:eastAsia="zh-CN" w:bidi="ar"/>
              </w:rPr>
              <w:t>安全</w:t>
            </w:r>
            <w:r>
              <w:rPr>
                <w:rFonts w:hint="eastAsia" w:ascii="Times New Roman" w:hAnsi="方正公文仿宋" w:eastAsia="方正公文仿宋"/>
                <w:color w:val="auto"/>
                <w:kern w:val="0"/>
                <w:szCs w:val="21"/>
                <w:lang w:bidi="ar"/>
              </w:rPr>
              <w:t>检查相关工作。</w:t>
            </w:r>
          </w:p>
        </w:tc>
      </w:tr>
      <w:tr w14:paraId="0908D2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39C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BD2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推动特种作业人员持证上岗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D12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641B">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推动特种作业人员持证上岗</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E1D5">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协助推动特种作业人员持证上岗</w:t>
            </w:r>
            <w:r>
              <w:rPr>
                <w:rFonts w:hint="eastAsia" w:ascii="Times New Roman" w:hAnsi="方正公文仿宋" w:eastAsia="方正公文仿宋"/>
                <w:color w:val="auto"/>
                <w:kern w:val="0"/>
                <w:szCs w:val="21"/>
                <w:lang w:eastAsia="zh-CN" w:bidi="ar"/>
              </w:rPr>
              <w:t>。</w:t>
            </w:r>
          </w:p>
        </w:tc>
      </w:tr>
      <w:tr w14:paraId="3777BE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B4A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F88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D8F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EC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1.制定建立健全事故隐患报告奖励机制；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2.完善物质和精神双重奖励措施，对报告重大事故隐患等突出问题的予以重奖；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E54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落实。</w:t>
            </w:r>
          </w:p>
        </w:tc>
      </w:tr>
      <w:tr w14:paraId="498CD8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915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77A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监管焊接与切割作业</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9B5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F8EC">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监管焊接与切割作业</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5D7D">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7250C5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AE2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3F2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排查有限空间作业安全情况</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8D7D">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抚松县商务局</w:t>
            </w:r>
          </w:p>
          <w:p w14:paraId="7B476FE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5280">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负责排查有限空间作业安全情况</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55B3">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18395B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402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415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开展特种设备涉假证书专项整治</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E3B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C13E">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负责开展特种设备涉假证书专项整治</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8F4E">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45D7E80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3CF7C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十三、人民武装（1项）</w:t>
            </w:r>
          </w:p>
        </w:tc>
      </w:tr>
      <w:tr w14:paraId="1F8770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468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91C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残疾军人、优抚对象医疗补助</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7EC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31E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1.审核住院医疗票据等相关材料；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45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1.受理医疗补助申请；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2.初审申请人上报的住院医疗票据等申报材料；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3.报送申请人上报的住院医疗票据等相关材料。</w:t>
            </w:r>
          </w:p>
        </w:tc>
      </w:tr>
      <w:tr w14:paraId="5C28CAF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19994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十四、教育培训监管（1项）</w:t>
            </w:r>
          </w:p>
        </w:tc>
      </w:tr>
      <w:tr w14:paraId="1EF5A9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0A3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F95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校外培训机构管理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849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F5C0">
            <w:pPr>
              <w:widowControl/>
              <w:kinsoku/>
              <w:spacing w:before="0" w:beforeLines="0" w:after="0" w:afterLines="0"/>
              <w:jc w:val="left"/>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79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1.宣传校外培训机构管理政策；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2.排查上报隐形变异学科类校外培训机构相关情况。</w:t>
            </w:r>
          </w:p>
        </w:tc>
      </w:tr>
      <w:tr w14:paraId="2D27261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5075F9">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十五、综合政务（1项）</w:t>
            </w:r>
          </w:p>
        </w:tc>
      </w:tr>
      <w:tr w14:paraId="1CF824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EE9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006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职称评聘面试答辩</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AF9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B9F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1.对乡镇事业单位组织职称评聘进行指导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0B39">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组织职称评聘</w:t>
            </w:r>
            <w:r>
              <w:rPr>
                <w:rFonts w:hint="eastAsia" w:ascii="Times New Roman" w:hAnsi="方正公文仿宋" w:eastAsia="方正公文仿宋"/>
                <w:color w:val="auto"/>
                <w:kern w:val="0"/>
                <w:szCs w:val="21"/>
                <w:lang w:eastAsia="zh-CN" w:bidi="ar"/>
              </w:rPr>
              <w:t>。</w:t>
            </w:r>
          </w:p>
        </w:tc>
      </w:tr>
    </w:tbl>
    <w:p w14:paraId="2142E70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2" w:name="_Toc172077553"/>
      <w:bookmarkStart w:id="13" w:name="_Toc172077418"/>
      <w:bookmarkStart w:id="14" w:name="_Toc1438290517_WPSOffice_Level1"/>
      <w:bookmarkStart w:id="15" w:name="_Toc172077951"/>
      <w:r>
        <w:rPr>
          <w:rFonts w:hint="eastAsia" w:ascii="Times New Roman" w:hAnsi="Times New Roman" w:eastAsia="方正公文小标宋" w:cs="Times New Roman"/>
          <w:b w:val="0"/>
          <w:color w:val="auto"/>
          <w:lang w:eastAsia="zh-CN"/>
        </w:rPr>
        <w:t>上级部门收回事项清单</w:t>
      </w:r>
      <w:bookmarkEnd w:id="12"/>
      <w:bookmarkEnd w:id="13"/>
      <w:bookmarkEnd w:id="14"/>
      <w:bookmarkEnd w:id="15"/>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D5CE1A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5F4E">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A1CA">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1534">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承接部门及工作方式</w:t>
            </w:r>
          </w:p>
        </w:tc>
      </w:tr>
      <w:tr w14:paraId="517486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700F0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一、乡村振兴（15项）</w:t>
            </w:r>
          </w:p>
        </w:tc>
      </w:tr>
      <w:tr w14:paraId="39559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23F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464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91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07B30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CBD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59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32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1.抚松县农业农村局农业综合执法大队负责制定农业机械安全监督检查计划；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2.确定安全检查范围和检查前的准备材料；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4.处理检查出的问题；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5.总结归档监督检查结果。</w:t>
            </w:r>
          </w:p>
        </w:tc>
      </w:tr>
      <w:tr w14:paraId="3055E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56E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1B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D5E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1.抚松县农业农村局农民科技教育中心调查实际培训需求；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2.制定培训实施计划；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3.开展培训教学实施；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4.考核培训效果；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5.管理培训档案。</w:t>
            </w:r>
          </w:p>
        </w:tc>
      </w:tr>
      <w:tr w14:paraId="1BB2F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109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CA6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4CD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1.抚松县农业农村局畜牧业服务中心组织动物检疫；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2.组织动物产品检疫。</w:t>
            </w:r>
          </w:p>
        </w:tc>
      </w:tr>
      <w:tr w14:paraId="06F01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F1F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33F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1D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1.抚松县农业农村局畜牧业服务中心制定</w:t>
            </w:r>
            <w:r>
              <w:rPr>
                <w:rFonts w:hint="eastAsia" w:ascii="Times New Roman" w:hAnsi="方正公文仿宋" w:eastAsia="方正公文仿宋"/>
                <w:color w:val="auto"/>
                <w:kern w:val="0"/>
                <w:szCs w:val="21"/>
                <w:lang w:val="en-US" w:eastAsia="zh-CN" w:bidi="ar"/>
              </w:rPr>
              <w:t>推广</w:t>
            </w:r>
            <w:r>
              <w:rPr>
                <w:rFonts w:hint="eastAsia" w:ascii="Times New Roman" w:hAnsi="方正公文仿宋" w:eastAsia="方正公文仿宋"/>
                <w:color w:val="auto"/>
                <w:kern w:val="0"/>
                <w:szCs w:val="21"/>
                <w:lang w:bidi="ar"/>
              </w:rPr>
              <w:t>计划，确定推广目标任务；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2.开展宣传、培训；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3.确定场户开展推广；</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4.进行技术指导，解决推广中遇到的实际问题并总结成果。</w:t>
            </w:r>
          </w:p>
        </w:tc>
      </w:tr>
      <w:tr w14:paraId="6481C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1E3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EBD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E9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1.抚松县农业农村局动物疫病预防控制中心调查和监测域内发生的动物疫情进行流行病学</w:t>
            </w:r>
            <w:r>
              <w:rPr>
                <w:rFonts w:hint="eastAsia" w:ascii="Times New Roman" w:hAnsi="方正公文仿宋" w:eastAsia="方正公文仿宋"/>
                <w:color w:val="auto"/>
                <w:kern w:val="0"/>
                <w:szCs w:val="21"/>
                <w:lang w:val="en-US" w:eastAsia="zh-CN" w:bidi="ar"/>
              </w:rPr>
              <w:t>调查</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2.记录相关数据、信息。</w:t>
            </w:r>
          </w:p>
        </w:tc>
      </w:tr>
      <w:tr w14:paraId="478D4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733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0AF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4CE1">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1.抚松县农业农村局农村管理科负责惠农专项资金审计；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2.基础设施建设审计；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3.负债和资产审计；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4.内控制度和民主理财小组审计；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5.特殊情况下的审计</w:t>
            </w:r>
            <w:r>
              <w:rPr>
                <w:rFonts w:hint="eastAsia" w:ascii="Times New Roman" w:hAnsi="方正公文仿宋" w:eastAsia="方正公文仿宋"/>
                <w:color w:val="auto"/>
                <w:kern w:val="0"/>
                <w:szCs w:val="21"/>
                <w:lang w:eastAsia="zh-CN" w:bidi="ar"/>
              </w:rPr>
              <w:t>。</w:t>
            </w:r>
          </w:p>
        </w:tc>
      </w:tr>
      <w:tr w14:paraId="44AE7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337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99F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1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县民政局社会救助事务管理科负责对获得最低生活保障家庭的人口状况、收入状况、财产状况的定期核查；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2.更新获得最低生活保障家庭的人口状况、收入状况、财产状况</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w:t>
            </w:r>
          </w:p>
        </w:tc>
      </w:tr>
      <w:tr w14:paraId="217DF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064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72A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164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抚松县林业局</w:t>
            </w:r>
          </w:p>
          <w:p w14:paraId="7C4913ED">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1.抚松县林业局林业行政执法科受理擅自改变林地用途的行为线索</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eastAsia="zh-CN" w:bidi="ar"/>
              </w:rPr>
              <w:t>；</w:t>
            </w:r>
          </w:p>
          <w:p w14:paraId="36FB11EB">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eastAsia="zh-CN" w:bidi="ar"/>
              </w:rPr>
              <w:t>；</w:t>
            </w:r>
          </w:p>
          <w:p w14:paraId="71AF6471">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eastAsia="zh-CN" w:bidi="ar"/>
              </w:rPr>
              <w:t>；</w:t>
            </w:r>
          </w:p>
          <w:p w14:paraId="355957B3">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eastAsia="zh-CN" w:bidi="ar"/>
              </w:rPr>
              <w:t>；</w:t>
            </w:r>
          </w:p>
          <w:p w14:paraId="07124A8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6.结案归档。</w:t>
            </w:r>
          </w:p>
        </w:tc>
      </w:tr>
      <w:tr w14:paraId="591CE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0D8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7B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9C3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1.抚松县林业局林业行政执法科负责受理在幼林地砍柴、毁苗、放牧</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造成林木毁坏的行为线索；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53562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535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E7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936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1.抚松县农业农村局畜牧业和渔业管理科负责制定屠宰检疫工作计划；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2.组织屠宰检疫。</w:t>
            </w:r>
          </w:p>
        </w:tc>
      </w:tr>
      <w:tr w14:paraId="32DA8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990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64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EAC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1.抚松县农业农村局农畜产品质量安全监管科、安全生产监督管理科负责审核物种引进申请；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2.检疫重点场所，督促落实防逃逸措施；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3.开展巡查监测，及时送检上报，共享数据并发布预警；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4.制定防治方案，分类实施治理，组织专业队伍，开展生态修复；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5.开展科普宣传，鼓励群众参与监督。</w:t>
            </w:r>
          </w:p>
        </w:tc>
      </w:tr>
      <w:tr w14:paraId="53613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8DE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D3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C0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2.负责驾驶证审验工作，受理驾驶证换证申请。</w:t>
            </w:r>
          </w:p>
        </w:tc>
      </w:tr>
      <w:tr w14:paraId="5472D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807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0C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69F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1.抚松县农业农村局农业综合执法大队对发现的违法行为进行审查；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2.审查案件事实、证据和法律依据，提出处理意见；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3.制作行政处罚决定书，载明违法事实、处罚内容及救济途径；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4.督促当事人履行处罚决定，逾期不履行的，依法申请强制执行。</w:t>
            </w:r>
          </w:p>
        </w:tc>
      </w:tr>
      <w:tr w14:paraId="6966E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E02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70F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2E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1.抚松县农业农村局农业综合执法大队负责办理注册登记，审核所有人提交的材料，检验合格后核发登记证书；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2.受理驾驶证申领；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3.办理驾驶证审验、换证、补证等业务，按规定审核相关材料。</w:t>
            </w:r>
          </w:p>
        </w:tc>
      </w:tr>
      <w:tr w14:paraId="75FC7A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CC5C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二、社会管理（29项）</w:t>
            </w:r>
          </w:p>
        </w:tc>
      </w:tr>
      <w:tr w14:paraId="5B665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C97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F53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D3B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2.对于采取虚报、瞒报、伪造等非法手段冒领高龄津贴，或者因其他原因导致多发放的情况，予以追缴；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3.追缴违规领取款项并上缴财政</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4.处置拒不返还违规领取资金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w:t>
            </w:r>
          </w:p>
        </w:tc>
      </w:tr>
      <w:tr w14:paraId="62E52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7C1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89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F6C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1.抚松县民政局殡葬管理所负责接收建设殡仪馆、火葬场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2.复核申请材料；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3.制定建设殡仪馆、火葬场方案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申请材料至县人民政府审批。</w:t>
            </w:r>
          </w:p>
        </w:tc>
      </w:tr>
      <w:tr w14:paraId="28444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7A0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F0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7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1.抚松县民政局殡葬管理所负责定期检查殡葬设施；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2.会同建设、土地行政管理部门予以取缔，责令恢复原状，没收违法所得，可以并处违法所得1倍以上3倍以下的罚款。</w:t>
            </w:r>
          </w:p>
        </w:tc>
      </w:tr>
      <w:tr w14:paraId="58F72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2BF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6D5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E554">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1.抚松县民政局殡葬管理所定期检查墓穴占地面积情况；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2.接收墓穴占地面积超过省、自治区、直辖市人民政府规定的标准的线索；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3.对墓穴占地面积超过省、自治区、直辖市人民政府规定的标准的由民政部门会同相关部门责令整改，没收违法所得，可以处违法所得金额1倍以上3倍以下的罚款</w:t>
            </w:r>
            <w:r>
              <w:rPr>
                <w:rFonts w:hint="eastAsia" w:ascii="Times New Roman" w:hAnsi="方正公文仿宋" w:eastAsia="方正公文仿宋"/>
                <w:color w:val="auto"/>
                <w:kern w:val="0"/>
                <w:szCs w:val="21"/>
                <w:lang w:eastAsia="zh-CN" w:bidi="ar"/>
              </w:rPr>
              <w:t>。</w:t>
            </w:r>
          </w:p>
        </w:tc>
      </w:tr>
      <w:tr w14:paraId="31797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29E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49F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C94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1.抚松县民政局殡葬管理所定期检查殡葬设备；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2.接收制造、销售不符合国家技术标准的殡葬设备的线索；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3.对制造、销售不符合国家技术标准的殡葬设备的行为由民政部门会同工商行政管理部门责令停止制造，销售，可以处制造、销售金额1倍以上3倍以下的罚款。</w:t>
            </w:r>
          </w:p>
        </w:tc>
      </w:tr>
      <w:tr w14:paraId="25EE1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F3A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5A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DE2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1.抚松县民政局殡葬管理所定期检查制造、销售封建迷信殡葬用品情况；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2.接收制造、销售封建迷信殡葬用品的线索；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3.对制造、销售封建迷信殡葬用品的行为由民政部门会同工商行政管理部门给予没收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并处制造，销售金额1倍以上3倍以下的罚款。</w:t>
            </w:r>
          </w:p>
        </w:tc>
      </w:tr>
      <w:tr w14:paraId="623AB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7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A09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BC5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1.抚松县自然资源局不动产登记中心受理不动产登记申请；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2.依法依规登记不动产资料。</w:t>
            </w:r>
          </w:p>
        </w:tc>
      </w:tr>
      <w:tr w14:paraId="6C60C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065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114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4E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1.抚松县住房和城乡建设局定期检查建设单位未按照规定将前期物业服务合同报送备案情况；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2.对建设单位未按照规定将前期物业服务合同报送备案的行为责令限期改正；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3.逾期不改正，根据实际情况进行相应处罚。</w:t>
            </w:r>
          </w:p>
        </w:tc>
      </w:tr>
      <w:tr w14:paraId="5EEC7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176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90D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68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1.抚松县住房和城乡建设局城市建设科定期检查物业服务人未按照规定将物业服务合同报送备案的情况；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2.物业服务人未按照规定将物业服务合同报送备案的处罚</w:t>
            </w:r>
            <w:r>
              <w:rPr>
                <w:rFonts w:hint="eastAsia" w:ascii="Times New Roman" w:hAnsi="方正公文仿宋" w:eastAsia="方正公文仿宋"/>
                <w:color w:val="auto"/>
                <w:kern w:val="0"/>
                <w:szCs w:val="21"/>
                <w:lang w:eastAsia="zh-CN" w:bidi="ar"/>
              </w:rPr>
              <w:t>。</w:t>
            </w:r>
          </w:p>
        </w:tc>
      </w:tr>
      <w:tr w14:paraId="28BF3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91D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84D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3E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承接部门：抚松县交通运输局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1.抚松县交通运输局安全监督与法规科制定渡口渡运安全隐患监督检查工作方案；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2.接收相关线索并予以处理；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3.整理归档。</w:t>
            </w:r>
          </w:p>
        </w:tc>
      </w:tr>
      <w:tr w14:paraId="7F92F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B12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C8F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5B3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1.抚松县公安局禁毒大队接收非法种植毒品原植物的线索；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2.现场核实并予以制止、铲除。</w:t>
            </w:r>
          </w:p>
        </w:tc>
      </w:tr>
      <w:tr w14:paraId="4E2BC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0B3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C62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173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3.对未经业主大会决定或者业主共同决定，改变物业服务用房用途的处罚，转让和抵押物业服务用房的行为的处罚。</w:t>
            </w:r>
          </w:p>
        </w:tc>
      </w:tr>
      <w:tr w14:paraId="2103A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0F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E56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46A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3.对未经业主大会决定或者业主共同决定，改变共有部分用途、利用共有部分从事经营活动或者处分共有部分的行为的处罚。</w:t>
            </w:r>
          </w:p>
        </w:tc>
      </w:tr>
      <w:tr w14:paraId="6C623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0DB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3AC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A3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3.对建设单位未按照规定将全部资料报送街道办事处、乡镇人民政府，经责令限期改正，逾期不改正的行为进行处罚。</w:t>
            </w:r>
          </w:p>
        </w:tc>
      </w:tr>
      <w:tr w14:paraId="3C1B2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837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CD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27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3.对建设单位未按照规定将临时管理规约报送备案，经责令限期改正，逾期不改正行为的处罚。</w:t>
            </w:r>
          </w:p>
        </w:tc>
      </w:tr>
      <w:tr w14:paraId="18680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984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69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78C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1.抚松县住房和城乡建设局城市建设科接收建设单位、物业服务人未按照规定履行承接查验义务的行为线索；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3.对建设单位、物业服务人未按照规定履行承接查验义务的行为进行处罚。</w:t>
            </w:r>
          </w:p>
        </w:tc>
      </w:tr>
      <w:tr w14:paraId="70829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BF4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46C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300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后分别转委托给第三人的行为进行行政处罚。</w:t>
            </w:r>
          </w:p>
        </w:tc>
      </w:tr>
      <w:tr w14:paraId="5168B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6E1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D89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DA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1.抚松县住房和城乡建设局城市建设科接收物业服务人提供物业服务未遵守相关规定的行为线索；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3.对物业服务人未按规定提供物业服务，逾期不改正的行为进行处罚。</w:t>
            </w:r>
          </w:p>
        </w:tc>
      </w:tr>
      <w:tr w14:paraId="54163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87C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AE1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81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3.对物业服务人采取停止供电、供水、供热、供燃气以及限制业主进出小区、入户的方式催交物业费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行为进行处罚。</w:t>
            </w:r>
          </w:p>
        </w:tc>
      </w:tr>
      <w:tr w14:paraId="177AC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A4E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938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DB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1.抚松县住房和城乡建设局城市建设科接收物业项目负责人未按照规定报到的行为线索；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3.对物业项目负责人未按照规定报到的行为进行处罚。</w:t>
            </w:r>
          </w:p>
        </w:tc>
      </w:tr>
      <w:tr w14:paraId="3AEFE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4EC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6AF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EA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1.抚松县住房和城乡建设局城市建设科接收物业服务人未按照规定在物业管理区域内显著位置公开相关信息的线索；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3.对物业服务人未按照规定在物业管理区域内显著位置公开相关信息的行为进行处罚。</w:t>
            </w:r>
          </w:p>
        </w:tc>
      </w:tr>
      <w:tr w14:paraId="014B9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693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FA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25E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2.接收物业服务人未按照规定建立、保存物业服务档案和资料的行为线索；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4.对物业服务人未按照规定建立、保存物业服务档案和资料的行为进行处罚。</w:t>
            </w:r>
          </w:p>
        </w:tc>
      </w:tr>
      <w:tr w14:paraId="2255A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A1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D9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95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14:paraId="5BF04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413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A28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1A0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14:paraId="66C22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443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607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0FD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3.现场核查线索；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4.对建设单位将未出售或者未附赠的车位、车库出租给本物业管理区域外的其他使用人、每次租赁期限超过一年的行为进行处罚。</w:t>
            </w:r>
          </w:p>
        </w:tc>
      </w:tr>
      <w:tr w14:paraId="21E95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E19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F1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1D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3.对挪用、侵占属于业主共有的经营收益进行处罚。</w:t>
            </w:r>
          </w:p>
        </w:tc>
      </w:tr>
      <w:tr w14:paraId="2A991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6C4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10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5EF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1.抚松县住房和城乡建设局城市建设科指导辖区内物业管理活动；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2.监督管理辖区内物业管理活动。</w:t>
            </w:r>
          </w:p>
        </w:tc>
      </w:tr>
      <w:tr w14:paraId="14297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4BC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22F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6AE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2.当事人对自己的主张应当出具证据；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3.林权争议经林权争议处理机构调解达成协议的，当事人应当在协议书上签名或者盖章；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4.林权争议经林权争议处理机构调解未达成协议的，林权争议处理机构应当制作处理意见书，报县人民政府作出决定；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6.当事人对人民政府作出的林权争议处理决定不服的，可以依法提出申诉或者向人民法院提起诉讼。</w:t>
            </w:r>
          </w:p>
        </w:tc>
      </w:tr>
      <w:tr w14:paraId="06755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76B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8E9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管理县级政务服务大厅综合服务窗口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54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县政务服务和数字化建设管理局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县政务服务和数字化建设管理局政府政务服务中心管理政务服务大厅综合服务窗口日常运行；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2.负责处理政务服务大厅综合服务窗口应急事件。</w:t>
            </w:r>
          </w:p>
        </w:tc>
      </w:tr>
      <w:tr w14:paraId="13C849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CB1B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三、文化和旅游（1项）</w:t>
            </w:r>
          </w:p>
        </w:tc>
      </w:tr>
      <w:tr w14:paraId="64F2C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B3F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B8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B5A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承接部门：抚松县文化广播电视和旅游局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1.抚松县文化广播电视和旅游局市场管理科制定管理娱乐场所工作方案；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2.定期巡查娱乐场所；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3.接收问题线索；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4.及时处置并回访。</w:t>
            </w:r>
          </w:p>
        </w:tc>
      </w:tr>
      <w:tr w14:paraId="47AAEF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C88F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四、自然资源（19项）</w:t>
            </w:r>
          </w:p>
        </w:tc>
      </w:tr>
      <w:tr w14:paraId="732C2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35C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35D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E1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1.抚松县林业局森林资源管理科受理单位之间发生的林木、林地所有权和使用权争议案件；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2.抚松县自然资源局自然资源确权登记科受理单位之间发生的土地所有权和使用权争议案件；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3.依法依规做出合理裁断；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4.调解各方并结案。</w:t>
            </w:r>
          </w:p>
        </w:tc>
      </w:tr>
      <w:tr w14:paraId="058FF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CA7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E6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07C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1.抚松县林业局林业行政执法科受理滥伐森林或者其他林木行为线索；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623D5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5FF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FF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35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1.抚松县林业局林业行政执法科受理待恢复植被和林业生产条件的申请；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2.现场实地勘察；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3.代为恢复植被和林业生产条件或代为补种树木。</w:t>
            </w:r>
          </w:p>
        </w:tc>
      </w:tr>
      <w:tr w14:paraId="2AC3A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0F7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A5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A6E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p>
          <w:p w14:paraId="5586CDD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45FBD0B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1.草原物候、草原植被长势监测；</w:t>
            </w:r>
          </w:p>
          <w:p w14:paraId="63FC8B0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2.草地质量等级评定；</w:t>
            </w:r>
          </w:p>
          <w:p w14:paraId="61AA18A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3.草原生物灾害监测；</w:t>
            </w:r>
          </w:p>
          <w:p w14:paraId="76D774C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4.草畜平衡监测与评价；</w:t>
            </w:r>
          </w:p>
          <w:p w14:paraId="11A62D7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5.草原有害生物防治及草原普法宣传；</w:t>
            </w:r>
          </w:p>
          <w:p w14:paraId="0A34BBCA">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6.研究制定表彰工作方案及名单，按程序报县委办公室、县政府办公室及相关单位审核</w:t>
            </w:r>
            <w:r>
              <w:rPr>
                <w:rFonts w:hint="eastAsia" w:ascii="Times New Roman" w:hAnsi="方正公文仿宋" w:eastAsia="方正公文仿宋"/>
                <w:color w:val="auto"/>
                <w:kern w:val="0"/>
                <w:szCs w:val="21"/>
                <w:lang w:eastAsia="zh-CN" w:bidi="ar"/>
              </w:rPr>
              <w:t>；</w:t>
            </w:r>
          </w:p>
          <w:p w14:paraId="4105AD89">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7.结合各审核单位反馈的修改意见，对表彰方案及名单进行补充完善</w:t>
            </w:r>
            <w:r>
              <w:rPr>
                <w:rFonts w:hint="eastAsia" w:ascii="Times New Roman" w:hAnsi="方正公文仿宋" w:eastAsia="方正公文仿宋"/>
                <w:color w:val="auto"/>
                <w:kern w:val="0"/>
                <w:szCs w:val="21"/>
                <w:lang w:eastAsia="zh-CN" w:bidi="ar"/>
              </w:rPr>
              <w:t>；</w:t>
            </w:r>
          </w:p>
          <w:p w14:paraId="39365D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8.方案及名单经审核同意后，按程序报请审定并印发实施。</w:t>
            </w:r>
          </w:p>
        </w:tc>
      </w:tr>
      <w:tr w14:paraId="3CDED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654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FA5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DD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1.抚松县林业局林业行政执法科定期检查禁牧区违规搭建圈舍情况；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2.发现问题进行劝阻；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3.对拒绝整改的进行强制拆除。</w:t>
            </w:r>
          </w:p>
        </w:tc>
      </w:tr>
      <w:tr w14:paraId="5DFEA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762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4DF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对未经批准从事出售、收购、利用省重点保护野生动物</w:t>
            </w:r>
            <w:bookmarkStart w:id="16" w:name="_GoBack"/>
            <w:r>
              <w:rPr>
                <w:rFonts w:hint="eastAsia" w:ascii="Times New Roman" w:hAnsi="方正公文仿宋" w:eastAsia="方正公文仿宋"/>
                <w:color w:val="auto"/>
                <w:kern w:val="0"/>
                <w:szCs w:val="21"/>
                <w:lang w:bidi="ar"/>
              </w:rPr>
              <w:t>或者</w:t>
            </w:r>
            <w:bookmarkEnd w:id="16"/>
            <w:r>
              <w:rPr>
                <w:rFonts w:hint="eastAsia" w:ascii="Times New Roman" w:hAnsi="方正公文仿宋" w:eastAsia="方正公文仿宋"/>
                <w:color w:val="auto"/>
                <w:kern w:val="0"/>
                <w:szCs w:val="21"/>
                <w:lang w:bidi="ar"/>
              </w:rPr>
              <w:t>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206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38891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F13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7D1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C1A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1.抚松县林业局森林火灾预防中心为申请人提供《森林防火期内森林防火区野外用火审批表》，并对填写好的表格进行审核；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3.指导申请人办理森林、林地林权权利人同意申请人在其所属森林防火区野外用火的</w:t>
            </w:r>
            <w:r>
              <w:rPr>
                <w:rFonts w:hint="eastAsia" w:ascii="Times New Roman" w:hAnsi="方正公文仿宋" w:eastAsia="方正公文仿宋"/>
                <w:color w:val="auto"/>
                <w:kern w:val="0"/>
                <w:szCs w:val="21"/>
                <w:lang w:val="en-US" w:eastAsia="zh-CN" w:bidi="ar"/>
              </w:rPr>
              <w:t>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5.审核申请人制定的《森林防火区野外用火防火安全防范措施方案》；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14:paraId="4EA85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90F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14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A8E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1.抚松县林业局森林火灾预防中心负责为申请人提供《森林高火险期内进入森林高火险区审批表》，并对填写好的表格进行审核；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3.指导申请人办理森林、林地林权权利人同意申请人在其所属森林高火险区野外用火</w:t>
            </w:r>
            <w:r>
              <w:rPr>
                <w:rFonts w:hint="eastAsia" w:ascii="Times New Roman" w:hAnsi="方正公文仿宋" w:eastAsia="方正公文仿宋"/>
                <w:color w:val="auto"/>
                <w:kern w:val="0"/>
                <w:szCs w:val="21"/>
                <w:lang w:val="en-US" w:eastAsia="zh-CN" w:bidi="ar"/>
              </w:rPr>
              <w:t>的申请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5.审核申请人制定的《森林高火险期内进入森林高火险区计划》；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14:paraId="24C08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0C2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9D8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DDC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1.抚松县林业局林业行政执法科受理森林防火区内野外用火线索；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07126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F7A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F33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0C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1.研究制定表彰工作方案及名单，抚松县林业局生态保护和修复科按程序报县委办公室、县政府办公室及相关单位审核；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2.结合各审核单位反馈的修改意见，对表彰方案及名单进行补充完善；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3.方案及名单经审核同意后，按程序报请审定并印发实施。</w:t>
            </w:r>
          </w:p>
        </w:tc>
      </w:tr>
      <w:tr w14:paraId="47710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B4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C54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A62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p>
          <w:p w14:paraId="2FCFCD4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21D5C72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1.抚松县林业局野生动物保护管理站受理申请人提交的狩猎许可申请材料，对材料不齐全或不符合要求的，一次性告知申请人限期补正；</w:t>
            </w:r>
          </w:p>
          <w:p w14:paraId="4968F48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2.对通过初审的申请材料，依法开展实质性审核，重点审查申请人资格条件、狩猎目的正当性及猎捕方案可行性，确保符合相关法律法规规定；</w:t>
            </w:r>
          </w:p>
          <w:p w14:paraId="0EF3771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3.对符合法定条件的，作出准予行政许可决定；对不符合条件的，作出不予行政许可决定并出具书面通知书，明确告知申请人享有行政复议或行政诉讼的权利；</w:t>
            </w:r>
          </w:p>
          <w:p w14:paraId="0D832E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4.打印并颁发证件。</w:t>
            </w:r>
          </w:p>
        </w:tc>
      </w:tr>
      <w:tr w14:paraId="542F2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004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FF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E70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1.抚松县林业局林业行政执法科负责定期巡查，建立问题台账；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72AC3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3EB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5FD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37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2.受理举报线索并现场调查取证；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35B1C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572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8C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C8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1.负责对本行政区域内农作物种子的执法和监督</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1.结合林木种苗质量工作，认真落实“两证一签”；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2.管理林木种子生产经营许可证，对无证、许可证过期而未再办理许可证的经营单位按相关规定进行了清理和规范；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3.对限期整改未达标的，正式行文吊销许可证，进一步规范了行政许可行为；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4.开展“双随机、一公开”和保护植物新品种权工作；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5.提供苗木展会、购销信息、组织集体参展；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6.为企业管理和技术比较落后，林木种苗管理站工作人员提供一定的技术支撑。</w:t>
            </w:r>
          </w:p>
        </w:tc>
      </w:tr>
      <w:tr w14:paraId="6EDCC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773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A54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155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75D3B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917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A7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B3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农业农村局农畜产品质量安全监管科、安全生产监督管理科：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1.组建专业普查队伍，制定普查方案，开展普查人员专业技术培训；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2.通过路线巡查与样地调查，在各类农业生态区域找入侵物种，采集疑似入侵物种标本进行专业鉴定；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3.统计分析调查数据，编制普查技术报告，提出防控对策建议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林业局生态保护和修复科：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1.制定外来有害生物普查方案；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2.开展美国白蛾、松材线虫病</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疫情防控；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3.开展枯黄枯死松树处置；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14:paraId="7CBFD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36E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73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607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14:paraId="536812E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4CA7DF0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1.抚松县自然资源局耕地保护与用途管制科负责拟定土地征收、征用工作实施方案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 xml:space="preserve">      </w:t>
            </w:r>
          </w:p>
          <w:p w14:paraId="430B026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2.各成员单位按照实施方案各负其责。</w:t>
            </w:r>
          </w:p>
        </w:tc>
      </w:tr>
      <w:tr w14:paraId="65F74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01B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5B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C22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14:paraId="6CA846D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0D7BC9A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1.接收乡镇政府日常巡查发现的违法行为重大、复杂的线索，并按照文件要求将线索分类并发送至涉及的自然资源、水利、林业等相关部门；</w:t>
            </w:r>
          </w:p>
          <w:p w14:paraId="2C6FCE9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2.各相关行政部门接收和本单位职责相关的非法采砂行为线索；</w:t>
            </w:r>
          </w:p>
          <w:p w14:paraId="4F6257C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3.各相关行政部门核实违法案件情况；</w:t>
            </w:r>
          </w:p>
          <w:p w14:paraId="50909F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4.各相关行政部门依法依规作出行政处罚。</w:t>
            </w:r>
          </w:p>
        </w:tc>
      </w:tr>
      <w:tr w14:paraId="3B6FB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C6D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243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0D7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14:paraId="317E94F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34810F9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1.抚松县自然资源局不动产登记中心受理集体土地所有权登记申请；</w:t>
            </w:r>
          </w:p>
          <w:p w14:paraId="727A93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2.确定集体土地所有权。</w:t>
            </w:r>
          </w:p>
        </w:tc>
      </w:tr>
      <w:tr w14:paraId="1F593B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0B0A0">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五、生态环保（9项）</w:t>
            </w:r>
          </w:p>
        </w:tc>
      </w:tr>
      <w:tr w14:paraId="46833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9C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D7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724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1.抚松县自然资源局执法监察科接收破坏或者擅自改变基本农田保护区标志的行为线索；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2.派出工作组核实问题线索；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3.依法依规作出行政处罚。</w:t>
            </w:r>
          </w:p>
        </w:tc>
      </w:tr>
      <w:tr w14:paraId="79BCE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E9F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ADF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2AB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1.抚松县林业局林业行政执法科负责采伐设计审核；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2.设计审核合格后核发林木采伐许可证。</w:t>
            </w:r>
          </w:p>
        </w:tc>
      </w:tr>
      <w:tr w14:paraId="30841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0A4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B3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B0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1.抚松县林业局森林病虫防治检疫站组织指导林业有害生物监测、检疫和防治制定林业有害生物防治计划；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2.适时开展林业有害生物虫种监测及防治；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完成</w:t>
            </w:r>
            <w:r>
              <w:rPr>
                <w:rFonts w:hint="eastAsia" w:ascii="Times New Roman" w:hAnsi="方正公文仿宋" w:eastAsia="方正公文仿宋"/>
                <w:color w:val="auto"/>
                <w:kern w:val="0"/>
                <w:szCs w:val="21"/>
                <w:lang w:bidi="ar"/>
              </w:rPr>
              <w:t>防治设计书和验收书；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14:paraId="5928A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8AE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ED8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A47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1.抚松县林业局森林资源管理科、生态保护和修复科</w:t>
            </w:r>
            <w:r>
              <w:rPr>
                <w:rFonts w:hint="eastAsia" w:ascii="Times New Roman" w:hAnsi="方正公文仿宋" w:eastAsia="方正公文仿宋"/>
                <w:color w:val="auto"/>
                <w:kern w:val="0"/>
                <w:szCs w:val="21"/>
                <w:lang w:val="en-US" w:eastAsia="zh-CN" w:bidi="ar"/>
              </w:rPr>
              <w:t>负责制定对</w:t>
            </w:r>
            <w:r>
              <w:rPr>
                <w:rFonts w:hint="eastAsia" w:ascii="Times New Roman" w:hAnsi="方正公文仿宋" w:eastAsia="方正公文仿宋"/>
                <w:color w:val="auto"/>
                <w:kern w:val="0"/>
                <w:szCs w:val="21"/>
                <w:lang w:bidi="ar"/>
              </w:rPr>
              <w:t>森林资源的保护、修复、利用、更新</w:t>
            </w:r>
            <w:r>
              <w:rPr>
                <w:rFonts w:hint="eastAsia" w:ascii="Times New Roman" w:hAnsi="方正公文仿宋" w:eastAsia="方正公文仿宋"/>
                <w:color w:val="auto"/>
                <w:kern w:val="0"/>
                <w:szCs w:val="21"/>
                <w:lang w:val="en-US" w:eastAsia="zh-CN" w:bidi="ar"/>
              </w:rPr>
              <w:t>的监督检查工作方案</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根据工作方案和实际情况进行监督检查</w:t>
            </w:r>
            <w:r>
              <w:rPr>
                <w:rFonts w:hint="eastAsia" w:ascii="Times New Roman" w:hAnsi="方正公文仿宋" w:eastAsia="方正公文仿宋"/>
                <w:color w:val="auto"/>
                <w:kern w:val="0"/>
                <w:szCs w:val="21"/>
                <w:lang w:bidi="ar"/>
              </w:rPr>
              <w:t>。</w:t>
            </w:r>
          </w:p>
        </w:tc>
      </w:tr>
      <w:tr w14:paraId="4016C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C17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367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67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1.抚松县农业农村局动物疫病预防控制中心组织收集、处理、溯源相关水域发现的死亡畜禽并进行无害化处理；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2.根据工作流程标准化处理死亡畜禽。</w:t>
            </w:r>
          </w:p>
        </w:tc>
      </w:tr>
      <w:tr w14:paraId="34152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5E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570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AC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auto"/>
                <w:kern w:val="0"/>
                <w:szCs w:val="21"/>
                <w:lang w:val="en-US" w:eastAsia="zh-CN" w:bidi="ar"/>
              </w:rPr>
              <w:t>畜禽</w:t>
            </w:r>
            <w:r>
              <w:rPr>
                <w:rFonts w:hint="eastAsia" w:ascii="Times New Roman" w:hAnsi="方正公文仿宋" w:eastAsia="方正公文仿宋"/>
                <w:color w:val="auto"/>
                <w:kern w:val="0"/>
                <w:szCs w:val="21"/>
                <w:lang w:bidi="ar"/>
              </w:rPr>
              <w:t>粪污增量；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2.组织畜禽粪污资源化利用技术培训，加强实用技术推广，提升养殖场（户）污染防治能力；</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3.督促</w:t>
            </w:r>
            <w:r>
              <w:rPr>
                <w:rFonts w:hint="eastAsia" w:ascii="Times New Roman" w:hAnsi="方正公文仿宋" w:eastAsia="方正公文仿宋"/>
                <w:color w:val="auto"/>
                <w:kern w:val="0"/>
                <w:szCs w:val="21"/>
                <w:lang w:val="en-US" w:eastAsia="zh-CN" w:bidi="ar"/>
              </w:rPr>
              <w:t>镇、</w:t>
            </w:r>
            <w:r>
              <w:rPr>
                <w:rFonts w:hint="eastAsia" w:ascii="Times New Roman" w:hAnsi="方正公文仿宋" w:eastAsia="方正公文仿宋"/>
                <w:color w:val="auto"/>
                <w:kern w:val="0"/>
                <w:szCs w:val="21"/>
                <w:lang w:bidi="ar"/>
              </w:rPr>
              <w:t>村两级落实规模以下养殖场（户）粪污治理监管责任，健全常态化巡查机制；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4.重点指导散养密集区规范畜禽粪肥还田利用，促进种养结合和农业绿色发展。</w:t>
            </w:r>
          </w:p>
        </w:tc>
      </w:tr>
      <w:tr w14:paraId="04238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1CE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8F2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26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1.抚松县城市管理综合行政执法大队负责定期检查对城区建设范围内随意倾倒、抛撒、堆放或者焚烧生活垃圾行为；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2.对相关行为进行行政处罚。</w:t>
            </w:r>
          </w:p>
        </w:tc>
      </w:tr>
      <w:tr w14:paraId="0870A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47B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5B1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78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1.排查</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危险废物环境风险隐患整治方案；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4.治理</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p>
        </w:tc>
      </w:tr>
      <w:tr w14:paraId="52474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5F9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47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41C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1.调研重污染天气应急减排情况；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2.建立重污染天气应急减排清单。</w:t>
            </w:r>
          </w:p>
        </w:tc>
      </w:tr>
      <w:tr w14:paraId="7C8E1F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459B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六、城乡建设（6项）</w:t>
            </w:r>
          </w:p>
        </w:tc>
      </w:tr>
      <w:tr w14:paraId="5C246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B23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E0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01A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14:paraId="740375B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51A6461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1.抚松县自然资源局执法监察科接收未经批准或者采取欺骗手段骗取批准以及超过批准的数量，非法占用土地的行为线索；</w:t>
            </w:r>
          </w:p>
          <w:p w14:paraId="5753457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2.核实违法案件情况；</w:t>
            </w:r>
          </w:p>
          <w:p w14:paraId="676FF4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3.进行相应处罚。</w:t>
            </w:r>
          </w:p>
        </w:tc>
      </w:tr>
      <w:tr w14:paraId="10DB1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D5E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B3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996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3.对涉案行为进行行政处罚。</w:t>
            </w:r>
          </w:p>
        </w:tc>
      </w:tr>
      <w:tr w14:paraId="37D5D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E95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5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DA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2.对建设单位或者个人未经批准进行临时建设、未按照批准内容进行临时建设，临时建筑物、构筑物超过批准权限不拆除的行为进行处罚。</w:t>
            </w:r>
          </w:p>
        </w:tc>
      </w:tr>
      <w:tr w14:paraId="2214A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AD5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898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88D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1.抚松县住房和城乡建设局城市建设科管理扩建、改建各类老旧小区和市政基础设施工程质量；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2.对扩建、改建各类老旧小区和市政基础设施工程质量进行监督。</w:t>
            </w:r>
          </w:p>
        </w:tc>
      </w:tr>
      <w:tr w14:paraId="74F63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624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B8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A1A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1.抚松县民政局社会事务科接收地名命名、更名的相关材料；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2.对地名命名、更名后的情况发布公告。</w:t>
            </w:r>
          </w:p>
        </w:tc>
      </w:tr>
      <w:tr w14:paraId="79F6D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7EE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BD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B2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1.抚松县住房和城乡建设局建设工程管理科受理评估申请；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2.主动评估</w:t>
            </w:r>
            <w:r>
              <w:rPr>
                <w:rFonts w:hint="eastAsia" w:ascii="Times New Roman" w:hAnsi="方正公文仿宋" w:eastAsia="方正公文仿宋"/>
                <w:color w:val="auto"/>
                <w:kern w:val="0"/>
                <w:szCs w:val="21"/>
                <w:lang w:val="en-US" w:eastAsia="zh-CN" w:bidi="ar"/>
              </w:rPr>
              <w:t>存在</w:t>
            </w:r>
            <w:r>
              <w:rPr>
                <w:rFonts w:hint="eastAsia" w:ascii="Times New Roman" w:hAnsi="方正公文仿宋" w:eastAsia="方正公文仿宋"/>
                <w:color w:val="auto"/>
                <w:kern w:val="0"/>
                <w:szCs w:val="21"/>
                <w:lang w:bidi="ar"/>
              </w:rPr>
              <w:t>明显隐患或投诉</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房屋；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4.出具评估报告；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5.对B类、C级房屋责令限期加固并验收；对D类危房发布撤离通知，强制拆除。</w:t>
            </w:r>
          </w:p>
        </w:tc>
      </w:tr>
      <w:tr w14:paraId="1689F3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960A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七、卫生健康（2项）</w:t>
            </w:r>
          </w:p>
        </w:tc>
      </w:tr>
      <w:tr w14:paraId="1C8DA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4CB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CA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F1B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1.抚松县卫生健康局计生基础科接收计划生育家庭特别扶助金申请；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2.审核计划生育家庭特别扶助金申请材料；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3.确认、发放计划生育家庭特别扶助金。</w:t>
            </w:r>
          </w:p>
        </w:tc>
      </w:tr>
      <w:tr w14:paraId="7FE9B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A89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B7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E57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1.抚松县卫生健康局妇幼健康与人口发展科制定妇幼健康服务工作方案；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2.确定妇幼健康服务项目；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3.实施妇幼健康服务项目。</w:t>
            </w:r>
          </w:p>
        </w:tc>
      </w:tr>
      <w:tr w14:paraId="65E031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1D6E2">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八、应急管理及消防（14项）</w:t>
            </w:r>
          </w:p>
        </w:tc>
      </w:tr>
      <w:tr w14:paraId="5A866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7D5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DF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3D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1.抚松县应急管理局应急管理综合行政执法大队对生产经营单位消除重大事故隐患情况进行监督检查；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p>
        </w:tc>
      </w:tr>
      <w:tr w14:paraId="3763C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277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94C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A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1.抚松县应急管理局应急管理综合行政执法大队监督检查非煤矿山企业、尾矿库日常安全生产情况；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3.情况严重的及时上报。</w:t>
            </w:r>
          </w:p>
        </w:tc>
      </w:tr>
      <w:tr w14:paraId="3F92A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38D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4D7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9B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1.抚松县应急管理局应急管理综合行政执法大队收集建立非煤矿山外包工程安全生产台账；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2.监督检查非煤矿山外包工程安全生产情况。</w:t>
            </w:r>
          </w:p>
        </w:tc>
      </w:tr>
      <w:tr w14:paraId="7A3A3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A39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219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F2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1.抚松县应急管理局应急管理综合行政执法大队收集小型露天采石场安全生产信息；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2.摸排小型露天采石场安全隐患；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3.监督检查小型露天采石场安全生产情况、事故隐患排查情况。</w:t>
            </w:r>
          </w:p>
        </w:tc>
      </w:tr>
      <w:tr w14:paraId="13918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383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F9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C5A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1.抚松县应急管理局应急管理综合行政执法大队摸排加油站危险化学品、设备设施安全隐患；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2.定期开展加油站危险化学品、设备设施安全检查。</w:t>
            </w:r>
          </w:p>
        </w:tc>
      </w:tr>
      <w:tr w14:paraId="54CFD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448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1C9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F1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1.抚松县应急管理局应急管理综合行政执法大队摸排烟花爆竹经营企业的安全隐患；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2.对烟花爆竹经营企业的监督检查。</w:t>
            </w:r>
          </w:p>
        </w:tc>
      </w:tr>
      <w:tr w14:paraId="7B7C0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DE3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E6B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4E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1.抚松县应急管理局应急管理综合行政执法大队摸排存在重大危险源的危险化学品单位的安全隐患；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2.对存在重大危险源的危险化学品单位实施监督检查。</w:t>
            </w:r>
          </w:p>
        </w:tc>
      </w:tr>
      <w:tr w14:paraId="730B3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D74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58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57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1.抚松县应急管理局应急管理综合行政执法大队摸排粉尘涉爆企业安全生产隐患；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2.针对隐患制定管理措施；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3.对粉尘涉爆企业实施安全监管。</w:t>
            </w:r>
          </w:p>
        </w:tc>
      </w:tr>
      <w:tr w14:paraId="6D919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AF3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C27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EC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1.抚松县应急管理局应急管理综合行政执法大队接收特种作业人员转借、转让、冒用特种作业操作证的行为线索；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71552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034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B91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24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0D648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B67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394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6EA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1.实地核查；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2.协调建立微型消防站。</w:t>
            </w:r>
          </w:p>
        </w:tc>
      </w:tr>
      <w:tr w14:paraId="3DB28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B9E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D6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BA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1.抚松县应急管理局安全生产科统计乡镇煤矿安全生产情况；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2.对乡镇煤矿安全生产的监督管理。</w:t>
            </w:r>
          </w:p>
        </w:tc>
      </w:tr>
      <w:tr w14:paraId="79276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4B0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5C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3C2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县应急管理局安全生产科</w:t>
            </w:r>
            <w:r>
              <w:rPr>
                <w:rFonts w:hint="eastAsia" w:ascii="Times New Roman" w:hAnsi="方正公文仿宋" w:eastAsia="方正公文仿宋"/>
                <w:color w:val="auto"/>
                <w:kern w:val="0"/>
                <w:szCs w:val="21"/>
                <w:lang w:val="en-US" w:eastAsia="zh-CN" w:bidi="ar"/>
              </w:rPr>
              <w:t>负责</w:t>
            </w:r>
            <w:r>
              <w:rPr>
                <w:rFonts w:hint="eastAsia" w:ascii="Times New Roman" w:hAnsi="方正公文仿宋" w:eastAsia="方正公文仿宋"/>
                <w:color w:val="auto"/>
                <w:kern w:val="0"/>
                <w:szCs w:val="21"/>
                <w:lang w:bidi="ar"/>
              </w:rPr>
              <w:t>摸排易制毒化学品生产线索；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2.检查非药品类易制毒化学品生产、经营状况。</w:t>
            </w:r>
          </w:p>
        </w:tc>
      </w:tr>
      <w:tr w14:paraId="7BE59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5EE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09A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排查整改高层建筑消防设施隐患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657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承接部门：抚松县消防救援大队</w:t>
            </w:r>
          </w:p>
          <w:p w14:paraId="1968F6BA">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36F5699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1.抚松县消防救援大队对全镇区域内的高层建筑消防设施进行排查；</w:t>
            </w:r>
          </w:p>
          <w:p w14:paraId="4376198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2.抚松县安全生产委员会统筹组织隐患问题的整改。</w:t>
            </w:r>
          </w:p>
        </w:tc>
      </w:tr>
      <w:tr w14:paraId="7A0986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C569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九、市场监督（6项）</w:t>
            </w:r>
          </w:p>
        </w:tc>
      </w:tr>
      <w:tr w14:paraId="6CFAF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40A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E9D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26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1.摸排无照经营的行为线索；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543A5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A85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57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AA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2.开展食品安全管理工作。</w:t>
            </w:r>
          </w:p>
        </w:tc>
      </w:tr>
      <w:tr w14:paraId="5B232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10B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39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58E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2.前往事发地点调查取证；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3.审理案件并告知当事人；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4.决定处罚结果并送达结果；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5.执行处罚结果。</w:t>
            </w:r>
          </w:p>
        </w:tc>
      </w:tr>
      <w:tr w14:paraId="0AF0A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2C3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91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66B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2.排查食品安全隐患。</w:t>
            </w:r>
          </w:p>
        </w:tc>
      </w:tr>
      <w:tr w14:paraId="69674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DD1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FBB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4FB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1.抚松县市场监督管理局特种设备安全监察科收集辖区特种作业人员、特种设备信息；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2.监督特种人员作业、检查特种设备安全情况。</w:t>
            </w:r>
          </w:p>
        </w:tc>
      </w:tr>
      <w:tr w14:paraId="1FBAC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8F2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43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038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1.抚松县市场监督管理局特种设备安全监察科制作辖区电梯存量台账；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2.定期开展电梯安全监督检查。</w:t>
            </w:r>
          </w:p>
        </w:tc>
      </w:tr>
      <w:tr w14:paraId="45178B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AEB2E">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十、教育培训监管（2项）</w:t>
            </w:r>
          </w:p>
        </w:tc>
      </w:tr>
      <w:tr w14:paraId="3D8F5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249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E0D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44D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1.抚松县教育局教育科受理幼儿园举办、停办的登记注册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2.审核幼儿园举办资质。</w:t>
            </w:r>
          </w:p>
        </w:tc>
      </w:tr>
      <w:tr w14:paraId="10EF7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F32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5AD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F5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1.抚松县卫生健康局妇幼健康与人口发展科统计辖区内托育机构基本信息；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2.对辖区内托育机构开展监督管理。</w:t>
            </w:r>
          </w:p>
        </w:tc>
      </w:tr>
      <w:tr w14:paraId="716C53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5852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十一、平安法治（1项）</w:t>
            </w:r>
          </w:p>
        </w:tc>
      </w:tr>
      <w:tr w14:paraId="65E06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C5D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D54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3E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1.抚松县公安局交通管理大队登记摩托车、符合标准的电动自行车并发给证书；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2.对无牌无证运营车辆予以警告、收缴。</w:t>
            </w:r>
          </w:p>
        </w:tc>
      </w:tr>
    </w:tbl>
    <w:p w14:paraId="624D16A2">
      <w:pPr>
        <w:pStyle w:val="3"/>
        <w:spacing w:before="0" w:after="0" w:line="240" w:lineRule="auto"/>
        <w:jc w:val="center"/>
        <w:rPr>
          <w:rFonts w:ascii="Times New Roman" w:hAnsi="Times New Roman" w:eastAsia="方正小标宋_GBK" w:cs="Times New Roman"/>
          <w:color w:val="auto"/>
          <w:spacing w:val="7"/>
          <w:lang w:eastAsia="zh-CN"/>
        </w:rPr>
      </w:pPr>
    </w:p>
    <w:p w14:paraId="7EFAD3A2">
      <w:pPr>
        <w:rPr>
          <w:rFonts w:ascii="Times New Roman" w:hAnsi="Times New Roman" w:cs="Times New Roman" w:eastAsiaTheme="minorEastAsia"/>
          <w:color w:val="auto"/>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19FD41C-5ED6-4695-873A-A72D10B7FD7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E31E299-3909-41FC-8819-FD38F845EA0F}"/>
  </w:font>
  <w:font w:name="方正公文仿宋">
    <w:altName w:val="方正仿宋_GBK"/>
    <w:panose1 w:val="02000000000000000000"/>
    <w:charset w:val="86"/>
    <w:family w:val="auto"/>
    <w:pitch w:val="default"/>
    <w:sig w:usb0="00000000" w:usb1="00000000" w:usb2="00000010" w:usb3="00000000" w:csb0="00040000" w:csb1="00000000"/>
    <w:embedRegular r:id="rId3" w:fontKey="{715661BA-95F9-421F-96EF-F5A80AFB7A80}"/>
  </w:font>
  <w:font w:name="方正仿宋_GBK">
    <w:panose1 w:val="02000000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96E5D128-6648-499D-AA94-72E6D1042D2B}"/>
  </w:font>
  <w:font w:name="方正小标宋_GBK">
    <w:panose1 w:val="03000509000000000000"/>
    <w:charset w:val="86"/>
    <w:family w:val="script"/>
    <w:pitch w:val="default"/>
    <w:sig w:usb0="00000001" w:usb1="080E0000" w:usb2="00000000" w:usb3="00000000" w:csb0="00040000" w:csb1="00000000"/>
    <w:embedRegular r:id="rId5" w:fontKey="{7057CDBE-7ADF-4D12-90C4-81A4EA78958F}"/>
  </w:font>
  <w:font w:name="方正仿宋简体">
    <w:panose1 w:val="02010601030101010101"/>
    <w:charset w:val="86"/>
    <w:family w:val="auto"/>
    <w:pitch w:val="default"/>
    <w:sig w:usb0="00000001" w:usb1="080E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embedRegular r:id="rId6" w:fontKey="{547A4FF0-150F-4916-A310-CBB8DF49B908}"/>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3512">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E2C9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ED2B4C"/>
    <w:rsid w:val="166E2315"/>
    <w:rsid w:val="17C57ABC"/>
    <w:rsid w:val="1DDE0BBB"/>
    <w:rsid w:val="210D4C5C"/>
    <w:rsid w:val="2964769C"/>
    <w:rsid w:val="29EB380B"/>
    <w:rsid w:val="2E736935"/>
    <w:rsid w:val="4780328B"/>
    <w:rsid w:val="51870AAC"/>
    <w:rsid w:val="56EB9413"/>
    <w:rsid w:val="5C4268CE"/>
    <w:rsid w:val="5E742029"/>
    <w:rsid w:val="61AC472D"/>
    <w:rsid w:val="6CDC3D4F"/>
    <w:rsid w:val="71EF06FA"/>
    <w:rsid w:val="77BE83E2"/>
    <w:rsid w:val="7F6B1E72"/>
    <w:rsid w:val="FBBF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0716c4-4ae0-4261-97eb-28f65cf8e0ae}"/>
        <w:style w:val=""/>
        <w:category>
          <w:name w:val="常规"/>
          <w:gallery w:val="placeholder"/>
        </w:category>
        <w:types>
          <w:type w:val="bbPlcHdr"/>
        </w:types>
        <w:behaviors>
          <w:behavior w:val="content"/>
        </w:behaviors>
        <w:description w:val=""/>
        <w:guid w:val="{0a0716c4-4ae0-4261-97eb-28f65cf8e0ae}"/>
      </w:docPartPr>
      <w:docPartBody>
        <w:p w14:paraId="25FDF424">
          <w:r>
            <w:rPr>
              <w:color w:val="808080"/>
            </w:rPr>
            <w:t>单击此处输入文字。</w:t>
          </w:r>
        </w:p>
      </w:docPartBody>
    </w:docPart>
    <w:docPart>
      <w:docPartPr>
        <w:name w:val="{40f1f434-8e36-422b-b4b0-d0725378588c}"/>
        <w:style w:val=""/>
        <w:category>
          <w:name w:val="常规"/>
          <w:gallery w:val="placeholder"/>
        </w:category>
        <w:types>
          <w:type w:val="bbPlcHdr"/>
        </w:types>
        <w:behaviors>
          <w:behavior w:val="content"/>
        </w:behaviors>
        <w:description w:val=""/>
        <w:guid w:val="{40f1f434-8e36-422b-b4b0-d0725378588c}"/>
      </w:docPartPr>
      <w:docPartBody>
        <w:p w14:paraId="372EA35E">
          <w:r>
            <w:rPr>
              <w:color w:val="808080"/>
            </w:rPr>
            <w:t>单击此处输入文字。</w:t>
          </w:r>
        </w:p>
      </w:docPartBody>
    </w:docPart>
    <w:docPart>
      <w:docPartPr>
        <w:name w:val="{4a473811-c4a9-405c-a219-e8eba071c997}"/>
        <w:style w:val=""/>
        <w:category>
          <w:name w:val="常规"/>
          <w:gallery w:val="placeholder"/>
        </w:category>
        <w:types>
          <w:type w:val="bbPlcHdr"/>
        </w:types>
        <w:behaviors>
          <w:behavior w:val="content"/>
        </w:behaviors>
        <w:description w:val=""/>
        <w:guid w:val="{4a473811-c4a9-405c-a219-e8eba071c997}"/>
      </w:docPartPr>
      <w:docPartBody>
        <w:p w14:paraId="63AAD13E">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55</Words>
  <Characters>57</Characters>
  <Lines>1</Lines>
  <Paragraphs>1</Paragraphs>
  <TotalTime>0</TotalTime>
  <ScaleCrop>false</ScaleCrop>
  <LinksUpToDate>false</LinksUpToDate>
  <CharactersWithSpaces>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2024-07-17T12:59:00Z</dcterms:created>
  <dc:creator>liuhl</dc:creator>
  <cp:lastModifiedBy>囿游</cp:lastModifiedBy>
  <dcterms:modified xsi:type="dcterms:W3CDTF">2025-06-30T07:09:38Z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eyJoZGlkIjoiMTYxZGU5MjkxZDkxNGRhYzAzOTAxMDEzMDY0ZjhjOTMiLCJ1c2VySWQiOiIzMzc1NTI0ODgifQ==</vt:lpwstr>
  </property>
  <property fmtid="{D5CDD505-2E9C-101B-9397-08002B2CF9AE}" pid="4" name="ICV">
    <vt:lpwstr>7D3BA8C480B2458690B62D4B1E71D8D3_13</vt:lpwstr>
  </property>
</Properties>
</file>