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65B6C" w14:textId="77777777" w:rsidR="00D96A31" w:rsidRDefault="00D96A31">
      <w:pPr>
        <w:jc w:val="center"/>
        <w:rPr>
          <w:rFonts w:ascii="宋体" w:hAnsi="宋体" w:cs="宋体"/>
          <w:b/>
          <w:bCs/>
          <w:sz w:val="36"/>
          <w:szCs w:val="36"/>
        </w:rPr>
      </w:pPr>
    </w:p>
    <w:p w14:paraId="641E2FD3" w14:textId="77777777" w:rsidR="00D96A31" w:rsidRDefault="00D96A31">
      <w:pPr>
        <w:jc w:val="center"/>
        <w:rPr>
          <w:rFonts w:ascii="宋体" w:hAnsi="宋体" w:cs="宋体"/>
          <w:b/>
          <w:bCs/>
          <w:sz w:val="36"/>
          <w:szCs w:val="36"/>
        </w:rPr>
      </w:pPr>
    </w:p>
    <w:p w14:paraId="751D9993" w14:textId="77777777" w:rsidR="00D96A31" w:rsidRDefault="00D96A31">
      <w:pPr>
        <w:jc w:val="center"/>
        <w:rPr>
          <w:rFonts w:ascii="宋体" w:hAnsi="宋体" w:cs="宋体"/>
          <w:b/>
          <w:bCs/>
          <w:sz w:val="36"/>
          <w:szCs w:val="36"/>
        </w:rPr>
      </w:pPr>
    </w:p>
    <w:p w14:paraId="0B999A23" w14:textId="77777777" w:rsidR="00D96A31" w:rsidRDefault="00D96A31">
      <w:pPr>
        <w:jc w:val="center"/>
        <w:rPr>
          <w:rFonts w:ascii="宋体" w:hAnsi="宋体" w:cs="宋体"/>
          <w:b/>
          <w:bCs/>
          <w:sz w:val="36"/>
          <w:szCs w:val="36"/>
        </w:rPr>
      </w:pPr>
    </w:p>
    <w:p w14:paraId="1EBADC67" w14:textId="77777777" w:rsidR="00D96A31" w:rsidRDefault="00D96A31">
      <w:pPr>
        <w:jc w:val="center"/>
        <w:rPr>
          <w:rFonts w:ascii="宋体" w:hAnsi="宋体" w:cs="宋体"/>
          <w:b/>
          <w:bCs/>
          <w:sz w:val="36"/>
          <w:szCs w:val="36"/>
        </w:rPr>
      </w:pPr>
    </w:p>
    <w:p w14:paraId="01A60AED" w14:textId="77777777" w:rsidR="00D96A31" w:rsidRDefault="00D96A31">
      <w:pPr>
        <w:jc w:val="center"/>
        <w:rPr>
          <w:rFonts w:ascii="宋体" w:hAnsi="宋体" w:cs="宋体"/>
          <w:b/>
          <w:bCs/>
          <w:sz w:val="36"/>
          <w:szCs w:val="36"/>
        </w:rPr>
      </w:pPr>
    </w:p>
    <w:p w14:paraId="59FDDFB7" w14:textId="77777777" w:rsidR="00D96A31" w:rsidRDefault="0042729D">
      <w:pPr>
        <w:jc w:val="center"/>
        <w:rPr>
          <w:rFonts w:ascii="宋体" w:hAnsi="宋体" w:cs="宋体"/>
          <w:b/>
          <w:bCs/>
          <w:sz w:val="44"/>
          <w:szCs w:val="44"/>
        </w:rPr>
      </w:pPr>
      <w:r>
        <w:rPr>
          <w:rFonts w:ascii="宋体" w:hAnsi="宋体" w:cs="宋体" w:hint="eastAsia"/>
          <w:b/>
          <w:bCs/>
          <w:sz w:val="44"/>
          <w:szCs w:val="44"/>
        </w:rPr>
        <w:t>抚松县重污染天气应急预案</w:t>
      </w:r>
    </w:p>
    <w:p w14:paraId="7B7C6378" w14:textId="77777777" w:rsidR="00D96A31" w:rsidRDefault="0042729D">
      <w:pPr>
        <w:jc w:val="center"/>
        <w:rPr>
          <w:rFonts w:ascii="宋体" w:hAnsi="宋体" w:cs="宋体"/>
          <w:b/>
          <w:bCs/>
          <w:sz w:val="44"/>
          <w:szCs w:val="44"/>
        </w:rPr>
      </w:pPr>
      <w:r>
        <w:rPr>
          <w:rFonts w:ascii="宋体" w:hAnsi="宋体" w:cs="宋体" w:hint="eastAsia"/>
          <w:b/>
          <w:bCs/>
          <w:sz w:val="44"/>
          <w:szCs w:val="44"/>
        </w:rPr>
        <w:t>（修订版）</w:t>
      </w:r>
    </w:p>
    <w:p w14:paraId="6E00DECA" w14:textId="77777777" w:rsidR="00D96A31" w:rsidRDefault="00D96A31">
      <w:pPr>
        <w:jc w:val="center"/>
        <w:rPr>
          <w:rFonts w:ascii="宋体" w:hAnsi="宋体" w:cs="宋体"/>
          <w:b/>
          <w:bCs/>
          <w:sz w:val="44"/>
          <w:szCs w:val="44"/>
        </w:rPr>
      </w:pPr>
    </w:p>
    <w:p w14:paraId="326FD050" w14:textId="77777777" w:rsidR="00D96A31" w:rsidRDefault="00D96A31">
      <w:pPr>
        <w:jc w:val="center"/>
        <w:rPr>
          <w:rFonts w:ascii="宋体" w:hAnsi="宋体" w:cs="宋体"/>
          <w:b/>
          <w:bCs/>
          <w:sz w:val="44"/>
          <w:szCs w:val="44"/>
        </w:rPr>
      </w:pPr>
    </w:p>
    <w:p w14:paraId="06975A51" w14:textId="77777777" w:rsidR="00D96A31" w:rsidRDefault="00D96A31">
      <w:pPr>
        <w:jc w:val="center"/>
        <w:rPr>
          <w:rFonts w:ascii="宋体" w:hAnsi="宋体" w:cs="宋体"/>
          <w:b/>
          <w:bCs/>
          <w:sz w:val="44"/>
          <w:szCs w:val="44"/>
        </w:rPr>
      </w:pPr>
    </w:p>
    <w:p w14:paraId="77709350" w14:textId="77777777" w:rsidR="00D96A31" w:rsidRDefault="00D96A31">
      <w:pPr>
        <w:jc w:val="center"/>
        <w:rPr>
          <w:rFonts w:ascii="宋体" w:hAnsi="宋体" w:cs="宋体"/>
          <w:b/>
          <w:bCs/>
          <w:sz w:val="44"/>
          <w:szCs w:val="44"/>
        </w:rPr>
      </w:pPr>
    </w:p>
    <w:p w14:paraId="34D0659D" w14:textId="77777777" w:rsidR="00D96A31" w:rsidRDefault="00D96A31">
      <w:pPr>
        <w:jc w:val="center"/>
        <w:rPr>
          <w:rFonts w:ascii="宋体" w:hAnsi="宋体" w:cs="宋体"/>
          <w:b/>
          <w:bCs/>
          <w:sz w:val="44"/>
          <w:szCs w:val="44"/>
        </w:rPr>
      </w:pPr>
    </w:p>
    <w:p w14:paraId="39D7141F" w14:textId="77777777" w:rsidR="00D96A31" w:rsidRDefault="00D96A31">
      <w:pPr>
        <w:jc w:val="center"/>
        <w:rPr>
          <w:rFonts w:ascii="宋体" w:hAnsi="宋体" w:cs="宋体"/>
          <w:b/>
          <w:bCs/>
          <w:sz w:val="44"/>
          <w:szCs w:val="44"/>
        </w:rPr>
      </w:pPr>
    </w:p>
    <w:p w14:paraId="0B2BCC2C" w14:textId="77777777" w:rsidR="00D96A31" w:rsidRDefault="00D96A31">
      <w:pPr>
        <w:jc w:val="center"/>
        <w:rPr>
          <w:rFonts w:ascii="宋体" w:hAnsi="宋体" w:cs="宋体"/>
          <w:b/>
          <w:bCs/>
          <w:sz w:val="44"/>
          <w:szCs w:val="44"/>
        </w:rPr>
      </w:pPr>
    </w:p>
    <w:p w14:paraId="2A445E78" w14:textId="77777777" w:rsidR="00D96A31" w:rsidRDefault="00D96A31">
      <w:pPr>
        <w:jc w:val="center"/>
        <w:rPr>
          <w:rFonts w:ascii="宋体" w:hAnsi="宋体" w:cs="宋体"/>
          <w:b/>
          <w:bCs/>
          <w:sz w:val="44"/>
          <w:szCs w:val="44"/>
        </w:rPr>
      </w:pPr>
    </w:p>
    <w:p w14:paraId="1BE8FB10" w14:textId="77777777" w:rsidR="00D96A31" w:rsidRDefault="00D96A31">
      <w:pPr>
        <w:jc w:val="center"/>
        <w:rPr>
          <w:rFonts w:ascii="宋体" w:hAnsi="宋体" w:cs="宋体"/>
          <w:b/>
          <w:bCs/>
          <w:sz w:val="44"/>
          <w:szCs w:val="44"/>
        </w:rPr>
      </w:pPr>
    </w:p>
    <w:p w14:paraId="53F443A4" w14:textId="77777777" w:rsidR="00D96A31" w:rsidRDefault="00D96A31">
      <w:pPr>
        <w:jc w:val="center"/>
        <w:rPr>
          <w:rFonts w:ascii="宋体" w:hAnsi="宋体" w:cs="宋体"/>
          <w:b/>
          <w:bCs/>
          <w:sz w:val="44"/>
          <w:szCs w:val="44"/>
        </w:rPr>
      </w:pPr>
    </w:p>
    <w:p w14:paraId="5CD3D892" w14:textId="77777777" w:rsidR="00D96A31" w:rsidRDefault="00D96A31">
      <w:pPr>
        <w:rPr>
          <w:rFonts w:ascii="宋体" w:hAnsi="宋体" w:cs="宋体"/>
          <w:b/>
          <w:bCs/>
          <w:sz w:val="44"/>
          <w:szCs w:val="44"/>
        </w:rPr>
      </w:pPr>
    </w:p>
    <w:p w14:paraId="46284BC1" w14:textId="77777777" w:rsidR="00D96A31" w:rsidRDefault="00D96A31">
      <w:pPr>
        <w:jc w:val="center"/>
        <w:rPr>
          <w:rFonts w:ascii="宋体" w:hAnsi="宋体" w:cs="宋体"/>
          <w:b/>
          <w:bCs/>
          <w:sz w:val="44"/>
          <w:szCs w:val="44"/>
        </w:rPr>
      </w:pPr>
    </w:p>
    <w:p w14:paraId="12EF087A" w14:textId="77777777" w:rsidR="00D96A31" w:rsidRDefault="00D96A31">
      <w:pPr>
        <w:jc w:val="center"/>
        <w:rPr>
          <w:rFonts w:ascii="宋体" w:hAnsi="宋体" w:cs="宋体"/>
          <w:b/>
          <w:bCs/>
          <w:sz w:val="44"/>
          <w:szCs w:val="44"/>
        </w:rPr>
      </w:pPr>
    </w:p>
    <w:p w14:paraId="7724F03B" w14:textId="77777777" w:rsidR="00D96A31" w:rsidRDefault="00D96A31">
      <w:pPr>
        <w:jc w:val="center"/>
        <w:rPr>
          <w:rFonts w:ascii="宋体" w:hAnsi="宋体" w:cs="宋体"/>
          <w:b/>
          <w:bCs/>
          <w:sz w:val="44"/>
          <w:szCs w:val="44"/>
        </w:rPr>
      </w:pPr>
    </w:p>
    <w:p w14:paraId="5F210550" w14:textId="77777777" w:rsidR="00D96A31" w:rsidRDefault="0042729D">
      <w:pPr>
        <w:jc w:val="center"/>
        <w:rPr>
          <w:rFonts w:ascii="宋体" w:hAnsi="宋体" w:cs="宋体"/>
          <w:b/>
          <w:bCs/>
          <w:sz w:val="36"/>
          <w:szCs w:val="36"/>
        </w:rPr>
      </w:pPr>
      <w:r>
        <w:rPr>
          <w:rFonts w:ascii="宋体" w:hAnsi="宋体" w:cs="宋体" w:hint="eastAsia"/>
          <w:b/>
          <w:bCs/>
          <w:sz w:val="44"/>
          <w:szCs w:val="44"/>
        </w:rPr>
        <w:t>2024</w:t>
      </w:r>
      <w:r>
        <w:rPr>
          <w:rFonts w:ascii="宋体" w:hAnsi="宋体" w:cs="宋体" w:hint="eastAsia"/>
          <w:b/>
          <w:bCs/>
          <w:sz w:val="44"/>
          <w:szCs w:val="44"/>
        </w:rPr>
        <w:t>年</w:t>
      </w:r>
      <w:r>
        <w:rPr>
          <w:rFonts w:ascii="宋体" w:hAnsi="宋体" w:cs="宋体" w:hint="eastAsia"/>
          <w:b/>
          <w:bCs/>
          <w:sz w:val="44"/>
          <w:szCs w:val="44"/>
        </w:rPr>
        <w:t>4</w:t>
      </w:r>
      <w:r>
        <w:rPr>
          <w:rFonts w:ascii="宋体" w:hAnsi="宋体" w:cs="宋体" w:hint="eastAsia"/>
          <w:b/>
          <w:bCs/>
          <w:sz w:val="44"/>
          <w:szCs w:val="44"/>
        </w:rPr>
        <w:t>月</w:t>
      </w:r>
    </w:p>
    <w:p w14:paraId="10D5ADE6" w14:textId="77777777" w:rsidR="00D96A31" w:rsidRDefault="00D96A31">
      <w:pPr>
        <w:rPr>
          <w:rFonts w:ascii="宋体" w:hAnsi="宋体" w:cs="宋体"/>
          <w:b/>
          <w:bCs/>
          <w:sz w:val="36"/>
          <w:szCs w:val="36"/>
        </w:rPr>
        <w:sectPr w:rsidR="00D96A31">
          <w:footerReference w:type="default" r:id="rId8"/>
          <w:pgSz w:w="11906" w:h="16839"/>
          <w:pgMar w:top="1440" w:right="1800" w:bottom="1440" w:left="1800" w:header="0" w:footer="2476" w:gutter="0"/>
          <w:cols w:space="720"/>
        </w:sectPr>
      </w:pPr>
    </w:p>
    <w:p w14:paraId="707D103E" w14:textId="77777777" w:rsidR="00D96A31" w:rsidRDefault="0042729D">
      <w:pPr>
        <w:snapToGrid w:val="0"/>
        <w:rPr>
          <w:rFonts w:ascii="宋体" w:hAnsi="宋体" w:cs="宋体"/>
          <w:b/>
          <w:w w:val="95"/>
          <w:kern w:val="0"/>
          <w:sz w:val="28"/>
          <w:szCs w:val="22"/>
          <w:lang w:val="zh-CN" w:bidi="zh-CN"/>
        </w:rPr>
      </w:pPr>
      <w:r>
        <w:rPr>
          <w:rFonts w:ascii="宋体" w:hAnsi="宋体" w:cs="宋体" w:hint="eastAsia"/>
          <w:b/>
          <w:w w:val="95"/>
          <w:kern w:val="0"/>
          <w:sz w:val="28"/>
          <w:szCs w:val="22"/>
          <w:lang w:val="zh-CN" w:bidi="zh-CN"/>
        </w:rPr>
        <w:lastRenderedPageBreak/>
        <w:t>预案编号：</w:t>
      </w:r>
      <w:r>
        <w:rPr>
          <w:rFonts w:ascii="宋体" w:hAnsi="宋体" w:cs="宋体" w:hint="eastAsia"/>
          <w:b/>
          <w:w w:val="95"/>
          <w:kern w:val="0"/>
          <w:sz w:val="28"/>
          <w:szCs w:val="22"/>
          <w:lang w:bidi="zh-CN"/>
        </w:rPr>
        <w:t>FSXZ</w:t>
      </w:r>
      <w:r>
        <w:rPr>
          <w:rFonts w:ascii="宋体" w:hAnsi="宋体" w:cs="宋体" w:hint="eastAsia"/>
          <w:b/>
          <w:w w:val="95"/>
          <w:kern w:val="0"/>
          <w:sz w:val="28"/>
          <w:szCs w:val="22"/>
          <w:lang w:bidi="zh-CN"/>
        </w:rPr>
        <w:t>-</w:t>
      </w:r>
      <w:r>
        <w:rPr>
          <w:rFonts w:ascii="宋体" w:hAnsi="宋体" w:cs="宋体" w:hint="eastAsia"/>
          <w:b/>
          <w:w w:val="95"/>
          <w:kern w:val="0"/>
          <w:sz w:val="28"/>
          <w:szCs w:val="22"/>
          <w:lang w:bidi="zh-CN"/>
        </w:rPr>
        <w:t>ZWR</w:t>
      </w:r>
      <w:r>
        <w:rPr>
          <w:rFonts w:ascii="宋体" w:hAnsi="宋体" w:cs="宋体" w:hint="eastAsia"/>
          <w:b/>
          <w:w w:val="95"/>
          <w:kern w:val="0"/>
          <w:sz w:val="28"/>
          <w:szCs w:val="22"/>
          <w:lang w:val="zh-CN" w:bidi="zh-CN"/>
        </w:rPr>
        <w:t>YA-202</w:t>
      </w:r>
      <w:r>
        <w:rPr>
          <w:rFonts w:ascii="宋体" w:hAnsi="宋体" w:cs="宋体" w:hint="eastAsia"/>
          <w:b/>
          <w:w w:val="95"/>
          <w:kern w:val="0"/>
          <w:sz w:val="28"/>
          <w:szCs w:val="22"/>
          <w:lang w:bidi="zh-CN"/>
        </w:rPr>
        <w:t>4</w:t>
      </w:r>
    </w:p>
    <w:p w14:paraId="08E50380" w14:textId="77777777" w:rsidR="00D96A31" w:rsidRDefault="0042729D">
      <w:pPr>
        <w:snapToGrid w:val="0"/>
        <w:rPr>
          <w:rFonts w:ascii="宋体" w:hAnsi="宋体" w:cs="宋体"/>
          <w:b/>
          <w:w w:val="95"/>
          <w:kern w:val="0"/>
          <w:sz w:val="28"/>
          <w:szCs w:val="22"/>
          <w:lang w:val="zh-CN" w:bidi="zh-CN"/>
        </w:rPr>
      </w:pPr>
      <w:r>
        <w:rPr>
          <w:rFonts w:ascii="宋体" w:hAnsi="宋体" w:cs="宋体" w:hint="eastAsia"/>
          <w:b/>
          <w:w w:val="95"/>
          <w:kern w:val="0"/>
          <w:sz w:val="28"/>
          <w:szCs w:val="22"/>
          <w:lang w:val="zh-CN" w:bidi="zh-CN"/>
        </w:rPr>
        <w:t>版</w:t>
      </w:r>
      <w:r>
        <w:rPr>
          <w:rFonts w:ascii="宋体" w:hAnsi="宋体" w:cs="宋体" w:hint="eastAsia"/>
          <w:b/>
          <w:w w:val="95"/>
          <w:kern w:val="0"/>
          <w:sz w:val="28"/>
          <w:szCs w:val="22"/>
          <w:lang w:val="zh-CN" w:bidi="zh-CN"/>
        </w:rPr>
        <w:t xml:space="preserve"> </w:t>
      </w:r>
      <w:r>
        <w:rPr>
          <w:rFonts w:ascii="宋体" w:hAnsi="宋体" w:cs="宋体" w:hint="eastAsia"/>
          <w:b/>
          <w:w w:val="95"/>
          <w:kern w:val="0"/>
          <w:sz w:val="28"/>
          <w:szCs w:val="22"/>
          <w:lang w:val="zh-CN" w:bidi="zh-CN"/>
        </w:rPr>
        <w:t>本</w:t>
      </w:r>
      <w:r>
        <w:rPr>
          <w:rFonts w:ascii="宋体" w:hAnsi="宋体" w:cs="宋体" w:hint="eastAsia"/>
          <w:b/>
          <w:w w:val="95"/>
          <w:kern w:val="0"/>
          <w:sz w:val="28"/>
          <w:szCs w:val="22"/>
          <w:lang w:val="zh-CN" w:bidi="zh-CN"/>
        </w:rPr>
        <w:t xml:space="preserve"> </w:t>
      </w:r>
      <w:r>
        <w:rPr>
          <w:rFonts w:ascii="宋体" w:hAnsi="宋体" w:cs="宋体" w:hint="eastAsia"/>
          <w:b/>
          <w:w w:val="95"/>
          <w:kern w:val="0"/>
          <w:sz w:val="28"/>
          <w:szCs w:val="22"/>
          <w:lang w:val="zh-CN" w:bidi="zh-CN"/>
        </w:rPr>
        <w:t>号：</w:t>
      </w:r>
      <w:r>
        <w:rPr>
          <w:rFonts w:ascii="宋体" w:hAnsi="宋体" w:cs="宋体" w:hint="eastAsia"/>
          <w:b/>
          <w:w w:val="95"/>
          <w:kern w:val="0"/>
          <w:sz w:val="28"/>
          <w:szCs w:val="22"/>
          <w:lang w:val="zh-CN" w:bidi="zh-CN"/>
        </w:rPr>
        <w:t>A/</w:t>
      </w:r>
      <w:r>
        <w:rPr>
          <w:rFonts w:ascii="宋体" w:hAnsi="宋体" w:cs="宋体" w:hint="eastAsia"/>
          <w:b/>
          <w:w w:val="95"/>
          <w:kern w:val="0"/>
          <w:sz w:val="28"/>
          <w:szCs w:val="22"/>
          <w:lang w:bidi="zh-CN"/>
        </w:rPr>
        <w:t>1</w:t>
      </w:r>
    </w:p>
    <w:p w14:paraId="54C40B68" w14:textId="77777777" w:rsidR="00D96A31" w:rsidRDefault="00D96A31">
      <w:pPr>
        <w:autoSpaceDE w:val="0"/>
        <w:autoSpaceDN w:val="0"/>
        <w:jc w:val="left"/>
        <w:rPr>
          <w:rFonts w:ascii="宋体" w:hAnsi="宋体" w:cs="宋体"/>
          <w:b/>
          <w:sz w:val="28"/>
          <w:szCs w:val="24"/>
          <w:lang w:val="zh-CN" w:bidi="zh-CN"/>
        </w:rPr>
      </w:pPr>
    </w:p>
    <w:p w14:paraId="7FF680AD" w14:textId="77777777" w:rsidR="00D96A31" w:rsidRDefault="00D96A31">
      <w:pPr>
        <w:autoSpaceDE w:val="0"/>
        <w:autoSpaceDN w:val="0"/>
        <w:jc w:val="left"/>
        <w:rPr>
          <w:rFonts w:ascii="宋体" w:hAnsi="宋体" w:cs="宋体"/>
          <w:b/>
          <w:sz w:val="28"/>
          <w:szCs w:val="24"/>
          <w:lang w:val="zh-CN" w:bidi="zh-CN"/>
        </w:rPr>
      </w:pPr>
    </w:p>
    <w:p w14:paraId="2EB35C44" w14:textId="77777777" w:rsidR="00D96A31" w:rsidRDefault="00D96A31">
      <w:pPr>
        <w:autoSpaceDE w:val="0"/>
        <w:autoSpaceDN w:val="0"/>
        <w:spacing w:before="7"/>
        <w:jc w:val="left"/>
        <w:rPr>
          <w:rFonts w:ascii="宋体" w:hAnsi="宋体" w:cs="宋体"/>
          <w:b/>
          <w:sz w:val="30"/>
          <w:szCs w:val="24"/>
          <w:lang w:val="zh-CN" w:bidi="zh-CN"/>
        </w:rPr>
      </w:pPr>
    </w:p>
    <w:p w14:paraId="31E77A71" w14:textId="77777777" w:rsidR="00D96A31" w:rsidRDefault="0042729D">
      <w:pPr>
        <w:jc w:val="center"/>
        <w:rPr>
          <w:rFonts w:ascii="宋体" w:hAnsi="宋体" w:cs="宋体"/>
          <w:b/>
          <w:bCs/>
          <w:sz w:val="36"/>
          <w:szCs w:val="36"/>
          <w:lang w:val="zh-CN"/>
        </w:rPr>
      </w:pPr>
      <w:r>
        <w:rPr>
          <w:rFonts w:ascii="宋体" w:hAnsi="宋体" w:cs="宋体" w:hint="eastAsia"/>
          <w:b/>
          <w:bCs/>
          <w:sz w:val="36"/>
          <w:szCs w:val="36"/>
        </w:rPr>
        <w:t>抚松县重污染天气</w:t>
      </w:r>
    </w:p>
    <w:p w14:paraId="1850FD72" w14:textId="77777777" w:rsidR="00D96A31" w:rsidRDefault="0042729D">
      <w:pPr>
        <w:jc w:val="center"/>
        <w:rPr>
          <w:rFonts w:ascii="宋体" w:hAnsi="宋体" w:cs="宋体"/>
          <w:b/>
          <w:bCs/>
          <w:sz w:val="36"/>
          <w:szCs w:val="36"/>
          <w:lang w:val="zh-CN"/>
        </w:rPr>
      </w:pPr>
      <w:r>
        <w:rPr>
          <w:rFonts w:ascii="宋体" w:hAnsi="宋体" w:cs="宋体" w:hint="eastAsia"/>
          <w:b/>
          <w:bCs/>
          <w:sz w:val="36"/>
          <w:szCs w:val="36"/>
          <w:lang w:val="zh-CN"/>
        </w:rPr>
        <w:t>应急预案</w:t>
      </w:r>
      <w:r>
        <w:rPr>
          <w:rFonts w:ascii="宋体" w:hAnsi="宋体" w:cs="宋体" w:hint="eastAsia"/>
          <w:b/>
          <w:bCs/>
          <w:sz w:val="36"/>
          <w:szCs w:val="36"/>
          <w:lang w:val="zh-CN"/>
        </w:rPr>
        <w:t>（</w:t>
      </w:r>
      <w:r>
        <w:rPr>
          <w:rFonts w:ascii="宋体" w:hAnsi="宋体" w:cs="宋体" w:hint="eastAsia"/>
          <w:b/>
          <w:bCs/>
          <w:sz w:val="36"/>
          <w:szCs w:val="36"/>
        </w:rPr>
        <w:t>修订版</w:t>
      </w:r>
      <w:r>
        <w:rPr>
          <w:rFonts w:ascii="宋体" w:hAnsi="宋体" w:cs="宋体" w:hint="eastAsia"/>
          <w:b/>
          <w:bCs/>
          <w:sz w:val="36"/>
          <w:szCs w:val="36"/>
          <w:lang w:val="zh-CN"/>
        </w:rPr>
        <w:t>）</w:t>
      </w:r>
    </w:p>
    <w:p w14:paraId="7617C152" w14:textId="77777777" w:rsidR="00D96A31" w:rsidRDefault="00D96A31">
      <w:pPr>
        <w:pStyle w:val="TOC2"/>
        <w:rPr>
          <w:rFonts w:ascii="宋体" w:hAnsi="宋体" w:cs="宋体"/>
          <w:w w:val="95"/>
          <w:kern w:val="0"/>
          <w:szCs w:val="22"/>
          <w:lang w:val="zh-CN" w:bidi="zh-CN"/>
        </w:rPr>
      </w:pPr>
    </w:p>
    <w:p w14:paraId="08606EDD" w14:textId="77777777" w:rsidR="00D96A31" w:rsidRDefault="00D96A31">
      <w:pPr>
        <w:pStyle w:val="TOC2"/>
        <w:rPr>
          <w:rFonts w:ascii="宋体" w:hAnsi="宋体" w:cs="宋体"/>
          <w:w w:val="95"/>
          <w:kern w:val="0"/>
          <w:szCs w:val="22"/>
          <w:lang w:val="zh-CN" w:bidi="zh-CN"/>
        </w:rPr>
      </w:pPr>
    </w:p>
    <w:p w14:paraId="7689C25D" w14:textId="77777777" w:rsidR="00D96A31" w:rsidRDefault="00D96A31">
      <w:pPr>
        <w:pStyle w:val="TOC2"/>
        <w:rPr>
          <w:rFonts w:ascii="宋体" w:hAnsi="宋体" w:cs="宋体"/>
          <w:w w:val="95"/>
          <w:kern w:val="0"/>
          <w:szCs w:val="22"/>
          <w:lang w:val="zh-CN" w:bidi="zh-CN"/>
        </w:rPr>
      </w:pPr>
    </w:p>
    <w:p w14:paraId="1DF25ED3" w14:textId="77777777" w:rsidR="00D96A31" w:rsidRDefault="00D96A31">
      <w:pPr>
        <w:pStyle w:val="TOC2"/>
        <w:rPr>
          <w:rFonts w:ascii="宋体" w:hAnsi="宋体" w:cs="宋体"/>
          <w:w w:val="95"/>
          <w:kern w:val="0"/>
          <w:szCs w:val="22"/>
          <w:lang w:val="zh-CN" w:bidi="zh-CN"/>
        </w:rPr>
      </w:pPr>
    </w:p>
    <w:p w14:paraId="762C9400" w14:textId="77777777" w:rsidR="00D96A31" w:rsidRDefault="00D96A31">
      <w:pPr>
        <w:pStyle w:val="TOC2"/>
        <w:rPr>
          <w:rFonts w:ascii="宋体" w:hAnsi="宋体" w:cs="宋体"/>
          <w:w w:val="95"/>
          <w:kern w:val="0"/>
          <w:szCs w:val="22"/>
          <w:lang w:val="zh-CN" w:bidi="zh-CN"/>
        </w:rPr>
      </w:pPr>
    </w:p>
    <w:p w14:paraId="2736AB8E" w14:textId="77777777" w:rsidR="00D96A31" w:rsidRDefault="00D96A31">
      <w:pPr>
        <w:pStyle w:val="TOC2"/>
        <w:rPr>
          <w:rFonts w:ascii="宋体" w:hAnsi="宋体" w:cs="宋体"/>
          <w:w w:val="95"/>
          <w:kern w:val="0"/>
          <w:szCs w:val="22"/>
          <w:lang w:val="zh-CN" w:bidi="zh-CN"/>
        </w:rPr>
      </w:pPr>
    </w:p>
    <w:p w14:paraId="77601B42" w14:textId="77777777" w:rsidR="00D96A31" w:rsidRDefault="00D96A31">
      <w:pPr>
        <w:pStyle w:val="TOC2"/>
        <w:rPr>
          <w:rFonts w:ascii="宋体" w:hAnsi="宋体" w:cs="宋体"/>
          <w:w w:val="95"/>
          <w:kern w:val="0"/>
          <w:szCs w:val="22"/>
          <w:lang w:val="zh-CN" w:bidi="zh-CN"/>
        </w:rPr>
      </w:pPr>
    </w:p>
    <w:p w14:paraId="3D02A76A" w14:textId="77777777" w:rsidR="00D96A31" w:rsidRDefault="00D96A31">
      <w:pPr>
        <w:pStyle w:val="TOC2"/>
        <w:rPr>
          <w:rFonts w:ascii="宋体" w:hAnsi="宋体" w:cs="宋体"/>
          <w:w w:val="95"/>
          <w:kern w:val="0"/>
          <w:szCs w:val="22"/>
          <w:lang w:val="zh-CN" w:bidi="zh-CN"/>
        </w:rPr>
      </w:pPr>
    </w:p>
    <w:p w14:paraId="29DD71D7" w14:textId="77777777" w:rsidR="00D96A31" w:rsidRDefault="00D96A31">
      <w:pPr>
        <w:pStyle w:val="TOC2"/>
        <w:rPr>
          <w:rFonts w:ascii="宋体" w:hAnsi="宋体" w:cs="宋体"/>
          <w:w w:val="95"/>
          <w:kern w:val="0"/>
          <w:szCs w:val="22"/>
          <w:lang w:val="zh-CN" w:bidi="zh-CN"/>
        </w:rPr>
      </w:pPr>
    </w:p>
    <w:p w14:paraId="2F6500E6" w14:textId="77777777" w:rsidR="00D96A31" w:rsidRDefault="00D96A31">
      <w:pPr>
        <w:pStyle w:val="TOC2"/>
        <w:rPr>
          <w:rFonts w:ascii="宋体" w:hAnsi="宋体" w:cs="宋体"/>
          <w:w w:val="95"/>
          <w:kern w:val="0"/>
          <w:szCs w:val="22"/>
          <w:lang w:val="zh-CN" w:bidi="zh-CN"/>
        </w:rPr>
      </w:pPr>
    </w:p>
    <w:p w14:paraId="50E04F72" w14:textId="77777777" w:rsidR="00D96A31" w:rsidRDefault="00D96A31">
      <w:pPr>
        <w:pStyle w:val="TOC2"/>
        <w:rPr>
          <w:rFonts w:ascii="宋体" w:hAnsi="宋体" w:cs="宋体"/>
          <w:w w:val="95"/>
          <w:kern w:val="0"/>
          <w:szCs w:val="22"/>
          <w:lang w:val="zh-CN" w:bidi="zh-CN"/>
        </w:rPr>
      </w:pPr>
    </w:p>
    <w:p w14:paraId="4854A4BA" w14:textId="77777777" w:rsidR="00D96A31" w:rsidRDefault="00D96A31">
      <w:pPr>
        <w:pStyle w:val="TOC2"/>
        <w:rPr>
          <w:rFonts w:ascii="宋体" w:hAnsi="宋体" w:cs="宋体"/>
          <w:w w:val="95"/>
          <w:kern w:val="0"/>
          <w:szCs w:val="22"/>
          <w:lang w:val="zh-CN" w:bidi="zh-CN"/>
        </w:rPr>
      </w:pPr>
    </w:p>
    <w:p w14:paraId="72404504" w14:textId="77777777" w:rsidR="00D96A31" w:rsidRDefault="00D96A31">
      <w:pPr>
        <w:pStyle w:val="TOC2"/>
        <w:rPr>
          <w:rFonts w:ascii="宋体" w:hAnsi="宋体" w:cs="宋体"/>
          <w:w w:val="95"/>
          <w:kern w:val="0"/>
          <w:szCs w:val="22"/>
          <w:lang w:val="zh-CN" w:bidi="zh-CN"/>
        </w:rPr>
      </w:pPr>
    </w:p>
    <w:p w14:paraId="26A4954E" w14:textId="77777777" w:rsidR="00D96A31" w:rsidRDefault="00D96A31">
      <w:pPr>
        <w:pStyle w:val="TOC2"/>
        <w:rPr>
          <w:rFonts w:ascii="宋体" w:hAnsi="宋体" w:cs="宋体"/>
          <w:w w:val="95"/>
          <w:kern w:val="0"/>
          <w:szCs w:val="22"/>
          <w:lang w:val="zh-CN" w:bidi="zh-CN"/>
        </w:rPr>
      </w:pPr>
    </w:p>
    <w:p w14:paraId="130085B7" w14:textId="77777777" w:rsidR="00D96A31" w:rsidRDefault="00D96A31">
      <w:pPr>
        <w:pStyle w:val="TOC2"/>
        <w:rPr>
          <w:rFonts w:ascii="宋体" w:hAnsi="宋体" w:cs="宋体"/>
          <w:w w:val="95"/>
          <w:kern w:val="0"/>
          <w:szCs w:val="22"/>
          <w:lang w:val="zh-CN" w:bidi="zh-CN"/>
        </w:rPr>
      </w:pPr>
    </w:p>
    <w:p w14:paraId="16166FAF" w14:textId="77777777" w:rsidR="00D96A31" w:rsidRDefault="00D96A31">
      <w:pPr>
        <w:pStyle w:val="TOC2"/>
        <w:rPr>
          <w:rFonts w:ascii="宋体" w:hAnsi="宋体" w:cs="宋体"/>
          <w:w w:val="95"/>
          <w:kern w:val="0"/>
          <w:szCs w:val="22"/>
          <w:lang w:val="zh-CN" w:bidi="zh-CN"/>
        </w:rPr>
      </w:pPr>
    </w:p>
    <w:p w14:paraId="75C75ADF" w14:textId="77777777" w:rsidR="00D96A31" w:rsidRDefault="00D96A31">
      <w:pPr>
        <w:pStyle w:val="TOC2"/>
        <w:rPr>
          <w:rFonts w:ascii="宋体" w:hAnsi="宋体" w:cs="宋体"/>
          <w:w w:val="95"/>
          <w:kern w:val="0"/>
          <w:szCs w:val="22"/>
          <w:lang w:val="zh-CN" w:bidi="zh-CN"/>
        </w:rPr>
      </w:pPr>
    </w:p>
    <w:p w14:paraId="7BF61618" w14:textId="77777777" w:rsidR="00D96A31" w:rsidRDefault="00D96A31">
      <w:pPr>
        <w:pStyle w:val="TOC2"/>
        <w:rPr>
          <w:rFonts w:ascii="宋体" w:hAnsi="宋体" w:cs="宋体"/>
          <w:w w:val="95"/>
          <w:kern w:val="0"/>
          <w:szCs w:val="22"/>
          <w:lang w:val="zh-CN" w:bidi="zh-CN"/>
        </w:rPr>
      </w:pPr>
    </w:p>
    <w:p w14:paraId="2ABA84F1" w14:textId="77777777" w:rsidR="00D96A31" w:rsidRDefault="00D96A31">
      <w:pPr>
        <w:pStyle w:val="TOC2"/>
        <w:rPr>
          <w:rFonts w:ascii="宋体" w:hAnsi="宋体" w:cs="宋体"/>
          <w:w w:val="95"/>
          <w:kern w:val="0"/>
          <w:szCs w:val="22"/>
          <w:lang w:val="zh-CN" w:bidi="zh-CN"/>
        </w:rPr>
      </w:pPr>
    </w:p>
    <w:tbl>
      <w:tblPr>
        <w:tblStyle w:val="ad"/>
        <w:tblW w:w="9354"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97"/>
        <w:gridCol w:w="2757"/>
      </w:tblGrid>
      <w:tr w:rsidR="00D96A31" w14:paraId="3CF9C770" w14:textId="77777777">
        <w:trPr>
          <w:jc w:val="center"/>
        </w:trPr>
        <w:tc>
          <w:tcPr>
            <w:tcW w:w="6597" w:type="dxa"/>
            <w:tcBorders>
              <w:tl2br w:val="nil"/>
              <w:tr2bl w:val="nil"/>
            </w:tcBorders>
          </w:tcPr>
          <w:p w14:paraId="508ACC85" w14:textId="77777777" w:rsidR="00D96A31" w:rsidRDefault="0042729D">
            <w:pPr>
              <w:spacing w:line="360" w:lineRule="auto"/>
              <w:rPr>
                <w:b/>
                <w:bCs/>
                <w:sz w:val="24"/>
                <w:szCs w:val="24"/>
              </w:rPr>
            </w:pPr>
            <w:r>
              <w:rPr>
                <w:b/>
                <w:bCs/>
                <w:sz w:val="24"/>
                <w:szCs w:val="24"/>
              </w:rPr>
              <w:t>发布日期：</w:t>
            </w:r>
            <w:r>
              <w:rPr>
                <w:b/>
                <w:bCs/>
                <w:sz w:val="24"/>
                <w:szCs w:val="24"/>
              </w:rPr>
              <w:t>202</w:t>
            </w:r>
            <w:r>
              <w:rPr>
                <w:rFonts w:hint="eastAsia"/>
                <w:b/>
                <w:bCs/>
                <w:sz w:val="24"/>
                <w:szCs w:val="24"/>
              </w:rPr>
              <w:t>4</w:t>
            </w:r>
            <w:r>
              <w:rPr>
                <w:b/>
                <w:bCs/>
                <w:sz w:val="24"/>
                <w:szCs w:val="24"/>
              </w:rPr>
              <w:t>年</w:t>
            </w:r>
            <w:r>
              <w:rPr>
                <w:rFonts w:hint="eastAsia"/>
                <w:b/>
                <w:bCs/>
                <w:sz w:val="24"/>
                <w:szCs w:val="24"/>
              </w:rPr>
              <w:t>4</w:t>
            </w:r>
            <w:r>
              <w:rPr>
                <w:b/>
                <w:bCs/>
                <w:sz w:val="24"/>
                <w:szCs w:val="24"/>
              </w:rPr>
              <w:t>月</w:t>
            </w:r>
          </w:p>
        </w:tc>
        <w:tc>
          <w:tcPr>
            <w:tcW w:w="2757" w:type="dxa"/>
            <w:tcBorders>
              <w:tl2br w:val="nil"/>
              <w:tr2bl w:val="nil"/>
            </w:tcBorders>
          </w:tcPr>
          <w:p w14:paraId="77D4E247" w14:textId="77777777" w:rsidR="00D96A31" w:rsidRDefault="0042729D">
            <w:pPr>
              <w:spacing w:line="360" w:lineRule="auto"/>
              <w:jc w:val="right"/>
              <w:rPr>
                <w:b/>
                <w:bCs/>
                <w:sz w:val="24"/>
                <w:szCs w:val="24"/>
              </w:rPr>
            </w:pPr>
            <w:r>
              <w:rPr>
                <w:b/>
                <w:bCs/>
                <w:sz w:val="24"/>
                <w:szCs w:val="24"/>
              </w:rPr>
              <w:t>实施日期：</w:t>
            </w:r>
            <w:r>
              <w:rPr>
                <w:b/>
                <w:bCs/>
                <w:sz w:val="24"/>
                <w:szCs w:val="24"/>
              </w:rPr>
              <w:t>202</w:t>
            </w:r>
            <w:r>
              <w:rPr>
                <w:rFonts w:hint="eastAsia"/>
                <w:b/>
                <w:bCs/>
                <w:sz w:val="24"/>
                <w:szCs w:val="24"/>
              </w:rPr>
              <w:t>4</w:t>
            </w:r>
            <w:r>
              <w:rPr>
                <w:b/>
                <w:bCs/>
                <w:sz w:val="24"/>
                <w:szCs w:val="24"/>
              </w:rPr>
              <w:t>年</w:t>
            </w:r>
            <w:r>
              <w:rPr>
                <w:rFonts w:hint="eastAsia"/>
                <w:b/>
                <w:bCs/>
                <w:sz w:val="24"/>
                <w:szCs w:val="24"/>
              </w:rPr>
              <w:t>4</w:t>
            </w:r>
            <w:r>
              <w:rPr>
                <w:b/>
                <w:bCs/>
                <w:sz w:val="24"/>
                <w:szCs w:val="24"/>
              </w:rPr>
              <w:t>月</w:t>
            </w:r>
          </w:p>
        </w:tc>
      </w:tr>
      <w:tr w:rsidR="00D96A31" w14:paraId="3E800D05" w14:textId="77777777">
        <w:trPr>
          <w:jc w:val="center"/>
        </w:trPr>
        <w:tc>
          <w:tcPr>
            <w:tcW w:w="6597" w:type="dxa"/>
            <w:tcBorders>
              <w:tl2br w:val="nil"/>
              <w:tr2bl w:val="nil"/>
            </w:tcBorders>
          </w:tcPr>
          <w:p w14:paraId="5564E116" w14:textId="77777777" w:rsidR="00D96A31" w:rsidRDefault="0042729D">
            <w:pPr>
              <w:spacing w:line="360" w:lineRule="auto"/>
              <w:rPr>
                <w:b/>
                <w:bCs/>
                <w:sz w:val="24"/>
                <w:szCs w:val="24"/>
              </w:rPr>
            </w:pPr>
            <w:r>
              <w:rPr>
                <w:b/>
                <w:bCs/>
                <w:sz w:val="24"/>
                <w:szCs w:val="24"/>
              </w:rPr>
              <w:t>编制单位：</w:t>
            </w:r>
            <w:r>
              <w:rPr>
                <w:rFonts w:hint="eastAsia"/>
                <w:b/>
                <w:bCs/>
                <w:spacing w:val="-6"/>
                <w:sz w:val="24"/>
                <w:szCs w:val="24"/>
              </w:rPr>
              <w:t>抚松县人民政府</w:t>
            </w:r>
          </w:p>
        </w:tc>
        <w:tc>
          <w:tcPr>
            <w:tcW w:w="2757" w:type="dxa"/>
            <w:tcBorders>
              <w:tl2br w:val="nil"/>
              <w:tr2bl w:val="nil"/>
            </w:tcBorders>
          </w:tcPr>
          <w:p w14:paraId="1A1BFB2F" w14:textId="77777777" w:rsidR="00D96A31" w:rsidRDefault="0042729D">
            <w:pPr>
              <w:spacing w:line="360" w:lineRule="auto"/>
              <w:jc w:val="right"/>
              <w:rPr>
                <w:b/>
                <w:bCs/>
                <w:sz w:val="24"/>
                <w:szCs w:val="24"/>
              </w:rPr>
            </w:pPr>
            <w:r>
              <w:rPr>
                <w:b/>
                <w:bCs/>
                <w:sz w:val="24"/>
                <w:szCs w:val="24"/>
              </w:rPr>
              <w:t>编制时间：</w:t>
            </w:r>
            <w:r>
              <w:rPr>
                <w:b/>
                <w:bCs/>
                <w:sz w:val="24"/>
                <w:szCs w:val="24"/>
              </w:rPr>
              <w:t>202</w:t>
            </w:r>
            <w:r>
              <w:rPr>
                <w:rFonts w:hint="eastAsia"/>
                <w:b/>
                <w:bCs/>
                <w:sz w:val="24"/>
                <w:szCs w:val="24"/>
              </w:rPr>
              <w:t>4</w:t>
            </w:r>
            <w:r>
              <w:rPr>
                <w:b/>
                <w:bCs/>
                <w:sz w:val="24"/>
                <w:szCs w:val="24"/>
              </w:rPr>
              <w:t>年</w:t>
            </w:r>
            <w:r>
              <w:rPr>
                <w:rFonts w:hint="eastAsia"/>
                <w:b/>
                <w:bCs/>
                <w:sz w:val="24"/>
                <w:szCs w:val="24"/>
              </w:rPr>
              <w:t>4</w:t>
            </w:r>
            <w:r>
              <w:rPr>
                <w:b/>
                <w:bCs/>
                <w:sz w:val="24"/>
                <w:szCs w:val="24"/>
              </w:rPr>
              <w:t>月</w:t>
            </w:r>
          </w:p>
        </w:tc>
      </w:tr>
    </w:tbl>
    <w:p w14:paraId="51805594" w14:textId="77777777" w:rsidR="00D96A31" w:rsidRDefault="00D96A31">
      <w:pPr>
        <w:adjustRightInd w:val="0"/>
        <w:spacing w:line="360" w:lineRule="auto"/>
        <w:rPr>
          <w:b/>
          <w:bCs/>
          <w:sz w:val="28"/>
          <w:szCs w:val="28"/>
        </w:rPr>
        <w:sectPr w:rsidR="00D96A31">
          <w:headerReference w:type="default" r:id="rId9"/>
          <w:footerReference w:type="default" r:id="rId10"/>
          <w:pgSz w:w="11906" w:h="16838"/>
          <w:pgMar w:top="1417" w:right="1417" w:bottom="1417" w:left="1417" w:header="851" w:footer="992" w:gutter="0"/>
          <w:pgNumType w:start="1"/>
          <w:cols w:space="720"/>
          <w:docGrid w:type="lines" w:linePitch="312"/>
        </w:sectPr>
      </w:pPr>
    </w:p>
    <w:p w14:paraId="435FE3A9" w14:textId="77777777" w:rsidR="00D96A31" w:rsidRDefault="0042729D">
      <w:pPr>
        <w:adjustRightInd w:val="0"/>
        <w:spacing w:line="360" w:lineRule="auto"/>
        <w:jc w:val="center"/>
        <w:rPr>
          <w:b/>
          <w:bCs/>
          <w:sz w:val="28"/>
          <w:szCs w:val="28"/>
        </w:rPr>
      </w:pPr>
      <w:proofErr w:type="gramStart"/>
      <w:r>
        <w:rPr>
          <w:rFonts w:hint="eastAsia"/>
          <w:b/>
          <w:bCs/>
          <w:sz w:val="28"/>
          <w:szCs w:val="28"/>
        </w:rPr>
        <w:lastRenderedPageBreak/>
        <w:t>颁</w:t>
      </w:r>
      <w:proofErr w:type="gramEnd"/>
      <w:r>
        <w:rPr>
          <w:rFonts w:hint="eastAsia"/>
          <w:b/>
          <w:bCs/>
          <w:sz w:val="28"/>
          <w:szCs w:val="28"/>
        </w:rPr>
        <w:t xml:space="preserve">  </w:t>
      </w:r>
      <w:r>
        <w:rPr>
          <w:rFonts w:hint="eastAsia"/>
          <w:b/>
          <w:bCs/>
          <w:sz w:val="28"/>
          <w:szCs w:val="28"/>
        </w:rPr>
        <w:t>布</w:t>
      </w:r>
      <w:r>
        <w:rPr>
          <w:rFonts w:hint="eastAsia"/>
          <w:b/>
          <w:bCs/>
          <w:sz w:val="28"/>
          <w:szCs w:val="28"/>
        </w:rPr>
        <w:t xml:space="preserve">  </w:t>
      </w:r>
      <w:r>
        <w:rPr>
          <w:rFonts w:hint="eastAsia"/>
          <w:b/>
          <w:bCs/>
          <w:sz w:val="28"/>
          <w:szCs w:val="28"/>
        </w:rPr>
        <w:t>令</w:t>
      </w:r>
    </w:p>
    <w:p w14:paraId="50AD9C84" w14:textId="77777777" w:rsidR="00D96A31" w:rsidRDefault="0042729D">
      <w:pPr>
        <w:adjustRightInd w:val="0"/>
        <w:spacing w:line="360" w:lineRule="auto"/>
        <w:rPr>
          <w:sz w:val="24"/>
          <w:szCs w:val="24"/>
        </w:rPr>
      </w:pPr>
      <w:r>
        <w:rPr>
          <w:rFonts w:hint="eastAsia"/>
          <w:sz w:val="24"/>
          <w:szCs w:val="24"/>
        </w:rPr>
        <w:t>各乡镇人民政府，县政府各局办、事业单位，中省直单位：</w:t>
      </w:r>
    </w:p>
    <w:p w14:paraId="2F5A50CA" w14:textId="77777777" w:rsidR="00D96A31" w:rsidRDefault="0042729D">
      <w:pPr>
        <w:adjustRightInd w:val="0"/>
        <w:spacing w:line="360" w:lineRule="auto"/>
        <w:ind w:firstLineChars="200" w:firstLine="480"/>
        <w:rPr>
          <w:sz w:val="24"/>
          <w:szCs w:val="24"/>
        </w:rPr>
      </w:pPr>
      <w:r>
        <w:rPr>
          <w:rFonts w:hint="eastAsia"/>
          <w:sz w:val="24"/>
          <w:szCs w:val="24"/>
        </w:rPr>
        <w:t>为了对</w:t>
      </w:r>
      <w:r>
        <w:rPr>
          <w:rFonts w:hint="eastAsia"/>
          <w:sz w:val="24"/>
          <w:szCs w:val="24"/>
        </w:rPr>
        <w:t>本县域内各企业</w:t>
      </w:r>
      <w:r>
        <w:rPr>
          <w:rFonts w:hint="eastAsia"/>
          <w:sz w:val="24"/>
          <w:szCs w:val="24"/>
        </w:rPr>
        <w:t>在</w:t>
      </w:r>
      <w:r>
        <w:rPr>
          <w:rFonts w:hint="eastAsia"/>
          <w:sz w:val="24"/>
          <w:szCs w:val="24"/>
        </w:rPr>
        <w:t>重污染天气下</w:t>
      </w:r>
      <w:r>
        <w:rPr>
          <w:rFonts w:hint="eastAsia"/>
          <w:sz w:val="24"/>
          <w:szCs w:val="24"/>
        </w:rPr>
        <w:t>所造成的环境影响和危害加以控制和预防，</w:t>
      </w:r>
      <w:r>
        <w:rPr>
          <w:sz w:val="24"/>
          <w:szCs w:val="24"/>
        </w:rPr>
        <w:t>提高应对风险和防范事故的能力，规范</w:t>
      </w:r>
      <w:r>
        <w:rPr>
          <w:rFonts w:hint="eastAsia"/>
          <w:sz w:val="24"/>
          <w:szCs w:val="24"/>
        </w:rPr>
        <w:t>县域内</w:t>
      </w:r>
      <w:r>
        <w:rPr>
          <w:sz w:val="24"/>
          <w:szCs w:val="24"/>
        </w:rPr>
        <w:t>应急管理工作，保证公众生命安全，最大限度减少财产损失、环境损害和社会影响。</w:t>
      </w:r>
      <w:r>
        <w:rPr>
          <w:rFonts w:hint="eastAsia"/>
          <w:sz w:val="24"/>
          <w:szCs w:val="24"/>
        </w:rPr>
        <w:t>本县</w:t>
      </w:r>
      <w:r>
        <w:rPr>
          <w:rFonts w:hint="eastAsia"/>
          <w:sz w:val="24"/>
          <w:szCs w:val="24"/>
        </w:rPr>
        <w:t>按照国家及省、市相关法律、行政法规，由</w:t>
      </w:r>
      <w:r>
        <w:rPr>
          <w:rFonts w:hint="eastAsia"/>
          <w:sz w:val="24"/>
          <w:szCs w:val="24"/>
        </w:rPr>
        <w:t>抚松县人民政府</w:t>
      </w:r>
      <w:r>
        <w:rPr>
          <w:rFonts w:hint="eastAsia"/>
          <w:sz w:val="24"/>
          <w:szCs w:val="24"/>
        </w:rPr>
        <w:t>提出并归纳，修编了本《</w:t>
      </w:r>
      <w:r>
        <w:rPr>
          <w:rFonts w:hint="eastAsia"/>
          <w:sz w:val="24"/>
          <w:szCs w:val="24"/>
        </w:rPr>
        <w:t>重污染天气</w:t>
      </w:r>
      <w:r>
        <w:rPr>
          <w:rFonts w:hint="eastAsia"/>
          <w:sz w:val="24"/>
          <w:szCs w:val="24"/>
        </w:rPr>
        <w:t>应急预案》，预案阐述</w:t>
      </w:r>
      <w:r>
        <w:rPr>
          <w:rFonts w:hint="eastAsia"/>
          <w:sz w:val="24"/>
          <w:szCs w:val="24"/>
        </w:rPr>
        <w:t>本县</w:t>
      </w:r>
      <w:r>
        <w:rPr>
          <w:rFonts w:hint="eastAsia"/>
          <w:sz w:val="24"/>
          <w:szCs w:val="24"/>
        </w:rPr>
        <w:t>突发环境事件的应急机构、程序、方法、措施以及安全管理的法规</w:t>
      </w:r>
      <w:r>
        <w:rPr>
          <w:rFonts w:hint="eastAsia"/>
          <w:sz w:val="24"/>
          <w:szCs w:val="24"/>
        </w:rPr>
        <w:t>。</w:t>
      </w:r>
    </w:p>
    <w:p w14:paraId="36DA313F" w14:textId="77777777" w:rsidR="00D96A31" w:rsidRDefault="0042729D">
      <w:pPr>
        <w:adjustRightInd w:val="0"/>
        <w:spacing w:line="360" w:lineRule="auto"/>
        <w:ind w:firstLineChars="200" w:firstLine="480"/>
        <w:rPr>
          <w:sz w:val="24"/>
          <w:szCs w:val="24"/>
        </w:rPr>
      </w:pPr>
      <w:r>
        <w:rPr>
          <w:rFonts w:hint="eastAsia"/>
          <w:sz w:val="24"/>
          <w:szCs w:val="24"/>
        </w:rPr>
        <w:t>作为</w:t>
      </w:r>
      <w:r>
        <w:rPr>
          <w:rFonts w:hint="eastAsia"/>
          <w:sz w:val="24"/>
          <w:szCs w:val="24"/>
        </w:rPr>
        <w:t>本县</w:t>
      </w:r>
      <w:r>
        <w:rPr>
          <w:rFonts w:hint="eastAsia"/>
          <w:sz w:val="24"/>
          <w:szCs w:val="24"/>
        </w:rPr>
        <w:t>环境安全管理体系最高层次的文件，</w:t>
      </w:r>
      <w:r>
        <w:rPr>
          <w:rFonts w:hint="eastAsia"/>
          <w:sz w:val="24"/>
          <w:szCs w:val="24"/>
        </w:rPr>
        <w:t>由白山市生态环境局抚松</w:t>
      </w:r>
      <w:proofErr w:type="gramStart"/>
      <w:r>
        <w:rPr>
          <w:rFonts w:hint="eastAsia"/>
          <w:sz w:val="24"/>
          <w:szCs w:val="24"/>
        </w:rPr>
        <w:t>县分局</w:t>
      </w:r>
      <w:proofErr w:type="gramEnd"/>
      <w:r>
        <w:rPr>
          <w:rFonts w:hint="eastAsia"/>
          <w:sz w:val="24"/>
          <w:szCs w:val="24"/>
        </w:rPr>
        <w:t>定期对本预案进行跟踪修订，以实现可持续改进。并由政府牵头定期组织全县进行预案的培训和演练，适时组织有关企业和专家对部分应急演练进行观摩和交流，使本县域内企业及居民</w:t>
      </w:r>
      <w:r>
        <w:rPr>
          <w:rFonts w:hint="eastAsia"/>
          <w:sz w:val="24"/>
          <w:szCs w:val="24"/>
        </w:rPr>
        <w:t>必须深刻领会，认真贯彻执行预案的各项内容和要求，提高环境保护意识及</w:t>
      </w:r>
      <w:proofErr w:type="gramStart"/>
      <w:r>
        <w:rPr>
          <w:rFonts w:hint="eastAsia"/>
          <w:sz w:val="24"/>
          <w:szCs w:val="24"/>
        </w:rPr>
        <w:t>安全第一</w:t>
      </w:r>
      <w:proofErr w:type="gramEnd"/>
      <w:r>
        <w:rPr>
          <w:rFonts w:hint="eastAsia"/>
          <w:sz w:val="24"/>
          <w:szCs w:val="24"/>
        </w:rPr>
        <w:t>思想，并在实际工作中担负应有的职责，使《</w:t>
      </w:r>
      <w:r>
        <w:rPr>
          <w:rFonts w:hint="eastAsia"/>
          <w:sz w:val="24"/>
          <w:szCs w:val="24"/>
        </w:rPr>
        <w:t>重污染天气</w:t>
      </w:r>
      <w:r>
        <w:rPr>
          <w:rFonts w:hint="eastAsia"/>
          <w:sz w:val="24"/>
          <w:szCs w:val="24"/>
        </w:rPr>
        <w:t>应急预案》得到全面贯彻落实。</w:t>
      </w:r>
    </w:p>
    <w:p w14:paraId="6BA00BE2" w14:textId="77777777" w:rsidR="00D96A31" w:rsidRDefault="0042729D">
      <w:pPr>
        <w:adjustRightInd w:val="0"/>
        <w:spacing w:line="360" w:lineRule="auto"/>
        <w:ind w:firstLineChars="200" w:firstLine="480"/>
        <w:rPr>
          <w:sz w:val="24"/>
          <w:szCs w:val="24"/>
        </w:rPr>
      </w:pPr>
      <w:r>
        <w:rPr>
          <w:rFonts w:hint="eastAsia"/>
          <w:sz w:val="24"/>
          <w:szCs w:val="24"/>
        </w:rPr>
        <w:t>本预案作为</w:t>
      </w:r>
      <w:r>
        <w:rPr>
          <w:rFonts w:hint="eastAsia"/>
          <w:sz w:val="24"/>
          <w:szCs w:val="24"/>
        </w:rPr>
        <w:t>抚松</w:t>
      </w:r>
      <w:proofErr w:type="gramStart"/>
      <w:r>
        <w:rPr>
          <w:rFonts w:hint="eastAsia"/>
          <w:sz w:val="24"/>
          <w:szCs w:val="24"/>
        </w:rPr>
        <w:t>县环境</w:t>
      </w:r>
      <w:proofErr w:type="gramEnd"/>
      <w:r>
        <w:rPr>
          <w:rFonts w:hint="eastAsia"/>
          <w:sz w:val="24"/>
          <w:szCs w:val="24"/>
        </w:rPr>
        <w:t>安全标准在本</w:t>
      </w:r>
      <w:r>
        <w:rPr>
          <w:rFonts w:hint="eastAsia"/>
          <w:sz w:val="24"/>
          <w:szCs w:val="24"/>
        </w:rPr>
        <w:t>县辖区内</w:t>
      </w:r>
      <w:r>
        <w:rPr>
          <w:rFonts w:hint="eastAsia"/>
          <w:sz w:val="24"/>
          <w:szCs w:val="24"/>
        </w:rPr>
        <w:t>执行。并于公布之日起实施。</w:t>
      </w:r>
    </w:p>
    <w:p w14:paraId="75F4E0AC" w14:textId="77777777" w:rsidR="00D96A31" w:rsidRDefault="00D96A31">
      <w:pPr>
        <w:adjustRightInd w:val="0"/>
        <w:spacing w:line="360" w:lineRule="auto"/>
        <w:ind w:firstLineChars="200" w:firstLine="480"/>
        <w:rPr>
          <w:sz w:val="24"/>
          <w:szCs w:val="24"/>
        </w:rPr>
      </w:pPr>
    </w:p>
    <w:p w14:paraId="4E5C2530" w14:textId="77777777" w:rsidR="00D96A31" w:rsidRDefault="0042729D">
      <w:pPr>
        <w:adjustRightInd w:val="0"/>
        <w:spacing w:line="360" w:lineRule="auto"/>
        <w:ind w:firstLineChars="200" w:firstLine="480"/>
        <w:rPr>
          <w:sz w:val="24"/>
          <w:szCs w:val="24"/>
        </w:rPr>
      </w:pPr>
      <w:r>
        <w:rPr>
          <w:rFonts w:hint="eastAsia"/>
          <w:sz w:val="24"/>
          <w:szCs w:val="24"/>
        </w:rPr>
        <w:t>主要起草人：</w:t>
      </w:r>
    </w:p>
    <w:p w14:paraId="400B8245" w14:textId="77777777" w:rsidR="00D96A31" w:rsidRDefault="00D96A31">
      <w:pPr>
        <w:adjustRightInd w:val="0"/>
        <w:spacing w:line="360" w:lineRule="auto"/>
        <w:ind w:firstLineChars="200" w:firstLine="480"/>
        <w:rPr>
          <w:sz w:val="24"/>
          <w:szCs w:val="24"/>
        </w:rPr>
      </w:pPr>
    </w:p>
    <w:p w14:paraId="1491771F" w14:textId="77777777" w:rsidR="00D96A31" w:rsidRDefault="0042729D">
      <w:pPr>
        <w:adjustRightInd w:val="0"/>
        <w:spacing w:line="360" w:lineRule="auto"/>
        <w:ind w:firstLineChars="200" w:firstLine="480"/>
        <w:rPr>
          <w:sz w:val="24"/>
          <w:szCs w:val="24"/>
        </w:rPr>
      </w:pPr>
      <w:r>
        <w:rPr>
          <w:rFonts w:hint="eastAsia"/>
          <w:sz w:val="24"/>
          <w:szCs w:val="24"/>
        </w:rPr>
        <w:t>批准签发：</w:t>
      </w:r>
    </w:p>
    <w:p w14:paraId="2B93A2E0" w14:textId="77777777" w:rsidR="00D96A31" w:rsidRDefault="00D96A31">
      <w:pPr>
        <w:adjustRightInd w:val="0"/>
        <w:spacing w:line="360" w:lineRule="auto"/>
        <w:ind w:firstLineChars="200" w:firstLine="480"/>
        <w:rPr>
          <w:sz w:val="24"/>
          <w:szCs w:val="24"/>
        </w:rPr>
      </w:pPr>
    </w:p>
    <w:p w14:paraId="59DC3135" w14:textId="77777777" w:rsidR="00D96A31" w:rsidRDefault="0042729D">
      <w:pPr>
        <w:adjustRightInd w:val="0"/>
        <w:spacing w:line="360" w:lineRule="auto"/>
        <w:ind w:firstLineChars="200" w:firstLine="480"/>
        <w:rPr>
          <w:sz w:val="24"/>
          <w:szCs w:val="24"/>
        </w:rPr>
      </w:pPr>
      <w:r>
        <w:rPr>
          <w:rFonts w:hint="eastAsia"/>
          <w:sz w:val="24"/>
          <w:szCs w:val="24"/>
        </w:rPr>
        <w:t>负责人签字：</w:t>
      </w:r>
    </w:p>
    <w:p w14:paraId="6F58A32E" w14:textId="77777777" w:rsidR="00D96A31" w:rsidRDefault="00D96A31">
      <w:pPr>
        <w:adjustRightInd w:val="0"/>
        <w:spacing w:line="360" w:lineRule="auto"/>
        <w:ind w:firstLineChars="200" w:firstLine="480"/>
        <w:rPr>
          <w:sz w:val="24"/>
          <w:szCs w:val="24"/>
        </w:rPr>
      </w:pPr>
    </w:p>
    <w:p w14:paraId="36790F40" w14:textId="77777777" w:rsidR="00D96A31" w:rsidRDefault="0042729D">
      <w:pPr>
        <w:adjustRightInd w:val="0"/>
        <w:spacing w:line="360" w:lineRule="auto"/>
        <w:ind w:firstLineChars="200" w:firstLine="480"/>
        <w:rPr>
          <w:sz w:val="24"/>
          <w:szCs w:val="24"/>
        </w:rPr>
      </w:pPr>
      <w:r>
        <w:rPr>
          <w:rFonts w:hint="eastAsia"/>
          <w:sz w:val="24"/>
          <w:szCs w:val="24"/>
        </w:rPr>
        <w:t xml:space="preserve">                                        </w:t>
      </w:r>
    </w:p>
    <w:p w14:paraId="5D4AE7AF" w14:textId="77777777" w:rsidR="00D96A31" w:rsidRDefault="00D96A31">
      <w:pPr>
        <w:adjustRightInd w:val="0"/>
        <w:spacing w:line="360" w:lineRule="auto"/>
        <w:rPr>
          <w:sz w:val="24"/>
          <w:szCs w:val="24"/>
        </w:rPr>
      </w:pPr>
    </w:p>
    <w:p w14:paraId="1DA711D2" w14:textId="77777777" w:rsidR="00D96A31" w:rsidRDefault="00D96A31">
      <w:pPr>
        <w:adjustRightInd w:val="0"/>
        <w:spacing w:line="360" w:lineRule="auto"/>
        <w:ind w:firstLineChars="200" w:firstLine="480"/>
        <w:rPr>
          <w:sz w:val="24"/>
          <w:szCs w:val="24"/>
        </w:rPr>
      </w:pPr>
    </w:p>
    <w:p w14:paraId="2D6378B0" w14:textId="77777777" w:rsidR="00D96A31" w:rsidRDefault="00D96A31">
      <w:pPr>
        <w:adjustRightInd w:val="0"/>
        <w:spacing w:line="360" w:lineRule="auto"/>
        <w:ind w:firstLineChars="200" w:firstLine="480"/>
        <w:rPr>
          <w:sz w:val="24"/>
          <w:szCs w:val="24"/>
        </w:rPr>
      </w:pPr>
    </w:p>
    <w:p w14:paraId="5C19B1C8" w14:textId="77777777" w:rsidR="00D96A31" w:rsidRDefault="0042729D">
      <w:pPr>
        <w:adjustRightInd w:val="0"/>
        <w:spacing w:line="360" w:lineRule="auto"/>
        <w:ind w:firstLineChars="200" w:firstLine="480"/>
        <w:jc w:val="right"/>
        <w:rPr>
          <w:sz w:val="24"/>
          <w:szCs w:val="24"/>
        </w:rPr>
      </w:pPr>
      <w:r>
        <w:rPr>
          <w:rFonts w:hint="eastAsia"/>
          <w:sz w:val="24"/>
          <w:szCs w:val="24"/>
        </w:rPr>
        <w:t>抚松县人民政府</w:t>
      </w:r>
    </w:p>
    <w:p w14:paraId="60C6282F" w14:textId="77777777" w:rsidR="00D96A31" w:rsidRDefault="0042729D">
      <w:pPr>
        <w:adjustRightInd w:val="0"/>
        <w:spacing w:line="360" w:lineRule="auto"/>
        <w:ind w:firstLineChars="200" w:firstLine="480"/>
        <w:jc w:val="right"/>
        <w:rPr>
          <w:sz w:val="24"/>
          <w:szCs w:val="24"/>
        </w:rPr>
        <w:sectPr w:rsidR="00D96A31">
          <w:footerReference w:type="default" r:id="rId11"/>
          <w:pgSz w:w="11906" w:h="16838"/>
          <w:pgMar w:top="1417" w:right="1417" w:bottom="1417" w:left="1417" w:header="851" w:footer="992" w:gutter="0"/>
          <w:pgNumType w:start="1"/>
          <w:cols w:space="720"/>
          <w:docGrid w:type="lines" w:linePitch="312"/>
        </w:sect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p w14:paraId="2D008DCF" w14:textId="77777777" w:rsidR="00D96A31" w:rsidRDefault="0042729D">
      <w:pPr>
        <w:snapToGrid w:val="0"/>
        <w:jc w:val="center"/>
        <w:outlineLvl w:val="0"/>
        <w:rPr>
          <w:rStyle w:val="10"/>
          <w:rFonts w:ascii="宋体" w:hAnsi="宋体" w:cs="宋体"/>
          <w:sz w:val="32"/>
          <w:szCs w:val="32"/>
        </w:rPr>
      </w:pPr>
      <w:bookmarkStart w:id="0" w:name="_Toc21331"/>
      <w:bookmarkStart w:id="1" w:name="_Toc9921"/>
      <w:bookmarkStart w:id="2" w:name="_Toc10559"/>
      <w:bookmarkStart w:id="3" w:name="_Toc30497"/>
      <w:bookmarkStart w:id="4" w:name="_Toc11835"/>
      <w:bookmarkStart w:id="5" w:name="_Toc15414"/>
      <w:bookmarkStart w:id="6" w:name="_Toc2659"/>
      <w:bookmarkStart w:id="7" w:name="_Toc12970"/>
      <w:bookmarkStart w:id="8" w:name="_Toc26725"/>
      <w:bookmarkStart w:id="9" w:name="_Toc8817"/>
      <w:bookmarkStart w:id="10" w:name="_Toc27425"/>
      <w:bookmarkStart w:id="11" w:name="_Toc19379"/>
      <w:bookmarkStart w:id="12" w:name="_Toc31767"/>
      <w:bookmarkStart w:id="13" w:name="_Toc31939"/>
      <w:bookmarkStart w:id="14" w:name="_Toc3149"/>
      <w:bookmarkStart w:id="15" w:name="_Toc26026"/>
      <w:bookmarkStart w:id="16" w:name="_Toc13209"/>
      <w:bookmarkStart w:id="17" w:name="_Toc3518"/>
      <w:r>
        <w:rPr>
          <w:rStyle w:val="10"/>
          <w:rFonts w:ascii="宋体" w:hAnsi="宋体" w:cs="宋体" w:hint="eastAsia"/>
          <w:sz w:val="32"/>
          <w:szCs w:val="32"/>
        </w:rPr>
        <w:lastRenderedPageBreak/>
        <w:t>目</w:t>
      </w:r>
      <w:r>
        <w:rPr>
          <w:rStyle w:val="10"/>
          <w:rFonts w:ascii="宋体" w:hAnsi="宋体" w:cs="宋体" w:hint="eastAsia"/>
          <w:sz w:val="32"/>
          <w:szCs w:val="32"/>
        </w:rPr>
        <w:t xml:space="preserve">  </w:t>
      </w:r>
      <w:r>
        <w:rPr>
          <w:rStyle w:val="10"/>
          <w:rFonts w:ascii="宋体" w:hAnsi="宋体" w:cs="宋体" w:hint="eastAsia"/>
          <w:sz w:val="32"/>
          <w:szCs w:val="32"/>
        </w:rPr>
        <w:t>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94D05E9" w14:textId="77777777" w:rsidR="00D96A31" w:rsidRDefault="0042729D">
      <w:pPr>
        <w:pStyle w:val="TOC1"/>
        <w:tabs>
          <w:tab w:val="right" w:leader="dot" w:pos="9072"/>
        </w:tabs>
        <w:rPr>
          <w:sz w:val="24"/>
          <w:szCs w:val="24"/>
        </w:rPr>
      </w:pPr>
      <w:r>
        <w:rPr>
          <w:smallCaps/>
          <w:sz w:val="24"/>
          <w:szCs w:val="24"/>
        </w:rPr>
        <w:fldChar w:fldCharType="begin"/>
      </w:r>
      <w:r>
        <w:rPr>
          <w:smallCaps/>
          <w:sz w:val="24"/>
          <w:szCs w:val="24"/>
        </w:rPr>
        <w:instrText xml:space="preserve"> TOC \o "1-2" \h \z \u </w:instrText>
      </w:r>
      <w:r>
        <w:rPr>
          <w:smallCaps/>
          <w:sz w:val="24"/>
          <w:szCs w:val="24"/>
        </w:rPr>
        <w:fldChar w:fldCharType="separate"/>
      </w:r>
      <w:hyperlink w:anchor="_Toc3024" w:history="1">
        <w:r>
          <w:rPr>
            <w:sz w:val="24"/>
            <w:szCs w:val="24"/>
          </w:rPr>
          <w:t>1</w:t>
        </w:r>
        <w:r>
          <w:rPr>
            <w:sz w:val="24"/>
            <w:szCs w:val="24"/>
          </w:rPr>
          <w:t xml:space="preserve"> </w:t>
        </w:r>
        <w:r>
          <w:rPr>
            <w:sz w:val="24"/>
            <w:szCs w:val="24"/>
          </w:rPr>
          <w:t>总则</w:t>
        </w:r>
        <w:r>
          <w:rPr>
            <w:sz w:val="24"/>
            <w:szCs w:val="24"/>
          </w:rPr>
          <w:tab/>
        </w:r>
        <w:r>
          <w:rPr>
            <w:sz w:val="24"/>
            <w:szCs w:val="24"/>
          </w:rPr>
          <w:fldChar w:fldCharType="begin"/>
        </w:r>
        <w:r>
          <w:rPr>
            <w:sz w:val="24"/>
            <w:szCs w:val="24"/>
          </w:rPr>
          <w:instrText xml:space="preserve"> PAGEREF _Toc3024 \h </w:instrText>
        </w:r>
        <w:r>
          <w:rPr>
            <w:sz w:val="24"/>
            <w:szCs w:val="24"/>
          </w:rPr>
        </w:r>
        <w:r>
          <w:rPr>
            <w:sz w:val="24"/>
            <w:szCs w:val="24"/>
          </w:rPr>
          <w:fldChar w:fldCharType="separate"/>
        </w:r>
        <w:r>
          <w:rPr>
            <w:sz w:val="24"/>
            <w:szCs w:val="24"/>
          </w:rPr>
          <w:t>1</w:t>
        </w:r>
        <w:r>
          <w:rPr>
            <w:sz w:val="24"/>
            <w:szCs w:val="24"/>
          </w:rPr>
          <w:fldChar w:fldCharType="end"/>
        </w:r>
      </w:hyperlink>
    </w:p>
    <w:p w14:paraId="6AE86899" w14:textId="77777777" w:rsidR="00D96A31" w:rsidRDefault="0042729D">
      <w:pPr>
        <w:pStyle w:val="TOC2"/>
        <w:tabs>
          <w:tab w:val="right" w:leader="dot" w:pos="9072"/>
        </w:tabs>
        <w:rPr>
          <w:b w:val="0"/>
          <w:bCs/>
          <w:szCs w:val="24"/>
        </w:rPr>
      </w:pPr>
      <w:hyperlink w:anchor="_Toc15314" w:history="1">
        <w:r>
          <w:rPr>
            <w:b w:val="0"/>
            <w:bCs/>
            <w:szCs w:val="24"/>
          </w:rPr>
          <w:t xml:space="preserve">1.1 </w:t>
        </w:r>
        <w:r>
          <w:rPr>
            <w:b w:val="0"/>
            <w:bCs/>
            <w:szCs w:val="24"/>
          </w:rPr>
          <w:t>编制目的</w:t>
        </w:r>
        <w:r>
          <w:rPr>
            <w:b w:val="0"/>
            <w:bCs/>
            <w:szCs w:val="24"/>
          </w:rPr>
          <w:tab/>
        </w:r>
        <w:r>
          <w:rPr>
            <w:b w:val="0"/>
            <w:bCs/>
            <w:szCs w:val="24"/>
          </w:rPr>
          <w:fldChar w:fldCharType="begin"/>
        </w:r>
        <w:r>
          <w:rPr>
            <w:b w:val="0"/>
            <w:bCs/>
            <w:szCs w:val="24"/>
          </w:rPr>
          <w:instrText xml:space="preserve"> PAGEREF _Toc15314 \h </w:instrText>
        </w:r>
        <w:r>
          <w:rPr>
            <w:b w:val="0"/>
            <w:bCs/>
            <w:szCs w:val="24"/>
          </w:rPr>
        </w:r>
        <w:r>
          <w:rPr>
            <w:b w:val="0"/>
            <w:bCs/>
            <w:szCs w:val="24"/>
          </w:rPr>
          <w:fldChar w:fldCharType="separate"/>
        </w:r>
        <w:r>
          <w:rPr>
            <w:b w:val="0"/>
            <w:bCs/>
            <w:szCs w:val="24"/>
          </w:rPr>
          <w:t>1</w:t>
        </w:r>
        <w:r>
          <w:rPr>
            <w:b w:val="0"/>
            <w:bCs/>
            <w:szCs w:val="24"/>
          </w:rPr>
          <w:fldChar w:fldCharType="end"/>
        </w:r>
      </w:hyperlink>
    </w:p>
    <w:p w14:paraId="7101B52F" w14:textId="77777777" w:rsidR="00D96A31" w:rsidRDefault="0042729D">
      <w:pPr>
        <w:pStyle w:val="TOC2"/>
        <w:tabs>
          <w:tab w:val="right" w:leader="dot" w:pos="9072"/>
        </w:tabs>
        <w:rPr>
          <w:b w:val="0"/>
          <w:bCs/>
          <w:szCs w:val="24"/>
        </w:rPr>
      </w:pPr>
      <w:hyperlink w:anchor="_Toc13152" w:history="1">
        <w:r>
          <w:rPr>
            <w:b w:val="0"/>
            <w:bCs/>
            <w:szCs w:val="24"/>
          </w:rPr>
          <w:t xml:space="preserve">1.2 </w:t>
        </w:r>
        <w:r>
          <w:rPr>
            <w:b w:val="0"/>
            <w:bCs/>
            <w:szCs w:val="24"/>
          </w:rPr>
          <w:t>编制依据</w:t>
        </w:r>
        <w:r>
          <w:rPr>
            <w:b w:val="0"/>
            <w:bCs/>
            <w:szCs w:val="24"/>
          </w:rPr>
          <w:tab/>
        </w:r>
        <w:r>
          <w:rPr>
            <w:b w:val="0"/>
            <w:bCs/>
            <w:szCs w:val="24"/>
          </w:rPr>
          <w:fldChar w:fldCharType="begin"/>
        </w:r>
        <w:r>
          <w:rPr>
            <w:b w:val="0"/>
            <w:bCs/>
            <w:szCs w:val="24"/>
          </w:rPr>
          <w:instrText xml:space="preserve"> PAGEREF _Toc13152 \h </w:instrText>
        </w:r>
        <w:r>
          <w:rPr>
            <w:b w:val="0"/>
            <w:bCs/>
            <w:szCs w:val="24"/>
          </w:rPr>
        </w:r>
        <w:r>
          <w:rPr>
            <w:b w:val="0"/>
            <w:bCs/>
            <w:szCs w:val="24"/>
          </w:rPr>
          <w:fldChar w:fldCharType="separate"/>
        </w:r>
        <w:r>
          <w:rPr>
            <w:b w:val="0"/>
            <w:bCs/>
            <w:szCs w:val="24"/>
          </w:rPr>
          <w:t>1</w:t>
        </w:r>
        <w:r>
          <w:rPr>
            <w:b w:val="0"/>
            <w:bCs/>
            <w:szCs w:val="24"/>
          </w:rPr>
          <w:fldChar w:fldCharType="end"/>
        </w:r>
      </w:hyperlink>
    </w:p>
    <w:p w14:paraId="6990B2CC" w14:textId="77777777" w:rsidR="00D96A31" w:rsidRDefault="0042729D">
      <w:pPr>
        <w:pStyle w:val="TOC2"/>
        <w:tabs>
          <w:tab w:val="right" w:leader="dot" w:pos="9072"/>
        </w:tabs>
        <w:rPr>
          <w:b w:val="0"/>
          <w:bCs/>
          <w:szCs w:val="24"/>
        </w:rPr>
      </w:pPr>
      <w:hyperlink w:anchor="_Toc18921" w:history="1">
        <w:r>
          <w:rPr>
            <w:b w:val="0"/>
            <w:bCs/>
            <w:szCs w:val="24"/>
          </w:rPr>
          <w:t xml:space="preserve">1.3 </w:t>
        </w:r>
        <w:r>
          <w:rPr>
            <w:b w:val="0"/>
            <w:bCs/>
            <w:szCs w:val="24"/>
          </w:rPr>
          <w:t>适用范围</w:t>
        </w:r>
        <w:r>
          <w:rPr>
            <w:b w:val="0"/>
            <w:bCs/>
            <w:szCs w:val="24"/>
          </w:rPr>
          <w:tab/>
        </w:r>
        <w:r>
          <w:rPr>
            <w:b w:val="0"/>
            <w:bCs/>
            <w:szCs w:val="24"/>
          </w:rPr>
          <w:fldChar w:fldCharType="begin"/>
        </w:r>
        <w:r>
          <w:rPr>
            <w:b w:val="0"/>
            <w:bCs/>
            <w:szCs w:val="24"/>
          </w:rPr>
          <w:instrText xml:space="preserve"> PAGEREF _Toc18921 \h </w:instrText>
        </w:r>
        <w:r>
          <w:rPr>
            <w:b w:val="0"/>
            <w:bCs/>
            <w:szCs w:val="24"/>
          </w:rPr>
        </w:r>
        <w:r>
          <w:rPr>
            <w:b w:val="0"/>
            <w:bCs/>
            <w:szCs w:val="24"/>
          </w:rPr>
          <w:fldChar w:fldCharType="separate"/>
        </w:r>
        <w:r>
          <w:rPr>
            <w:b w:val="0"/>
            <w:bCs/>
            <w:szCs w:val="24"/>
          </w:rPr>
          <w:t>2</w:t>
        </w:r>
        <w:r>
          <w:rPr>
            <w:b w:val="0"/>
            <w:bCs/>
            <w:szCs w:val="24"/>
          </w:rPr>
          <w:fldChar w:fldCharType="end"/>
        </w:r>
      </w:hyperlink>
    </w:p>
    <w:p w14:paraId="6F283D82" w14:textId="77777777" w:rsidR="00D96A31" w:rsidRDefault="0042729D">
      <w:pPr>
        <w:pStyle w:val="TOC2"/>
        <w:tabs>
          <w:tab w:val="right" w:leader="dot" w:pos="9072"/>
        </w:tabs>
        <w:rPr>
          <w:b w:val="0"/>
          <w:bCs/>
          <w:szCs w:val="24"/>
        </w:rPr>
      </w:pPr>
      <w:hyperlink w:anchor="_Toc4837" w:history="1">
        <w:r>
          <w:rPr>
            <w:b w:val="0"/>
            <w:bCs/>
            <w:szCs w:val="24"/>
          </w:rPr>
          <w:t xml:space="preserve">1.4 </w:t>
        </w:r>
        <w:r>
          <w:rPr>
            <w:b w:val="0"/>
            <w:bCs/>
            <w:szCs w:val="24"/>
          </w:rPr>
          <w:t>预案体系</w:t>
        </w:r>
        <w:r>
          <w:rPr>
            <w:b w:val="0"/>
            <w:bCs/>
            <w:szCs w:val="24"/>
          </w:rPr>
          <w:tab/>
        </w:r>
        <w:r>
          <w:rPr>
            <w:b w:val="0"/>
            <w:bCs/>
            <w:szCs w:val="24"/>
          </w:rPr>
          <w:fldChar w:fldCharType="begin"/>
        </w:r>
        <w:r>
          <w:rPr>
            <w:b w:val="0"/>
            <w:bCs/>
            <w:szCs w:val="24"/>
          </w:rPr>
          <w:instrText xml:space="preserve"> PAGEREF _Toc4837 \h </w:instrText>
        </w:r>
        <w:r>
          <w:rPr>
            <w:b w:val="0"/>
            <w:bCs/>
            <w:szCs w:val="24"/>
          </w:rPr>
        </w:r>
        <w:r>
          <w:rPr>
            <w:b w:val="0"/>
            <w:bCs/>
            <w:szCs w:val="24"/>
          </w:rPr>
          <w:fldChar w:fldCharType="separate"/>
        </w:r>
        <w:r>
          <w:rPr>
            <w:b w:val="0"/>
            <w:bCs/>
            <w:szCs w:val="24"/>
          </w:rPr>
          <w:t>2</w:t>
        </w:r>
        <w:r>
          <w:rPr>
            <w:b w:val="0"/>
            <w:bCs/>
            <w:szCs w:val="24"/>
          </w:rPr>
          <w:fldChar w:fldCharType="end"/>
        </w:r>
      </w:hyperlink>
    </w:p>
    <w:p w14:paraId="75CC98AA" w14:textId="77777777" w:rsidR="00D96A31" w:rsidRDefault="0042729D">
      <w:pPr>
        <w:pStyle w:val="TOC2"/>
        <w:tabs>
          <w:tab w:val="right" w:leader="dot" w:pos="9072"/>
        </w:tabs>
        <w:rPr>
          <w:b w:val="0"/>
          <w:bCs/>
          <w:szCs w:val="24"/>
        </w:rPr>
      </w:pPr>
      <w:hyperlink w:anchor="_Toc17822" w:history="1">
        <w:r>
          <w:rPr>
            <w:b w:val="0"/>
            <w:bCs/>
            <w:szCs w:val="24"/>
          </w:rPr>
          <w:t xml:space="preserve">1.5 </w:t>
        </w:r>
        <w:r>
          <w:rPr>
            <w:b w:val="0"/>
            <w:bCs/>
            <w:szCs w:val="24"/>
          </w:rPr>
          <w:t>工作原则</w:t>
        </w:r>
        <w:r>
          <w:rPr>
            <w:b w:val="0"/>
            <w:bCs/>
            <w:szCs w:val="24"/>
          </w:rPr>
          <w:tab/>
        </w:r>
        <w:r>
          <w:rPr>
            <w:b w:val="0"/>
            <w:bCs/>
            <w:szCs w:val="24"/>
          </w:rPr>
          <w:fldChar w:fldCharType="begin"/>
        </w:r>
        <w:r>
          <w:rPr>
            <w:b w:val="0"/>
            <w:bCs/>
            <w:szCs w:val="24"/>
          </w:rPr>
          <w:instrText xml:space="preserve"> PAGEREF _Toc17822 \h </w:instrText>
        </w:r>
        <w:r>
          <w:rPr>
            <w:b w:val="0"/>
            <w:bCs/>
            <w:szCs w:val="24"/>
          </w:rPr>
        </w:r>
        <w:r>
          <w:rPr>
            <w:b w:val="0"/>
            <w:bCs/>
            <w:szCs w:val="24"/>
          </w:rPr>
          <w:fldChar w:fldCharType="separate"/>
        </w:r>
        <w:r>
          <w:rPr>
            <w:b w:val="0"/>
            <w:bCs/>
            <w:szCs w:val="24"/>
          </w:rPr>
          <w:t>2</w:t>
        </w:r>
        <w:r>
          <w:rPr>
            <w:b w:val="0"/>
            <w:bCs/>
            <w:szCs w:val="24"/>
          </w:rPr>
          <w:fldChar w:fldCharType="end"/>
        </w:r>
      </w:hyperlink>
    </w:p>
    <w:p w14:paraId="45099616" w14:textId="77777777" w:rsidR="00D96A31" w:rsidRDefault="0042729D">
      <w:pPr>
        <w:pStyle w:val="TOC1"/>
        <w:tabs>
          <w:tab w:val="right" w:leader="dot" w:pos="9072"/>
        </w:tabs>
        <w:rPr>
          <w:sz w:val="24"/>
          <w:szCs w:val="24"/>
        </w:rPr>
      </w:pPr>
      <w:hyperlink w:anchor="_Toc10779" w:history="1">
        <w:r>
          <w:rPr>
            <w:sz w:val="24"/>
            <w:szCs w:val="24"/>
          </w:rPr>
          <w:t xml:space="preserve">2 </w:t>
        </w:r>
        <w:r>
          <w:rPr>
            <w:sz w:val="24"/>
            <w:szCs w:val="24"/>
          </w:rPr>
          <w:t>组织机构和职责</w:t>
        </w:r>
        <w:r>
          <w:rPr>
            <w:sz w:val="24"/>
            <w:szCs w:val="24"/>
          </w:rPr>
          <w:tab/>
        </w:r>
        <w:r>
          <w:rPr>
            <w:sz w:val="24"/>
            <w:szCs w:val="24"/>
          </w:rPr>
          <w:fldChar w:fldCharType="begin"/>
        </w:r>
        <w:r>
          <w:rPr>
            <w:sz w:val="24"/>
            <w:szCs w:val="24"/>
          </w:rPr>
          <w:instrText xml:space="preserve"> PAGEREF _Toc10779 \h </w:instrText>
        </w:r>
        <w:r>
          <w:rPr>
            <w:sz w:val="24"/>
            <w:szCs w:val="24"/>
          </w:rPr>
        </w:r>
        <w:r>
          <w:rPr>
            <w:sz w:val="24"/>
            <w:szCs w:val="24"/>
          </w:rPr>
          <w:fldChar w:fldCharType="separate"/>
        </w:r>
        <w:r>
          <w:rPr>
            <w:sz w:val="24"/>
            <w:szCs w:val="24"/>
          </w:rPr>
          <w:t>3</w:t>
        </w:r>
        <w:r>
          <w:rPr>
            <w:sz w:val="24"/>
            <w:szCs w:val="24"/>
          </w:rPr>
          <w:fldChar w:fldCharType="end"/>
        </w:r>
      </w:hyperlink>
    </w:p>
    <w:p w14:paraId="1BCFAC3A" w14:textId="77777777" w:rsidR="00D96A31" w:rsidRDefault="0042729D">
      <w:pPr>
        <w:pStyle w:val="TOC2"/>
        <w:tabs>
          <w:tab w:val="right" w:leader="dot" w:pos="9072"/>
        </w:tabs>
        <w:rPr>
          <w:b w:val="0"/>
          <w:bCs/>
          <w:szCs w:val="24"/>
        </w:rPr>
      </w:pPr>
      <w:hyperlink w:anchor="_Toc21918" w:history="1">
        <w:r>
          <w:rPr>
            <w:b w:val="0"/>
            <w:bCs/>
            <w:szCs w:val="24"/>
          </w:rPr>
          <w:t xml:space="preserve">2.1 </w:t>
        </w:r>
        <w:r>
          <w:rPr>
            <w:b w:val="0"/>
            <w:bCs/>
            <w:szCs w:val="24"/>
          </w:rPr>
          <w:t>应急指挥部</w:t>
        </w:r>
        <w:r>
          <w:rPr>
            <w:b w:val="0"/>
            <w:bCs/>
            <w:szCs w:val="24"/>
          </w:rPr>
          <w:tab/>
        </w:r>
        <w:r>
          <w:rPr>
            <w:b w:val="0"/>
            <w:bCs/>
            <w:szCs w:val="24"/>
          </w:rPr>
          <w:fldChar w:fldCharType="begin"/>
        </w:r>
        <w:r>
          <w:rPr>
            <w:b w:val="0"/>
            <w:bCs/>
            <w:szCs w:val="24"/>
          </w:rPr>
          <w:instrText xml:space="preserve"> PAGEREF _Toc21918 \h </w:instrText>
        </w:r>
        <w:r>
          <w:rPr>
            <w:b w:val="0"/>
            <w:bCs/>
            <w:szCs w:val="24"/>
          </w:rPr>
        </w:r>
        <w:r>
          <w:rPr>
            <w:b w:val="0"/>
            <w:bCs/>
            <w:szCs w:val="24"/>
          </w:rPr>
          <w:fldChar w:fldCharType="separate"/>
        </w:r>
        <w:r>
          <w:rPr>
            <w:b w:val="0"/>
            <w:bCs/>
            <w:szCs w:val="24"/>
          </w:rPr>
          <w:t>3</w:t>
        </w:r>
        <w:r>
          <w:rPr>
            <w:b w:val="0"/>
            <w:bCs/>
            <w:szCs w:val="24"/>
          </w:rPr>
          <w:fldChar w:fldCharType="end"/>
        </w:r>
      </w:hyperlink>
    </w:p>
    <w:p w14:paraId="090EE592" w14:textId="77777777" w:rsidR="00D96A31" w:rsidRDefault="0042729D">
      <w:pPr>
        <w:pStyle w:val="TOC2"/>
        <w:tabs>
          <w:tab w:val="right" w:leader="dot" w:pos="9072"/>
        </w:tabs>
        <w:rPr>
          <w:b w:val="0"/>
          <w:bCs/>
          <w:szCs w:val="24"/>
        </w:rPr>
      </w:pPr>
      <w:hyperlink w:anchor="_Toc6994" w:history="1">
        <w:r>
          <w:rPr>
            <w:b w:val="0"/>
            <w:bCs/>
            <w:szCs w:val="24"/>
          </w:rPr>
          <w:t xml:space="preserve">2.2 </w:t>
        </w:r>
        <w:r>
          <w:rPr>
            <w:b w:val="0"/>
            <w:bCs/>
            <w:szCs w:val="24"/>
          </w:rPr>
          <w:t>工作机构</w:t>
        </w:r>
        <w:r>
          <w:rPr>
            <w:b w:val="0"/>
            <w:bCs/>
            <w:szCs w:val="24"/>
          </w:rPr>
          <w:tab/>
        </w:r>
        <w:r>
          <w:rPr>
            <w:b w:val="0"/>
            <w:bCs/>
            <w:szCs w:val="24"/>
          </w:rPr>
          <w:fldChar w:fldCharType="begin"/>
        </w:r>
        <w:r>
          <w:rPr>
            <w:b w:val="0"/>
            <w:bCs/>
            <w:szCs w:val="24"/>
          </w:rPr>
          <w:instrText xml:space="preserve"> PAGEREF _Toc6994 \h </w:instrText>
        </w:r>
        <w:r>
          <w:rPr>
            <w:b w:val="0"/>
            <w:bCs/>
            <w:szCs w:val="24"/>
          </w:rPr>
        </w:r>
        <w:r>
          <w:rPr>
            <w:b w:val="0"/>
            <w:bCs/>
            <w:szCs w:val="24"/>
          </w:rPr>
          <w:fldChar w:fldCharType="separate"/>
        </w:r>
        <w:r>
          <w:rPr>
            <w:b w:val="0"/>
            <w:bCs/>
            <w:szCs w:val="24"/>
          </w:rPr>
          <w:t>4</w:t>
        </w:r>
        <w:r>
          <w:rPr>
            <w:b w:val="0"/>
            <w:bCs/>
            <w:szCs w:val="24"/>
          </w:rPr>
          <w:fldChar w:fldCharType="end"/>
        </w:r>
      </w:hyperlink>
    </w:p>
    <w:p w14:paraId="1B89C3DE" w14:textId="77777777" w:rsidR="00D96A31" w:rsidRDefault="0042729D">
      <w:pPr>
        <w:pStyle w:val="TOC2"/>
        <w:tabs>
          <w:tab w:val="right" w:leader="dot" w:pos="9072"/>
        </w:tabs>
        <w:rPr>
          <w:b w:val="0"/>
          <w:bCs/>
          <w:szCs w:val="24"/>
        </w:rPr>
      </w:pPr>
      <w:hyperlink w:anchor="_Toc14316" w:history="1">
        <w:r>
          <w:rPr>
            <w:b w:val="0"/>
            <w:bCs/>
            <w:szCs w:val="24"/>
          </w:rPr>
          <w:t xml:space="preserve">2.3 </w:t>
        </w:r>
        <w:r>
          <w:rPr>
            <w:b w:val="0"/>
            <w:bCs/>
            <w:szCs w:val="24"/>
          </w:rPr>
          <w:t>现场指挥机构</w:t>
        </w:r>
        <w:r>
          <w:rPr>
            <w:b w:val="0"/>
            <w:bCs/>
            <w:szCs w:val="24"/>
          </w:rPr>
          <w:tab/>
        </w:r>
        <w:r>
          <w:rPr>
            <w:b w:val="0"/>
            <w:bCs/>
            <w:szCs w:val="24"/>
          </w:rPr>
          <w:fldChar w:fldCharType="begin"/>
        </w:r>
        <w:r>
          <w:rPr>
            <w:b w:val="0"/>
            <w:bCs/>
            <w:szCs w:val="24"/>
          </w:rPr>
          <w:instrText xml:space="preserve"> PAGEREF _Toc14316 \h </w:instrText>
        </w:r>
        <w:r>
          <w:rPr>
            <w:b w:val="0"/>
            <w:bCs/>
            <w:szCs w:val="24"/>
          </w:rPr>
        </w:r>
        <w:r>
          <w:rPr>
            <w:b w:val="0"/>
            <w:bCs/>
            <w:szCs w:val="24"/>
          </w:rPr>
          <w:fldChar w:fldCharType="separate"/>
        </w:r>
        <w:r>
          <w:rPr>
            <w:b w:val="0"/>
            <w:bCs/>
            <w:szCs w:val="24"/>
          </w:rPr>
          <w:t>5</w:t>
        </w:r>
        <w:r>
          <w:rPr>
            <w:b w:val="0"/>
            <w:bCs/>
            <w:szCs w:val="24"/>
          </w:rPr>
          <w:fldChar w:fldCharType="end"/>
        </w:r>
      </w:hyperlink>
    </w:p>
    <w:p w14:paraId="0F2BED79" w14:textId="77777777" w:rsidR="00D96A31" w:rsidRDefault="0042729D">
      <w:pPr>
        <w:pStyle w:val="TOC2"/>
        <w:tabs>
          <w:tab w:val="right" w:leader="dot" w:pos="9072"/>
        </w:tabs>
        <w:rPr>
          <w:b w:val="0"/>
          <w:bCs/>
          <w:szCs w:val="24"/>
        </w:rPr>
      </w:pPr>
      <w:hyperlink w:anchor="_Toc1459" w:history="1">
        <w:r>
          <w:rPr>
            <w:b w:val="0"/>
            <w:bCs/>
            <w:szCs w:val="24"/>
          </w:rPr>
          <w:t>2.4</w:t>
        </w:r>
        <w:r>
          <w:rPr>
            <w:b w:val="0"/>
            <w:bCs/>
            <w:szCs w:val="24"/>
          </w:rPr>
          <w:t>成员单位职责</w:t>
        </w:r>
        <w:r>
          <w:rPr>
            <w:b w:val="0"/>
            <w:bCs/>
            <w:szCs w:val="24"/>
          </w:rPr>
          <w:tab/>
        </w:r>
        <w:r>
          <w:rPr>
            <w:b w:val="0"/>
            <w:bCs/>
            <w:szCs w:val="24"/>
          </w:rPr>
          <w:fldChar w:fldCharType="begin"/>
        </w:r>
        <w:r>
          <w:rPr>
            <w:b w:val="0"/>
            <w:bCs/>
            <w:szCs w:val="24"/>
          </w:rPr>
          <w:instrText xml:space="preserve"> PAGEREF _Toc1459 \h </w:instrText>
        </w:r>
        <w:r>
          <w:rPr>
            <w:b w:val="0"/>
            <w:bCs/>
            <w:szCs w:val="24"/>
          </w:rPr>
        </w:r>
        <w:r>
          <w:rPr>
            <w:b w:val="0"/>
            <w:bCs/>
            <w:szCs w:val="24"/>
          </w:rPr>
          <w:fldChar w:fldCharType="separate"/>
        </w:r>
        <w:r>
          <w:rPr>
            <w:b w:val="0"/>
            <w:bCs/>
            <w:szCs w:val="24"/>
          </w:rPr>
          <w:t>5</w:t>
        </w:r>
        <w:r>
          <w:rPr>
            <w:b w:val="0"/>
            <w:bCs/>
            <w:szCs w:val="24"/>
          </w:rPr>
          <w:fldChar w:fldCharType="end"/>
        </w:r>
      </w:hyperlink>
    </w:p>
    <w:p w14:paraId="2341FBEC" w14:textId="77777777" w:rsidR="00D96A31" w:rsidRDefault="0042729D">
      <w:pPr>
        <w:pStyle w:val="TOC1"/>
        <w:tabs>
          <w:tab w:val="right" w:leader="dot" w:pos="9072"/>
        </w:tabs>
        <w:rPr>
          <w:sz w:val="24"/>
          <w:szCs w:val="24"/>
        </w:rPr>
      </w:pPr>
      <w:hyperlink w:anchor="_Toc11147" w:history="1">
        <w:r>
          <w:rPr>
            <w:sz w:val="24"/>
            <w:szCs w:val="24"/>
          </w:rPr>
          <w:t xml:space="preserve">3 </w:t>
        </w:r>
        <w:r>
          <w:rPr>
            <w:sz w:val="24"/>
            <w:szCs w:val="24"/>
          </w:rPr>
          <w:t>监测预警与信息报告</w:t>
        </w:r>
        <w:r>
          <w:rPr>
            <w:sz w:val="24"/>
            <w:szCs w:val="24"/>
          </w:rPr>
          <w:tab/>
        </w:r>
        <w:r>
          <w:rPr>
            <w:sz w:val="24"/>
            <w:szCs w:val="24"/>
          </w:rPr>
          <w:fldChar w:fldCharType="begin"/>
        </w:r>
        <w:r>
          <w:rPr>
            <w:sz w:val="24"/>
            <w:szCs w:val="24"/>
          </w:rPr>
          <w:instrText xml:space="preserve"> PAGEREF _Toc11147 \h </w:instrText>
        </w:r>
        <w:r>
          <w:rPr>
            <w:sz w:val="24"/>
            <w:szCs w:val="24"/>
          </w:rPr>
        </w:r>
        <w:r>
          <w:rPr>
            <w:sz w:val="24"/>
            <w:szCs w:val="24"/>
          </w:rPr>
          <w:fldChar w:fldCharType="separate"/>
        </w:r>
        <w:r>
          <w:rPr>
            <w:sz w:val="24"/>
            <w:szCs w:val="24"/>
          </w:rPr>
          <w:t>7</w:t>
        </w:r>
        <w:r>
          <w:rPr>
            <w:sz w:val="24"/>
            <w:szCs w:val="24"/>
          </w:rPr>
          <w:fldChar w:fldCharType="end"/>
        </w:r>
      </w:hyperlink>
    </w:p>
    <w:p w14:paraId="356A52B8" w14:textId="77777777" w:rsidR="00D96A31" w:rsidRDefault="0042729D">
      <w:pPr>
        <w:pStyle w:val="TOC2"/>
        <w:tabs>
          <w:tab w:val="right" w:leader="dot" w:pos="9072"/>
        </w:tabs>
        <w:rPr>
          <w:b w:val="0"/>
          <w:bCs/>
          <w:szCs w:val="24"/>
        </w:rPr>
      </w:pPr>
      <w:hyperlink w:anchor="_Toc24230" w:history="1">
        <w:r>
          <w:rPr>
            <w:b w:val="0"/>
            <w:bCs/>
            <w:szCs w:val="24"/>
          </w:rPr>
          <w:t xml:space="preserve">3.1 </w:t>
        </w:r>
        <w:r>
          <w:rPr>
            <w:b w:val="0"/>
            <w:bCs/>
            <w:szCs w:val="24"/>
          </w:rPr>
          <w:t>监测</w:t>
        </w:r>
        <w:r>
          <w:rPr>
            <w:b w:val="0"/>
            <w:bCs/>
            <w:szCs w:val="24"/>
          </w:rPr>
          <w:tab/>
        </w:r>
        <w:r>
          <w:rPr>
            <w:b w:val="0"/>
            <w:bCs/>
            <w:szCs w:val="24"/>
          </w:rPr>
          <w:fldChar w:fldCharType="begin"/>
        </w:r>
        <w:r>
          <w:rPr>
            <w:b w:val="0"/>
            <w:bCs/>
            <w:szCs w:val="24"/>
          </w:rPr>
          <w:instrText xml:space="preserve"> PAGEREF _Toc24230 \h </w:instrText>
        </w:r>
        <w:r>
          <w:rPr>
            <w:b w:val="0"/>
            <w:bCs/>
            <w:szCs w:val="24"/>
          </w:rPr>
        </w:r>
        <w:r>
          <w:rPr>
            <w:b w:val="0"/>
            <w:bCs/>
            <w:szCs w:val="24"/>
          </w:rPr>
          <w:fldChar w:fldCharType="separate"/>
        </w:r>
        <w:r>
          <w:rPr>
            <w:b w:val="0"/>
            <w:bCs/>
            <w:szCs w:val="24"/>
          </w:rPr>
          <w:t>7</w:t>
        </w:r>
        <w:r>
          <w:rPr>
            <w:b w:val="0"/>
            <w:bCs/>
            <w:szCs w:val="24"/>
          </w:rPr>
          <w:fldChar w:fldCharType="end"/>
        </w:r>
      </w:hyperlink>
    </w:p>
    <w:p w14:paraId="4AF42958" w14:textId="77777777" w:rsidR="00D96A31" w:rsidRDefault="0042729D">
      <w:pPr>
        <w:pStyle w:val="TOC2"/>
        <w:tabs>
          <w:tab w:val="right" w:leader="dot" w:pos="9072"/>
        </w:tabs>
        <w:rPr>
          <w:b w:val="0"/>
          <w:bCs/>
          <w:szCs w:val="24"/>
        </w:rPr>
      </w:pPr>
      <w:hyperlink w:anchor="_Toc8411" w:history="1">
        <w:r>
          <w:rPr>
            <w:b w:val="0"/>
            <w:bCs/>
            <w:szCs w:val="24"/>
          </w:rPr>
          <w:t xml:space="preserve">3.2 </w:t>
        </w:r>
        <w:r>
          <w:rPr>
            <w:b w:val="0"/>
            <w:bCs/>
            <w:szCs w:val="24"/>
          </w:rPr>
          <w:t>预警</w:t>
        </w:r>
        <w:r>
          <w:rPr>
            <w:b w:val="0"/>
            <w:bCs/>
            <w:szCs w:val="24"/>
          </w:rPr>
          <w:tab/>
        </w:r>
        <w:r>
          <w:rPr>
            <w:b w:val="0"/>
            <w:bCs/>
            <w:szCs w:val="24"/>
          </w:rPr>
          <w:fldChar w:fldCharType="begin"/>
        </w:r>
        <w:r>
          <w:rPr>
            <w:b w:val="0"/>
            <w:bCs/>
            <w:szCs w:val="24"/>
          </w:rPr>
          <w:instrText xml:space="preserve"> PAGEREF _Toc8411 \h </w:instrText>
        </w:r>
        <w:r>
          <w:rPr>
            <w:b w:val="0"/>
            <w:bCs/>
            <w:szCs w:val="24"/>
          </w:rPr>
        </w:r>
        <w:r>
          <w:rPr>
            <w:b w:val="0"/>
            <w:bCs/>
            <w:szCs w:val="24"/>
          </w:rPr>
          <w:fldChar w:fldCharType="separate"/>
        </w:r>
        <w:r>
          <w:rPr>
            <w:b w:val="0"/>
            <w:bCs/>
            <w:szCs w:val="24"/>
          </w:rPr>
          <w:t>8</w:t>
        </w:r>
        <w:r>
          <w:rPr>
            <w:b w:val="0"/>
            <w:bCs/>
            <w:szCs w:val="24"/>
          </w:rPr>
          <w:fldChar w:fldCharType="end"/>
        </w:r>
      </w:hyperlink>
    </w:p>
    <w:p w14:paraId="13E30045" w14:textId="77777777" w:rsidR="00D96A31" w:rsidRDefault="0042729D">
      <w:pPr>
        <w:pStyle w:val="TOC2"/>
        <w:tabs>
          <w:tab w:val="right" w:leader="dot" w:pos="9072"/>
        </w:tabs>
        <w:rPr>
          <w:b w:val="0"/>
          <w:bCs/>
          <w:szCs w:val="24"/>
        </w:rPr>
      </w:pPr>
      <w:hyperlink w:anchor="_Toc11102" w:history="1">
        <w:r>
          <w:rPr>
            <w:b w:val="0"/>
            <w:bCs/>
            <w:szCs w:val="24"/>
          </w:rPr>
          <w:t>3.3</w:t>
        </w:r>
        <w:r>
          <w:rPr>
            <w:b w:val="0"/>
            <w:bCs/>
            <w:szCs w:val="24"/>
          </w:rPr>
          <w:t>信息上报</w:t>
        </w:r>
        <w:r>
          <w:rPr>
            <w:b w:val="0"/>
            <w:bCs/>
            <w:szCs w:val="24"/>
          </w:rPr>
          <w:tab/>
        </w:r>
        <w:r>
          <w:rPr>
            <w:b w:val="0"/>
            <w:bCs/>
            <w:szCs w:val="24"/>
          </w:rPr>
          <w:fldChar w:fldCharType="begin"/>
        </w:r>
        <w:r>
          <w:rPr>
            <w:b w:val="0"/>
            <w:bCs/>
            <w:szCs w:val="24"/>
          </w:rPr>
          <w:instrText xml:space="preserve"> PAGEREF _Toc11102 \h </w:instrText>
        </w:r>
        <w:r>
          <w:rPr>
            <w:b w:val="0"/>
            <w:bCs/>
            <w:szCs w:val="24"/>
          </w:rPr>
        </w:r>
        <w:r>
          <w:rPr>
            <w:b w:val="0"/>
            <w:bCs/>
            <w:szCs w:val="24"/>
          </w:rPr>
          <w:fldChar w:fldCharType="separate"/>
        </w:r>
        <w:r>
          <w:rPr>
            <w:b w:val="0"/>
            <w:bCs/>
            <w:szCs w:val="24"/>
          </w:rPr>
          <w:t>11</w:t>
        </w:r>
        <w:r>
          <w:rPr>
            <w:b w:val="0"/>
            <w:bCs/>
            <w:szCs w:val="24"/>
          </w:rPr>
          <w:fldChar w:fldCharType="end"/>
        </w:r>
      </w:hyperlink>
    </w:p>
    <w:p w14:paraId="068E0EBE" w14:textId="77777777" w:rsidR="00D96A31" w:rsidRDefault="0042729D">
      <w:pPr>
        <w:pStyle w:val="TOC1"/>
        <w:tabs>
          <w:tab w:val="right" w:leader="dot" w:pos="9072"/>
        </w:tabs>
        <w:rPr>
          <w:sz w:val="24"/>
          <w:szCs w:val="24"/>
        </w:rPr>
      </w:pPr>
      <w:hyperlink w:anchor="_Toc11619" w:history="1">
        <w:r>
          <w:rPr>
            <w:sz w:val="24"/>
            <w:szCs w:val="24"/>
          </w:rPr>
          <w:t xml:space="preserve">4 </w:t>
        </w:r>
        <w:r>
          <w:rPr>
            <w:sz w:val="24"/>
            <w:szCs w:val="24"/>
          </w:rPr>
          <w:t>应急响应</w:t>
        </w:r>
        <w:r>
          <w:rPr>
            <w:sz w:val="24"/>
            <w:szCs w:val="24"/>
          </w:rPr>
          <w:tab/>
        </w:r>
        <w:r>
          <w:rPr>
            <w:sz w:val="24"/>
            <w:szCs w:val="24"/>
          </w:rPr>
          <w:fldChar w:fldCharType="begin"/>
        </w:r>
        <w:r>
          <w:rPr>
            <w:sz w:val="24"/>
            <w:szCs w:val="24"/>
          </w:rPr>
          <w:instrText xml:space="preserve"> PAGEREF _Toc11619 \h </w:instrText>
        </w:r>
        <w:r>
          <w:rPr>
            <w:sz w:val="24"/>
            <w:szCs w:val="24"/>
          </w:rPr>
        </w:r>
        <w:r>
          <w:rPr>
            <w:sz w:val="24"/>
            <w:szCs w:val="24"/>
          </w:rPr>
          <w:fldChar w:fldCharType="separate"/>
        </w:r>
        <w:r>
          <w:rPr>
            <w:sz w:val="24"/>
            <w:szCs w:val="24"/>
          </w:rPr>
          <w:t>12</w:t>
        </w:r>
        <w:r>
          <w:rPr>
            <w:sz w:val="24"/>
            <w:szCs w:val="24"/>
          </w:rPr>
          <w:fldChar w:fldCharType="end"/>
        </w:r>
      </w:hyperlink>
    </w:p>
    <w:p w14:paraId="12D840EE" w14:textId="77777777" w:rsidR="00D96A31" w:rsidRDefault="0042729D">
      <w:pPr>
        <w:pStyle w:val="TOC2"/>
        <w:tabs>
          <w:tab w:val="right" w:leader="dot" w:pos="9072"/>
        </w:tabs>
        <w:rPr>
          <w:b w:val="0"/>
          <w:bCs/>
          <w:szCs w:val="24"/>
        </w:rPr>
      </w:pPr>
      <w:hyperlink w:anchor="_Toc17368" w:history="1">
        <w:r>
          <w:rPr>
            <w:b w:val="0"/>
            <w:bCs/>
            <w:szCs w:val="24"/>
          </w:rPr>
          <w:t>4.1</w:t>
        </w:r>
        <w:r>
          <w:rPr>
            <w:b w:val="0"/>
            <w:bCs/>
            <w:szCs w:val="24"/>
          </w:rPr>
          <w:t>应急响应分级及内容</w:t>
        </w:r>
        <w:r>
          <w:rPr>
            <w:b w:val="0"/>
            <w:bCs/>
            <w:szCs w:val="24"/>
          </w:rPr>
          <w:tab/>
        </w:r>
        <w:r>
          <w:rPr>
            <w:b w:val="0"/>
            <w:bCs/>
            <w:szCs w:val="24"/>
          </w:rPr>
          <w:fldChar w:fldCharType="begin"/>
        </w:r>
        <w:r>
          <w:rPr>
            <w:b w:val="0"/>
            <w:bCs/>
            <w:szCs w:val="24"/>
          </w:rPr>
          <w:instrText xml:space="preserve"> PAGEREF _Toc17368 \h </w:instrText>
        </w:r>
        <w:r>
          <w:rPr>
            <w:b w:val="0"/>
            <w:bCs/>
            <w:szCs w:val="24"/>
          </w:rPr>
        </w:r>
        <w:r>
          <w:rPr>
            <w:b w:val="0"/>
            <w:bCs/>
            <w:szCs w:val="24"/>
          </w:rPr>
          <w:fldChar w:fldCharType="separate"/>
        </w:r>
        <w:r>
          <w:rPr>
            <w:b w:val="0"/>
            <w:bCs/>
            <w:szCs w:val="24"/>
          </w:rPr>
          <w:t>12</w:t>
        </w:r>
        <w:r>
          <w:rPr>
            <w:b w:val="0"/>
            <w:bCs/>
            <w:szCs w:val="24"/>
          </w:rPr>
          <w:fldChar w:fldCharType="end"/>
        </w:r>
      </w:hyperlink>
    </w:p>
    <w:p w14:paraId="0D3F9CE4" w14:textId="77777777" w:rsidR="00D96A31" w:rsidRDefault="0042729D">
      <w:pPr>
        <w:pStyle w:val="TOC2"/>
        <w:tabs>
          <w:tab w:val="right" w:leader="dot" w:pos="9072"/>
        </w:tabs>
        <w:rPr>
          <w:b w:val="0"/>
          <w:bCs/>
          <w:szCs w:val="24"/>
        </w:rPr>
      </w:pPr>
      <w:hyperlink w:anchor="_Toc26461" w:history="1">
        <w:r>
          <w:rPr>
            <w:b w:val="0"/>
            <w:bCs/>
            <w:szCs w:val="24"/>
          </w:rPr>
          <w:t>4.2</w:t>
        </w:r>
        <w:r>
          <w:rPr>
            <w:b w:val="0"/>
            <w:bCs/>
            <w:szCs w:val="24"/>
          </w:rPr>
          <w:t>应急响应启动</w:t>
        </w:r>
        <w:r>
          <w:rPr>
            <w:b w:val="0"/>
            <w:bCs/>
            <w:szCs w:val="24"/>
          </w:rPr>
          <w:tab/>
        </w:r>
        <w:r>
          <w:rPr>
            <w:b w:val="0"/>
            <w:bCs/>
            <w:szCs w:val="24"/>
          </w:rPr>
          <w:fldChar w:fldCharType="begin"/>
        </w:r>
        <w:r>
          <w:rPr>
            <w:b w:val="0"/>
            <w:bCs/>
            <w:szCs w:val="24"/>
          </w:rPr>
          <w:instrText xml:space="preserve"> PAGEREF _Toc26461 \h </w:instrText>
        </w:r>
        <w:r>
          <w:rPr>
            <w:b w:val="0"/>
            <w:bCs/>
            <w:szCs w:val="24"/>
          </w:rPr>
        </w:r>
        <w:r>
          <w:rPr>
            <w:b w:val="0"/>
            <w:bCs/>
            <w:szCs w:val="24"/>
          </w:rPr>
          <w:fldChar w:fldCharType="separate"/>
        </w:r>
        <w:r>
          <w:rPr>
            <w:b w:val="0"/>
            <w:bCs/>
            <w:szCs w:val="24"/>
          </w:rPr>
          <w:t>12</w:t>
        </w:r>
        <w:r>
          <w:rPr>
            <w:b w:val="0"/>
            <w:bCs/>
            <w:szCs w:val="24"/>
          </w:rPr>
          <w:fldChar w:fldCharType="end"/>
        </w:r>
      </w:hyperlink>
    </w:p>
    <w:p w14:paraId="5C7293AB" w14:textId="77777777" w:rsidR="00D96A31" w:rsidRDefault="0042729D">
      <w:pPr>
        <w:pStyle w:val="TOC2"/>
        <w:tabs>
          <w:tab w:val="right" w:leader="dot" w:pos="9072"/>
        </w:tabs>
        <w:rPr>
          <w:b w:val="0"/>
          <w:bCs/>
          <w:szCs w:val="24"/>
        </w:rPr>
      </w:pPr>
      <w:hyperlink w:anchor="_Toc21205" w:history="1">
        <w:r>
          <w:rPr>
            <w:b w:val="0"/>
            <w:bCs/>
            <w:szCs w:val="24"/>
          </w:rPr>
          <w:t>4.3</w:t>
        </w:r>
        <w:r>
          <w:rPr>
            <w:b w:val="0"/>
            <w:bCs/>
            <w:szCs w:val="24"/>
          </w:rPr>
          <w:t>应急响应</w:t>
        </w:r>
        <w:r>
          <w:rPr>
            <w:b w:val="0"/>
            <w:bCs/>
            <w:szCs w:val="24"/>
          </w:rPr>
          <w:tab/>
        </w:r>
        <w:r>
          <w:rPr>
            <w:b w:val="0"/>
            <w:bCs/>
            <w:szCs w:val="24"/>
          </w:rPr>
          <w:fldChar w:fldCharType="begin"/>
        </w:r>
        <w:r>
          <w:rPr>
            <w:b w:val="0"/>
            <w:bCs/>
            <w:szCs w:val="24"/>
          </w:rPr>
          <w:instrText xml:space="preserve"> PAGEREF _Toc21205 \h </w:instrText>
        </w:r>
        <w:r>
          <w:rPr>
            <w:b w:val="0"/>
            <w:bCs/>
            <w:szCs w:val="24"/>
          </w:rPr>
        </w:r>
        <w:r>
          <w:rPr>
            <w:b w:val="0"/>
            <w:bCs/>
            <w:szCs w:val="24"/>
          </w:rPr>
          <w:fldChar w:fldCharType="separate"/>
        </w:r>
        <w:r>
          <w:rPr>
            <w:b w:val="0"/>
            <w:bCs/>
            <w:szCs w:val="24"/>
          </w:rPr>
          <w:t>13</w:t>
        </w:r>
        <w:r>
          <w:rPr>
            <w:b w:val="0"/>
            <w:bCs/>
            <w:szCs w:val="24"/>
          </w:rPr>
          <w:fldChar w:fldCharType="end"/>
        </w:r>
      </w:hyperlink>
    </w:p>
    <w:p w14:paraId="3297F3D8" w14:textId="77777777" w:rsidR="00D96A31" w:rsidRDefault="0042729D">
      <w:pPr>
        <w:pStyle w:val="TOC2"/>
        <w:tabs>
          <w:tab w:val="right" w:leader="dot" w:pos="9072"/>
        </w:tabs>
        <w:rPr>
          <w:b w:val="0"/>
          <w:bCs/>
          <w:szCs w:val="24"/>
        </w:rPr>
      </w:pPr>
      <w:hyperlink w:anchor="_Toc11847" w:history="1">
        <w:r>
          <w:rPr>
            <w:b w:val="0"/>
            <w:bCs/>
            <w:szCs w:val="24"/>
          </w:rPr>
          <w:t>4.4</w:t>
        </w:r>
        <w:r>
          <w:rPr>
            <w:b w:val="0"/>
            <w:bCs/>
            <w:szCs w:val="24"/>
          </w:rPr>
          <w:t>县级应急响应</w:t>
        </w:r>
        <w:r>
          <w:rPr>
            <w:b w:val="0"/>
            <w:bCs/>
            <w:szCs w:val="24"/>
          </w:rPr>
          <w:tab/>
        </w:r>
        <w:r>
          <w:rPr>
            <w:b w:val="0"/>
            <w:bCs/>
            <w:szCs w:val="24"/>
          </w:rPr>
          <w:fldChar w:fldCharType="begin"/>
        </w:r>
        <w:r>
          <w:rPr>
            <w:b w:val="0"/>
            <w:bCs/>
            <w:szCs w:val="24"/>
          </w:rPr>
          <w:instrText xml:space="preserve"> PAGEREF _Toc11847 \h </w:instrText>
        </w:r>
        <w:r>
          <w:rPr>
            <w:b w:val="0"/>
            <w:bCs/>
            <w:szCs w:val="24"/>
          </w:rPr>
        </w:r>
        <w:r>
          <w:rPr>
            <w:b w:val="0"/>
            <w:bCs/>
            <w:szCs w:val="24"/>
          </w:rPr>
          <w:fldChar w:fldCharType="separate"/>
        </w:r>
        <w:r>
          <w:rPr>
            <w:b w:val="0"/>
            <w:bCs/>
            <w:szCs w:val="24"/>
          </w:rPr>
          <w:t>19</w:t>
        </w:r>
        <w:r>
          <w:rPr>
            <w:b w:val="0"/>
            <w:bCs/>
            <w:szCs w:val="24"/>
          </w:rPr>
          <w:fldChar w:fldCharType="end"/>
        </w:r>
      </w:hyperlink>
    </w:p>
    <w:p w14:paraId="0A726E74" w14:textId="77777777" w:rsidR="00D96A31" w:rsidRDefault="0042729D">
      <w:pPr>
        <w:pStyle w:val="TOC2"/>
        <w:tabs>
          <w:tab w:val="right" w:leader="dot" w:pos="9072"/>
        </w:tabs>
        <w:rPr>
          <w:b w:val="0"/>
          <w:bCs/>
          <w:szCs w:val="24"/>
        </w:rPr>
      </w:pPr>
      <w:hyperlink w:anchor="_Toc8851" w:history="1">
        <w:r>
          <w:rPr>
            <w:b w:val="0"/>
            <w:bCs/>
            <w:szCs w:val="24"/>
          </w:rPr>
          <w:t>4.5</w:t>
        </w:r>
        <w:r>
          <w:rPr>
            <w:b w:val="0"/>
            <w:bCs/>
            <w:szCs w:val="24"/>
          </w:rPr>
          <w:t>事发区域周边应急响应</w:t>
        </w:r>
        <w:r>
          <w:rPr>
            <w:b w:val="0"/>
            <w:bCs/>
            <w:szCs w:val="24"/>
          </w:rPr>
          <w:tab/>
        </w:r>
        <w:r>
          <w:rPr>
            <w:b w:val="0"/>
            <w:bCs/>
            <w:szCs w:val="24"/>
          </w:rPr>
          <w:fldChar w:fldCharType="begin"/>
        </w:r>
        <w:r>
          <w:rPr>
            <w:b w:val="0"/>
            <w:bCs/>
            <w:szCs w:val="24"/>
          </w:rPr>
          <w:instrText xml:space="preserve"> PAGEREF _Toc8851 \h </w:instrText>
        </w:r>
        <w:r>
          <w:rPr>
            <w:b w:val="0"/>
            <w:bCs/>
            <w:szCs w:val="24"/>
          </w:rPr>
        </w:r>
        <w:r>
          <w:rPr>
            <w:b w:val="0"/>
            <w:bCs/>
            <w:szCs w:val="24"/>
          </w:rPr>
          <w:fldChar w:fldCharType="separate"/>
        </w:r>
        <w:r>
          <w:rPr>
            <w:b w:val="0"/>
            <w:bCs/>
            <w:szCs w:val="24"/>
          </w:rPr>
          <w:t>19</w:t>
        </w:r>
        <w:r>
          <w:rPr>
            <w:b w:val="0"/>
            <w:bCs/>
            <w:szCs w:val="24"/>
          </w:rPr>
          <w:fldChar w:fldCharType="end"/>
        </w:r>
      </w:hyperlink>
    </w:p>
    <w:p w14:paraId="63040878" w14:textId="77777777" w:rsidR="00D96A31" w:rsidRDefault="0042729D">
      <w:pPr>
        <w:pStyle w:val="TOC2"/>
        <w:tabs>
          <w:tab w:val="right" w:leader="dot" w:pos="9072"/>
        </w:tabs>
        <w:rPr>
          <w:b w:val="0"/>
          <w:bCs/>
          <w:szCs w:val="24"/>
        </w:rPr>
      </w:pPr>
      <w:hyperlink w:anchor="_Toc20795" w:history="1">
        <w:r>
          <w:rPr>
            <w:b w:val="0"/>
            <w:bCs/>
            <w:szCs w:val="24"/>
          </w:rPr>
          <w:t>4.6</w:t>
        </w:r>
        <w:r>
          <w:rPr>
            <w:b w:val="0"/>
            <w:bCs/>
            <w:szCs w:val="24"/>
          </w:rPr>
          <w:t>督导检查</w:t>
        </w:r>
        <w:r>
          <w:rPr>
            <w:b w:val="0"/>
            <w:bCs/>
            <w:szCs w:val="24"/>
          </w:rPr>
          <w:tab/>
        </w:r>
        <w:r>
          <w:rPr>
            <w:b w:val="0"/>
            <w:bCs/>
            <w:szCs w:val="24"/>
          </w:rPr>
          <w:fldChar w:fldCharType="begin"/>
        </w:r>
        <w:r>
          <w:rPr>
            <w:b w:val="0"/>
            <w:bCs/>
            <w:szCs w:val="24"/>
          </w:rPr>
          <w:instrText xml:space="preserve"> PAGE</w:instrText>
        </w:r>
        <w:r>
          <w:rPr>
            <w:b w:val="0"/>
            <w:bCs/>
            <w:szCs w:val="24"/>
          </w:rPr>
          <w:instrText xml:space="preserve">REF _Toc20795 \h </w:instrText>
        </w:r>
        <w:r>
          <w:rPr>
            <w:b w:val="0"/>
            <w:bCs/>
            <w:szCs w:val="24"/>
          </w:rPr>
        </w:r>
        <w:r>
          <w:rPr>
            <w:b w:val="0"/>
            <w:bCs/>
            <w:szCs w:val="24"/>
          </w:rPr>
          <w:fldChar w:fldCharType="separate"/>
        </w:r>
        <w:r>
          <w:rPr>
            <w:b w:val="0"/>
            <w:bCs/>
            <w:szCs w:val="24"/>
          </w:rPr>
          <w:t>19</w:t>
        </w:r>
        <w:r>
          <w:rPr>
            <w:b w:val="0"/>
            <w:bCs/>
            <w:szCs w:val="24"/>
          </w:rPr>
          <w:fldChar w:fldCharType="end"/>
        </w:r>
      </w:hyperlink>
    </w:p>
    <w:p w14:paraId="2CC5C381" w14:textId="77777777" w:rsidR="00D96A31" w:rsidRDefault="0042729D">
      <w:pPr>
        <w:pStyle w:val="TOC2"/>
        <w:tabs>
          <w:tab w:val="right" w:leader="dot" w:pos="9072"/>
        </w:tabs>
        <w:rPr>
          <w:b w:val="0"/>
          <w:bCs/>
          <w:szCs w:val="24"/>
        </w:rPr>
      </w:pPr>
      <w:hyperlink w:anchor="_Toc1101" w:history="1">
        <w:r>
          <w:rPr>
            <w:b w:val="0"/>
            <w:bCs/>
            <w:szCs w:val="24"/>
          </w:rPr>
          <w:t>4.7</w:t>
        </w:r>
        <w:r>
          <w:rPr>
            <w:b w:val="0"/>
            <w:bCs/>
            <w:szCs w:val="24"/>
          </w:rPr>
          <w:t>响应终止</w:t>
        </w:r>
        <w:r>
          <w:rPr>
            <w:b w:val="0"/>
            <w:bCs/>
            <w:szCs w:val="24"/>
          </w:rPr>
          <w:tab/>
        </w:r>
        <w:r>
          <w:rPr>
            <w:b w:val="0"/>
            <w:bCs/>
            <w:szCs w:val="24"/>
          </w:rPr>
          <w:fldChar w:fldCharType="begin"/>
        </w:r>
        <w:r>
          <w:rPr>
            <w:b w:val="0"/>
            <w:bCs/>
            <w:szCs w:val="24"/>
          </w:rPr>
          <w:instrText xml:space="preserve"> PAGEREF _Toc1101 \h </w:instrText>
        </w:r>
        <w:r>
          <w:rPr>
            <w:b w:val="0"/>
            <w:bCs/>
            <w:szCs w:val="24"/>
          </w:rPr>
        </w:r>
        <w:r>
          <w:rPr>
            <w:b w:val="0"/>
            <w:bCs/>
            <w:szCs w:val="24"/>
          </w:rPr>
          <w:fldChar w:fldCharType="separate"/>
        </w:r>
        <w:r>
          <w:rPr>
            <w:b w:val="0"/>
            <w:bCs/>
            <w:szCs w:val="24"/>
          </w:rPr>
          <w:t>21</w:t>
        </w:r>
        <w:r>
          <w:rPr>
            <w:b w:val="0"/>
            <w:bCs/>
            <w:szCs w:val="24"/>
          </w:rPr>
          <w:fldChar w:fldCharType="end"/>
        </w:r>
      </w:hyperlink>
    </w:p>
    <w:p w14:paraId="39E9F285" w14:textId="77777777" w:rsidR="00D96A31" w:rsidRDefault="0042729D">
      <w:pPr>
        <w:pStyle w:val="TOC2"/>
        <w:tabs>
          <w:tab w:val="right" w:leader="dot" w:pos="9072"/>
        </w:tabs>
        <w:rPr>
          <w:b w:val="0"/>
          <w:bCs/>
          <w:szCs w:val="24"/>
        </w:rPr>
      </w:pPr>
      <w:hyperlink w:anchor="_Toc18664" w:history="1">
        <w:r>
          <w:rPr>
            <w:b w:val="0"/>
            <w:bCs/>
            <w:szCs w:val="24"/>
          </w:rPr>
          <w:t>4.8</w:t>
        </w:r>
        <w:r>
          <w:rPr>
            <w:b w:val="0"/>
            <w:bCs/>
            <w:szCs w:val="24"/>
          </w:rPr>
          <w:t>信息公开与报送</w:t>
        </w:r>
        <w:r>
          <w:rPr>
            <w:b w:val="0"/>
            <w:bCs/>
            <w:szCs w:val="24"/>
          </w:rPr>
          <w:tab/>
        </w:r>
        <w:r>
          <w:rPr>
            <w:b w:val="0"/>
            <w:bCs/>
            <w:szCs w:val="24"/>
          </w:rPr>
          <w:fldChar w:fldCharType="begin"/>
        </w:r>
        <w:r>
          <w:rPr>
            <w:b w:val="0"/>
            <w:bCs/>
            <w:szCs w:val="24"/>
          </w:rPr>
          <w:instrText xml:space="preserve"> PAGEREF _Toc1</w:instrText>
        </w:r>
        <w:r>
          <w:rPr>
            <w:b w:val="0"/>
            <w:bCs/>
            <w:szCs w:val="24"/>
          </w:rPr>
          <w:instrText xml:space="preserve">8664 \h </w:instrText>
        </w:r>
        <w:r>
          <w:rPr>
            <w:b w:val="0"/>
            <w:bCs/>
            <w:szCs w:val="24"/>
          </w:rPr>
        </w:r>
        <w:r>
          <w:rPr>
            <w:b w:val="0"/>
            <w:bCs/>
            <w:szCs w:val="24"/>
          </w:rPr>
          <w:fldChar w:fldCharType="separate"/>
        </w:r>
        <w:r>
          <w:rPr>
            <w:b w:val="0"/>
            <w:bCs/>
            <w:szCs w:val="24"/>
          </w:rPr>
          <w:t>21</w:t>
        </w:r>
        <w:r>
          <w:rPr>
            <w:b w:val="0"/>
            <w:bCs/>
            <w:szCs w:val="24"/>
          </w:rPr>
          <w:fldChar w:fldCharType="end"/>
        </w:r>
      </w:hyperlink>
    </w:p>
    <w:p w14:paraId="5F09BD2B" w14:textId="77777777" w:rsidR="00D96A31" w:rsidRDefault="0042729D">
      <w:pPr>
        <w:pStyle w:val="TOC2"/>
        <w:tabs>
          <w:tab w:val="right" w:leader="dot" w:pos="9072"/>
        </w:tabs>
        <w:rPr>
          <w:b w:val="0"/>
          <w:bCs/>
          <w:szCs w:val="24"/>
        </w:rPr>
      </w:pPr>
      <w:hyperlink w:anchor="_Toc20689" w:history="1">
        <w:r>
          <w:rPr>
            <w:b w:val="0"/>
            <w:bCs/>
            <w:szCs w:val="24"/>
          </w:rPr>
          <w:t>4.9</w:t>
        </w:r>
        <w:r>
          <w:rPr>
            <w:b w:val="0"/>
            <w:bCs/>
            <w:szCs w:val="24"/>
          </w:rPr>
          <w:t>信息宣传</w:t>
        </w:r>
        <w:r>
          <w:rPr>
            <w:b w:val="0"/>
            <w:bCs/>
            <w:szCs w:val="24"/>
          </w:rPr>
          <w:tab/>
        </w:r>
        <w:r>
          <w:rPr>
            <w:b w:val="0"/>
            <w:bCs/>
            <w:szCs w:val="24"/>
          </w:rPr>
          <w:fldChar w:fldCharType="begin"/>
        </w:r>
        <w:r>
          <w:rPr>
            <w:b w:val="0"/>
            <w:bCs/>
            <w:szCs w:val="24"/>
          </w:rPr>
          <w:instrText xml:space="preserve"> PAGEREF _Toc20689 \h </w:instrText>
        </w:r>
        <w:r>
          <w:rPr>
            <w:b w:val="0"/>
            <w:bCs/>
            <w:szCs w:val="24"/>
          </w:rPr>
        </w:r>
        <w:r>
          <w:rPr>
            <w:b w:val="0"/>
            <w:bCs/>
            <w:szCs w:val="24"/>
          </w:rPr>
          <w:fldChar w:fldCharType="separate"/>
        </w:r>
        <w:r>
          <w:rPr>
            <w:b w:val="0"/>
            <w:bCs/>
            <w:szCs w:val="24"/>
          </w:rPr>
          <w:t>22</w:t>
        </w:r>
        <w:r>
          <w:rPr>
            <w:b w:val="0"/>
            <w:bCs/>
            <w:szCs w:val="24"/>
          </w:rPr>
          <w:fldChar w:fldCharType="end"/>
        </w:r>
      </w:hyperlink>
    </w:p>
    <w:p w14:paraId="13AB0732" w14:textId="77777777" w:rsidR="00D96A31" w:rsidRDefault="0042729D">
      <w:pPr>
        <w:pStyle w:val="TOC2"/>
        <w:tabs>
          <w:tab w:val="right" w:leader="dot" w:pos="9072"/>
        </w:tabs>
        <w:rPr>
          <w:b w:val="0"/>
          <w:bCs/>
          <w:szCs w:val="24"/>
        </w:rPr>
      </w:pPr>
      <w:hyperlink w:anchor="_Toc10841" w:history="1">
        <w:r>
          <w:rPr>
            <w:b w:val="0"/>
            <w:bCs/>
            <w:szCs w:val="24"/>
          </w:rPr>
          <w:t>4.10</w:t>
        </w:r>
        <w:r>
          <w:rPr>
            <w:b w:val="0"/>
            <w:bCs/>
            <w:szCs w:val="24"/>
          </w:rPr>
          <w:t>人员防护及监护措施</w:t>
        </w:r>
        <w:r>
          <w:rPr>
            <w:b w:val="0"/>
            <w:bCs/>
            <w:szCs w:val="24"/>
          </w:rPr>
          <w:tab/>
        </w:r>
        <w:r>
          <w:rPr>
            <w:b w:val="0"/>
            <w:bCs/>
            <w:szCs w:val="24"/>
          </w:rPr>
          <w:fldChar w:fldCharType="begin"/>
        </w:r>
        <w:r>
          <w:rPr>
            <w:b w:val="0"/>
            <w:bCs/>
            <w:szCs w:val="24"/>
          </w:rPr>
          <w:instrText xml:space="preserve"> PAGEREF _Toc10841 \h </w:instrText>
        </w:r>
        <w:r>
          <w:rPr>
            <w:b w:val="0"/>
            <w:bCs/>
            <w:szCs w:val="24"/>
          </w:rPr>
        </w:r>
        <w:r>
          <w:rPr>
            <w:b w:val="0"/>
            <w:bCs/>
            <w:szCs w:val="24"/>
          </w:rPr>
          <w:fldChar w:fldCharType="separate"/>
        </w:r>
        <w:r>
          <w:rPr>
            <w:b w:val="0"/>
            <w:bCs/>
            <w:szCs w:val="24"/>
          </w:rPr>
          <w:t>22</w:t>
        </w:r>
        <w:r>
          <w:rPr>
            <w:b w:val="0"/>
            <w:bCs/>
            <w:szCs w:val="24"/>
          </w:rPr>
          <w:fldChar w:fldCharType="end"/>
        </w:r>
      </w:hyperlink>
    </w:p>
    <w:p w14:paraId="233FC436" w14:textId="77777777" w:rsidR="00D96A31" w:rsidRDefault="0042729D">
      <w:pPr>
        <w:pStyle w:val="TOC1"/>
        <w:tabs>
          <w:tab w:val="right" w:leader="dot" w:pos="9072"/>
        </w:tabs>
        <w:rPr>
          <w:sz w:val="24"/>
          <w:szCs w:val="24"/>
        </w:rPr>
      </w:pPr>
      <w:hyperlink w:anchor="_Toc12969" w:history="1">
        <w:r>
          <w:rPr>
            <w:sz w:val="24"/>
            <w:szCs w:val="24"/>
          </w:rPr>
          <w:t>5</w:t>
        </w:r>
        <w:r>
          <w:rPr>
            <w:sz w:val="24"/>
            <w:szCs w:val="24"/>
          </w:rPr>
          <w:t xml:space="preserve"> </w:t>
        </w:r>
        <w:r>
          <w:rPr>
            <w:sz w:val="24"/>
            <w:szCs w:val="24"/>
          </w:rPr>
          <w:t>总结评估及预防演练</w:t>
        </w:r>
        <w:r>
          <w:rPr>
            <w:sz w:val="24"/>
            <w:szCs w:val="24"/>
          </w:rPr>
          <w:tab/>
        </w:r>
        <w:r>
          <w:rPr>
            <w:sz w:val="24"/>
            <w:szCs w:val="24"/>
          </w:rPr>
          <w:fldChar w:fldCharType="begin"/>
        </w:r>
        <w:r>
          <w:rPr>
            <w:sz w:val="24"/>
            <w:szCs w:val="24"/>
          </w:rPr>
          <w:instrText xml:space="preserve"> PAGEREF _Toc12969 \h </w:instrText>
        </w:r>
        <w:r>
          <w:rPr>
            <w:sz w:val="24"/>
            <w:szCs w:val="24"/>
          </w:rPr>
        </w:r>
        <w:r>
          <w:rPr>
            <w:sz w:val="24"/>
            <w:szCs w:val="24"/>
          </w:rPr>
          <w:fldChar w:fldCharType="separate"/>
        </w:r>
        <w:r>
          <w:rPr>
            <w:sz w:val="24"/>
            <w:szCs w:val="24"/>
          </w:rPr>
          <w:t>23</w:t>
        </w:r>
        <w:r>
          <w:rPr>
            <w:sz w:val="24"/>
            <w:szCs w:val="24"/>
          </w:rPr>
          <w:fldChar w:fldCharType="end"/>
        </w:r>
      </w:hyperlink>
    </w:p>
    <w:p w14:paraId="60570430" w14:textId="77777777" w:rsidR="00D96A31" w:rsidRDefault="0042729D">
      <w:pPr>
        <w:pStyle w:val="TOC2"/>
        <w:tabs>
          <w:tab w:val="right" w:leader="dot" w:pos="9072"/>
        </w:tabs>
        <w:rPr>
          <w:b w:val="0"/>
          <w:bCs/>
          <w:szCs w:val="24"/>
        </w:rPr>
      </w:pPr>
      <w:hyperlink w:anchor="_Toc24815" w:history="1">
        <w:r>
          <w:rPr>
            <w:b w:val="0"/>
            <w:bCs/>
            <w:szCs w:val="24"/>
          </w:rPr>
          <w:t>5.1</w:t>
        </w:r>
        <w:r>
          <w:rPr>
            <w:b w:val="0"/>
            <w:bCs/>
            <w:szCs w:val="24"/>
          </w:rPr>
          <w:t>总结评估</w:t>
        </w:r>
        <w:r>
          <w:rPr>
            <w:b w:val="0"/>
            <w:bCs/>
            <w:szCs w:val="24"/>
          </w:rPr>
          <w:tab/>
        </w:r>
        <w:r>
          <w:rPr>
            <w:b w:val="0"/>
            <w:bCs/>
            <w:szCs w:val="24"/>
          </w:rPr>
          <w:fldChar w:fldCharType="begin"/>
        </w:r>
        <w:r>
          <w:rPr>
            <w:b w:val="0"/>
            <w:bCs/>
            <w:szCs w:val="24"/>
          </w:rPr>
          <w:instrText xml:space="preserve"> PAGEREF _Toc24815 \h </w:instrText>
        </w:r>
        <w:r>
          <w:rPr>
            <w:b w:val="0"/>
            <w:bCs/>
            <w:szCs w:val="24"/>
          </w:rPr>
        </w:r>
        <w:r>
          <w:rPr>
            <w:b w:val="0"/>
            <w:bCs/>
            <w:szCs w:val="24"/>
          </w:rPr>
          <w:fldChar w:fldCharType="separate"/>
        </w:r>
        <w:r>
          <w:rPr>
            <w:b w:val="0"/>
            <w:bCs/>
            <w:szCs w:val="24"/>
          </w:rPr>
          <w:t>23</w:t>
        </w:r>
        <w:r>
          <w:rPr>
            <w:b w:val="0"/>
            <w:bCs/>
            <w:szCs w:val="24"/>
          </w:rPr>
          <w:fldChar w:fldCharType="end"/>
        </w:r>
      </w:hyperlink>
    </w:p>
    <w:p w14:paraId="0548849A" w14:textId="77777777" w:rsidR="00D96A31" w:rsidRDefault="0042729D">
      <w:pPr>
        <w:pStyle w:val="TOC2"/>
        <w:tabs>
          <w:tab w:val="right" w:leader="dot" w:pos="9072"/>
        </w:tabs>
        <w:rPr>
          <w:b w:val="0"/>
          <w:bCs/>
          <w:szCs w:val="24"/>
        </w:rPr>
      </w:pPr>
      <w:hyperlink w:anchor="_Toc11947" w:history="1">
        <w:r>
          <w:rPr>
            <w:b w:val="0"/>
            <w:bCs/>
            <w:szCs w:val="24"/>
          </w:rPr>
          <w:t>5.2</w:t>
        </w:r>
        <w:r>
          <w:rPr>
            <w:b w:val="0"/>
            <w:bCs/>
            <w:szCs w:val="24"/>
          </w:rPr>
          <w:t>预案演练</w:t>
        </w:r>
        <w:r>
          <w:rPr>
            <w:b w:val="0"/>
            <w:bCs/>
            <w:szCs w:val="24"/>
          </w:rPr>
          <w:tab/>
        </w:r>
        <w:r>
          <w:rPr>
            <w:b w:val="0"/>
            <w:bCs/>
            <w:szCs w:val="24"/>
          </w:rPr>
          <w:fldChar w:fldCharType="begin"/>
        </w:r>
        <w:r>
          <w:rPr>
            <w:b w:val="0"/>
            <w:bCs/>
            <w:szCs w:val="24"/>
          </w:rPr>
          <w:instrText xml:space="preserve"> PAGEREF</w:instrText>
        </w:r>
        <w:r>
          <w:rPr>
            <w:b w:val="0"/>
            <w:bCs/>
            <w:szCs w:val="24"/>
          </w:rPr>
          <w:instrText xml:space="preserve"> _Toc11947 \h </w:instrText>
        </w:r>
        <w:r>
          <w:rPr>
            <w:b w:val="0"/>
            <w:bCs/>
            <w:szCs w:val="24"/>
          </w:rPr>
        </w:r>
        <w:r>
          <w:rPr>
            <w:b w:val="0"/>
            <w:bCs/>
            <w:szCs w:val="24"/>
          </w:rPr>
          <w:fldChar w:fldCharType="separate"/>
        </w:r>
        <w:r>
          <w:rPr>
            <w:b w:val="0"/>
            <w:bCs/>
            <w:szCs w:val="24"/>
          </w:rPr>
          <w:t>23</w:t>
        </w:r>
        <w:r>
          <w:rPr>
            <w:b w:val="0"/>
            <w:bCs/>
            <w:szCs w:val="24"/>
          </w:rPr>
          <w:fldChar w:fldCharType="end"/>
        </w:r>
      </w:hyperlink>
    </w:p>
    <w:p w14:paraId="4A13AF48" w14:textId="77777777" w:rsidR="00D96A31" w:rsidRDefault="0042729D">
      <w:pPr>
        <w:pStyle w:val="TOC1"/>
        <w:tabs>
          <w:tab w:val="right" w:leader="dot" w:pos="9072"/>
        </w:tabs>
        <w:rPr>
          <w:sz w:val="24"/>
          <w:szCs w:val="24"/>
        </w:rPr>
      </w:pPr>
      <w:hyperlink w:anchor="_Toc28988" w:history="1">
        <w:r>
          <w:rPr>
            <w:sz w:val="24"/>
            <w:szCs w:val="24"/>
          </w:rPr>
          <w:t>6</w:t>
        </w:r>
        <w:r>
          <w:rPr>
            <w:sz w:val="24"/>
            <w:szCs w:val="24"/>
          </w:rPr>
          <w:t xml:space="preserve"> </w:t>
        </w:r>
        <w:r>
          <w:rPr>
            <w:sz w:val="24"/>
            <w:szCs w:val="24"/>
          </w:rPr>
          <w:t>应急保障</w:t>
        </w:r>
        <w:r>
          <w:rPr>
            <w:sz w:val="24"/>
            <w:szCs w:val="24"/>
          </w:rPr>
          <w:tab/>
        </w:r>
        <w:r>
          <w:rPr>
            <w:sz w:val="24"/>
            <w:szCs w:val="24"/>
          </w:rPr>
          <w:fldChar w:fldCharType="begin"/>
        </w:r>
        <w:r>
          <w:rPr>
            <w:sz w:val="24"/>
            <w:szCs w:val="24"/>
          </w:rPr>
          <w:instrText xml:space="preserve"> PAGEREF _Toc28988 \h </w:instrText>
        </w:r>
        <w:r>
          <w:rPr>
            <w:sz w:val="24"/>
            <w:szCs w:val="24"/>
          </w:rPr>
        </w:r>
        <w:r>
          <w:rPr>
            <w:sz w:val="24"/>
            <w:szCs w:val="24"/>
          </w:rPr>
          <w:fldChar w:fldCharType="separate"/>
        </w:r>
        <w:r>
          <w:rPr>
            <w:sz w:val="24"/>
            <w:szCs w:val="24"/>
          </w:rPr>
          <w:t>26</w:t>
        </w:r>
        <w:r>
          <w:rPr>
            <w:sz w:val="24"/>
            <w:szCs w:val="24"/>
          </w:rPr>
          <w:fldChar w:fldCharType="end"/>
        </w:r>
      </w:hyperlink>
    </w:p>
    <w:p w14:paraId="703844DB" w14:textId="77777777" w:rsidR="00D96A31" w:rsidRDefault="0042729D">
      <w:pPr>
        <w:pStyle w:val="TOC2"/>
        <w:tabs>
          <w:tab w:val="right" w:leader="dot" w:pos="9072"/>
        </w:tabs>
        <w:rPr>
          <w:b w:val="0"/>
          <w:bCs/>
          <w:szCs w:val="24"/>
        </w:rPr>
      </w:pPr>
      <w:hyperlink w:anchor="_Toc17902" w:history="1">
        <w:r>
          <w:rPr>
            <w:b w:val="0"/>
            <w:bCs/>
            <w:szCs w:val="24"/>
          </w:rPr>
          <w:t>6.1</w:t>
        </w:r>
        <w:r>
          <w:rPr>
            <w:b w:val="0"/>
            <w:bCs/>
            <w:szCs w:val="24"/>
          </w:rPr>
          <w:t>经费保障</w:t>
        </w:r>
        <w:r>
          <w:rPr>
            <w:b w:val="0"/>
            <w:bCs/>
            <w:szCs w:val="24"/>
          </w:rPr>
          <w:tab/>
        </w:r>
        <w:r>
          <w:rPr>
            <w:b w:val="0"/>
            <w:bCs/>
            <w:szCs w:val="24"/>
          </w:rPr>
          <w:fldChar w:fldCharType="begin"/>
        </w:r>
        <w:r>
          <w:rPr>
            <w:b w:val="0"/>
            <w:bCs/>
            <w:szCs w:val="24"/>
          </w:rPr>
          <w:instrText xml:space="preserve"> PAGEREF _Toc17902 \h </w:instrText>
        </w:r>
        <w:r>
          <w:rPr>
            <w:b w:val="0"/>
            <w:bCs/>
            <w:szCs w:val="24"/>
          </w:rPr>
        </w:r>
        <w:r>
          <w:rPr>
            <w:b w:val="0"/>
            <w:bCs/>
            <w:szCs w:val="24"/>
          </w:rPr>
          <w:fldChar w:fldCharType="separate"/>
        </w:r>
        <w:r>
          <w:rPr>
            <w:b w:val="0"/>
            <w:bCs/>
            <w:szCs w:val="24"/>
          </w:rPr>
          <w:t>26</w:t>
        </w:r>
        <w:r>
          <w:rPr>
            <w:b w:val="0"/>
            <w:bCs/>
            <w:szCs w:val="24"/>
          </w:rPr>
          <w:fldChar w:fldCharType="end"/>
        </w:r>
      </w:hyperlink>
    </w:p>
    <w:p w14:paraId="39B66E62" w14:textId="77777777" w:rsidR="00D96A31" w:rsidRDefault="0042729D">
      <w:pPr>
        <w:pStyle w:val="TOC2"/>
        <w:tabs>
          <w:tab w:val="right" w:leader="dot" w:pos="9072"/>
        </w:tabs>
        <w:rPr>
          <w:b w:val="0"/>
          <w:bCs/>
          <w:szCs w:val="24"/>
        </w:rPr>
      </w:pPr>
      <w:hyperlink w:anchor="_Toc21405" w:history="1">
        <w:r>
          <w:rPr>
            <w:b w:val="0"/>
            <w:bCs/>
            <w:szCs w:val="24"/>
          </w:rPr>
          <w:t>6.2</w:t>
        </w:r>
        <w:r>
          <w:rPr>
            <w:b w:val="0"/>
            <w:bCs/>
            <w:szCs w:val="24"/>
          </w:rPr>
          <w:t>物质及能力保障</w:t>
        </w:r>
        <w:r>
          <w:rPr>
            <w:b w:val="0"/>
            <w:bCs/>
            <w:szCs w:val="24"/>
          </w:rPr>
          <w:tab/>
        </w:r>
        <w:r>
          <w:rPr>
            <w:b w:val="0"/>
            <w:bCs/>
            <w:szCs w:val="24"/>
          </w:rPr>
          <w:fldChar w:fldCharType="begin"/>
        </w:r>
        <w:r>
          <w:rPr>
            <w:b w:val="0"/>
            <w:bCs/>
            <w:szCs w:val="24"/>
          </w:rPr>
          <w:instrText xml:space="preserve"> PAGEREF _Toc21405 \h </w:instrText>
        </w:r>
        <w:r>
          <w:rPr>
            <w:b w:val="0"/>
            <w:bCs/>
            <w:szCs w:val="24"/>
          </w:rPr>
        </w:r>
        <w:r>
          <w:rPr>
            <w:b w:val="0"/>
            <w:bCs/>
            <w:szCs w:val="24"/>
          </w:rPr>
          <w:fldChar w:fldCharType="separate"/>
        </w:r>
        <w:r>
          <w:rPr>
            <w:b w:val="0"/>
            <w:bCs/>
            <w:szCs w:val="24"/>
          </w:rPr>
          <w:t>26</w:t>
        </w:r>
        <w:r>
          <w:rPr>
            <w:b w:val="0"/>
            <w:bCs/>
            <w:szCs w:val="24"/>
          </w:rPr>
          <w:fldChar w:fldCharType="end"/>
        </w:r>
      </w:hyperlink>
    </w:p>
    <w:p w14:paraId="26B583F0" w14:textId="77777777" w:rsidR="00D96A31" w:rsidRDefault="0042729D">
      <w:pPr>
        <w:pStyle w:val="TOC2"/>
        <w:tabs>
          <w:tab w:val="right" w:leader="dot" w:pos="9072"/>
        </w:tabs>
        <w:rPr>
          <w:b w:val="0"/>
          <w:bCs/>
          <w:szCs w:val="24"/>
        </w:rPr>
      </w:pPr>
      <w:hyperlink w:anchor="_Toc9327" w:history="1">
        <w:r>
          <w:rPr>
            <w:b w:val="0"/>
            <w:bCs/>
            <w:szCs w:val="24"/>
          </w:rPr>
          <w:t>6.3</w:t>
        </w:r>
        <w:r>
          <w:rPr>
            <w:b w:val="0"/>
            <w:bCs/>
            <w:szCs w:val="24"/>
          </w:rPr>
          <w:t>通信与信息保障</w:t>
        </w:r>
        <w:r>
          <w:rPr>
            <w:b w:val="0"/>
            <w:bCs/>
            <w:szCs w:val="24"/>
          </w:rPr>
          <w:tab/>
        </w:r>
        <w:r>
          <w:rPr>
            <w:b w:val="0"/>
            <w:bCs/>
            <w:szCs w:val="24"/>
          </w:rPr>
          <w:fldChar w:fldCharType="begin"/>
        </w:r>
        <w:r>
          <w:rPr>
            <w:b w:val="0"/>
            <w:bCs/>
            <w:szCs w:val="24"/>
          </w:rPr>
          <w:instrText xml:space="preserve"> PAGEREF _Toc9327 \h </w:instrText>
        </w:r>
        <w:r>
          <w:rPr>
            <w:b w:val="0"/>
            <w:bCs/>
            <w:szCs w:val="24"/>
          </w:rPr>
        </w:r>
        <w:r>
          <w:rPr>
            <w:b w:val="0"/>
            <w:bCs/>
            <w:szCs w:val="24"/>
          </w:rPr>
          <w:fldChar w:fldCharType="separate"/>
        </w:r>
        <w:r>
          <w:rPr>
            <w:b w:val="0"/>
            <w:bCs/>
            <w:szCs w:val="24"/>
          </w:rPr>
          <w:t>26</w:t>
        </w:r>
        <w:r>
          <w:rPr>
            <w:b w:val="0"/>
            <w:bCs/>
            <w:szCs w:val="24"/>
          </w:rPr>
          <w:fldChar w:fldCharType="end"/>
        </w:r>
      </w:hyperlink>
    </w:p>
    <w:p w14:paraId="1C935BF7" w14:textId="77777777" w:rsidR="00D96A31" w:rsidRDefault="0042729D">
      <w:pPr>
        <w:pStyle w:val="TOC2"/>
        <w:tabs>
          <w:tab w:val="right" w:leader="dot" w:pos="9072"/>
        </w:tabs>
        <w:rPr>
          <w:b w:val="0"/>
          <w:bCs/>
          <w:szCs w:val="24"/>
        </w:rPr>
      </w:pPr>
      <w:hyperlink w:anchor="_Toc11465" w:history="1">
        <w:r>
          <w:rPr>
            <w:b w:val="0"/>
            <w:bCs/>
            <w:szCs w:val="24"/>
          </w:rPr>
          <w:t>6.4</w:t>
        </w:r>
        <w:r>
          <w:rPr>
            <w:b w:val="0"/>
            <w:bCs/>
            <w:szCs w:val="24"/>
          </w:rPr>
          <w:t>人力资源保障</w:t>
        </w:r>
        <w:r>
          <w:rPr>
            <w:b w:val="0"/>
            <w:bCs/>
            <w:szCs w:val="24"/>
          </w:rPr>
          <w:tab/>
        </w:r>
        <w:r>
          <w:rPr>
            <w:b w:val="0"/>
            <w:bCs/>
            <w:szCs w:val="24"/>
          </w:rPr>
          <w:fldChar w:fldCharType="begin"/>
        </w:r>
        <w:r>
          <w:rPr>
            <w:b w:val="0"/>
            <w:bCs/>
            <w:szCs w:val="24"/>
          </w:rPr>
          <w:instrText xml:space="preserve"> PAGERE</w:instrText>
        </w:r>
        <w:r>
          <w:rPr>
            <w:b w:val="0"/>
            <w:bCs/>
            <w:szCs w:val="24"/>
          </w:rPr>
          <w:instrText xml:space="preserve">F _Toc11465 \h </w:instrText>
        </w:r>
        <w:r>
          <w:rPr>
            <w:b w:val="0"/>
            <w:bCs/>
            <w:szCs w:val="24"/>
          </w:rPr>
        </w:r>
        <w:r>
          <w:rPr>
            <w:b w:val="0"/>
            <w:bCs/>
            <w:szCs w:val="24"/>
          </w:rPr>
          <w:fldChar w:fldCharType="separate"/>
        </w:r>
        <w:r>
          <w:rPr>
            <w:b w:val="0"/>
            <w:bCs/>
            <w:szCs w:val="24"/>
          </w:rPr>
          <w:t>26</w:t>
        </w:r>
        <w:r>
          <w:rPr>
            <w:b w:val="0"/>
            <w:bCs/>
            <w:szCs w:val="24"/>
          </w:rPr>
          <w:fldChar w:fldCharType="end"/>
        </w:r>
      </w:hyperlink>
    </w:p>
    <w:p w14:paraId="5C3BDB09" w14:textId="77777777" w:rsidR="00D96A31" w:rsidRDefault="0042729D">
      <w:pPr>
        <w:pStyle w:val="TOC2"/>
        <w:tabs>
          <w:tab w:val="right" w:leader="dot" w:pos="9072"/>
        </w:tabs>
        <w:rPr>
          <w:b w:val="0"/>
          <w:bCs/>
          <w:szCs w:val="24"/>
        </w:rPr>
      </w:pPr>
      <w:hyperlink w:anchor="_Toc10743" w:history="1">
        <w:r>
          <w:rPr>
            <w:b w:val="0"/>
            <w:bCs/>
            <w:szCs w:val="24"/>
          </w:rPr>
          <w:t>6.5</w:t>
        </w:r>
        <w:r>
          <w:rPr>
            <w:b w:val="0"/>
            <w:bCs/>
            <w:szCs w:val="24"/>
          </w:rPr>
          <w:t>监测与预警能力保障</w:t>
        </w:r>
        <w:r>
          <w:rPr>
            <w:b w:val="0"/>
            <w:bCs/>
            <w:szCs w:val="24"/>
          </w:rPr>
          <w:tab/>
        </w:r>
        <w:r>
          <w:rPr>
            <w:b w:val="0"/>
            <w:bCs/>
            <w:szCs w:val="24"/>
          </w:rPr>
          <w:fldChar w:fldCharType="begin"/>
        </w:r>
        <w:r>
          <w:rPr>
            <w:b w:val="0"/>
            <w:bCs/>
            <w:szCs w:val="24"/>
          </w:rPr>
          <w:instrText xml:space="preserve"> PAGEREF _Toc10743 \h </w:instrText>
        </w:r>
        <w:r>
          <w:rPr>
            <w:b w:val="0"/>
            <w:bCs/>
            <w:szCs w:val="24"/>
          </w:rPr>
        </w:r>
        <w:r>
          <w:rPr>
            <w:b w:val="0"/>
            <w:bCs/>
            <w:szCs w:val="24"/>
          </w:rPr>
          <w:fldChar w:fldCharType="separate"/>
        </w:r>
        <w:r>
          <w:rPr>
            <w:b w:val="0"/>
            <w:bCs/>
            <w:szCs w:val="24"/>
          </w:rPr>
          <w:t>26</w:t>
        </w:r>
        <w:r>
          <w:rPr>
            <w:b w:val="0"/>
            <w:bCs/>
            <w:szCs w:val="24"/>
          </w:rPr>
          <w:fldChar w:fldCharType="end"/>
        </w:r>
      </w:hyperlink>
    </w:p>
    <w:p w14:paraId="7F4ECCF8" w14:textId="77777777" w:rsidR="00D96A31" w:rsidRDefault="0042729D">
      <w:pPr>
        <w:pStyle w:val="TOC2"/>
        <w:tabs>
          <w:tab w:val="right" w:leader="dot" w:pos="9072"/>
        </w:tabs>
        <w:rPr>
          <w:b w:val="0"/>
          <w:bCs/>
          <w:szCs w:val="24"/>
        </w:rPr>
      </w:pPr>
      <w:hyperlink w:anchor="_Toc7086" w:history="1">
        <w:r>
          <w:rPr>
            <w:b w:val="0"/>
            <w:bCs/>
            <w:szCs w:val="24"/>
          </w:rPr>
          <w:t>6.6</w:t>
        </w:r>
        <w:r>
          <w:rPr>
            <w:b w:val="0"/>
            <w:bCs/>
            <w:szCs w:val="24"/>
          </w:rPr>
          <w:t>技术保障</w:t>
        </w:r>
        <w:r>
          <w:rPr>
            <w:b w:val="0"/>
            <w:bCs/>
            <w:szCs w:val="24"/>
          </w:rPr>
          <w:tab/>
        </w:r>
        <w:r>
          <w:rPr>
            <w:b w:val="0"/>
            <w:bCs/>
            <w:szCs w:val="24"/>
          </w:rPr>
          <w:fldChar w:fldCharType="begin"/>
        </w:r>
        <w:r>
          <w:rPr>
            <w:b w:val="0"/>
            <w:bCs/>
            <w:szCs w:val="24"/>
          </w:rPr>
          <w:instrText xml:space="preserve"> PAGEREF _Toc</w:instrText>
        </w:r>
        <w:r>
          <w:rPr>
            <w:b w:val="0"/>
            <w:bCs/>
            <w:szCs w:val="24"/>
          </w:rPr>
          <w:instrText xml:space="preserve">7086 \h </w:instrText>
        </w:r>
        <w:r>
          <w:rPr>
            <w:b w:val="0"/>
            <w:bCs/>
            <w:szCs w:val="24"/>
          </w:rPr>
        </w:r>
        <w:r>
          <w:rPr>
            <w:b w:val="0"/>
            <w:bCs/>
            <w:szCs w:val="24"/>
          </w:rPr>
          <w:fldChar w:fldCharType="separate"/>
        </w:r>
        <w:r>
          <w:rPr>
            <w:b w:val="0"/>
            <w:bCs/>
            <w:szCs w:val="24"/>
          </w:rPr>
          <w:t>27</w:t>
        </w:r>
        <w:r>
          <w:rPr>
            <w:b w:val="0"/>
            <w:bCs/>
            <w:szCs w:val="24"/>
          </w:rPr>
          <w:fldChar w:fldCharType="end"/>
        </w:r>
      </w:hyperlink>
    </w:p>
    <w:p w14:paraId="0D1A4B18" w14:textId="77777777" w:rsidR="00D96A31" w:rsidRDefault="0042729D">
      <w:pPr>
        <w:pStyle w:val="TOC2"/>
        <w:tabs>
          <w:tab w:val="right" w:leader="dot" w:pos="9072"/>
        </w:tabs>
        <w:rPr>
          <w:b w:val="0"/>
          <w:bCs/>
          <w:szCs w:val="24"/>
        </w:rPr>
      </w:pPr>
      <w:hyperlink w:anchor="_Toc18164" w:history="1">
        <w:r>
          <w:rPr>
            <w:b w:val="0"/>
            <w:bCs/>
            <w:szCs w:val="24"/>
          </w:rPr>
          <w:t>6.7</w:t>
        </w:r>
        <w:r>
          <w:rPr>
            <w:b w:val="0"/>
            <w:bCs/>
            <w:szCs w:val="24"/>
          </w:rPr>
          <w:t>宣传保障</w:t>
        </w:r>
        <w:r>
          <w:rPr>
            <w:b w:val="0"/>
            <w:bCs/>
            <w:szCs w:val="24"/>
          </w:rPr>
          <w:tab/>
        </w:r>
        <w:r>
          <w:rPr>
            <w:b w:val="0"/>
            <w:bCs/>
            <w:szCs w:val="24"/>
          </w:rPr>
          <w:fldChar w:fldCharType="begin"/>
        </w:r>
        <w:r>
          <w:rPr>
            <w:b w:val="0"/>
            <w:bCs/>
            <w:szCs w:val="24"/>
          </w:rPr>
          <w:instrText xml:space="preserve"> PAGEREF _Toc18164 \h </w:instrText>
        </w:r>
        <w:r>
          <w:rPr>
            <w:b w:val="0"/>
            <w:bCs/>
            <w:szCs w:val="24"/>
          </w:rPr>
        </w:r>
        <w:r>
          <w:rPr>
            <w:b w:val="0"/>
            <w:bCs/>
            <w:szCs w:val="24"/>
          </w:rPr>
          <w:fldChar w:fldCharType="separate"/>
        </w:r>
        <w:r>
          <w:rPr>
            <w:b w:val="0"/>
            <w:bCs/>
            <w:szCs w:val="24"/>
          </w:rPr>
          <w:t>27</w:t>
        </w:r>
        <w:r>
          <w:rPr>
            <w:b w:val="0"/>
            <w:bCs/>
            <w:szCs w:val="24"/>
          </w:rPr>
          <w:fldChar w:fldCharType="end"/>
        </w:r>
      </w:hyperlink>
    </w:p>
    <w:p w14:paraId="44BF9B14" w14:textId="77777777" w:rsidR="00D96A31" w:rsidRDefault="0042729D">
      <w:pPr>
        <w:pStyle w:val="TOC2"/>
        <w:tabs>
          <w:tab w:val="right" w:leader="dot" w:pos="9072"/>
        </w:tabs>
        <w:rPr>
          <w:b w:val="0"/>
          <w:bCs/>
          <w:szCs w:val="24"/>
        </w:rPr>
      </w:pPr>
      <w:hyperlink w:anchor="_Toc20303" w:history="1">
        <w:r>
          <w:rPr>
            <w:b w:val="0"/>
            <w:bCs/>
            <w:szCs w:val="24"/>
          </w:rPr>
          <w:t>6.8</w:t>
        </w:r>
        <w:r>
          <w:rPr>
            <w:b w:val="0"/>
            <w:bCs/>
            <w:szCs w:val="24"/>
          </w:rPr>
          <w:t>医疗卫生保障</w:t>
        </w:r>
        <w:r>
          <w:rPr>
            <w:b w:val="0"/>
            <w:bCs/>
            <w:szCs w:val="24"/>
          </w:rPr>
          <w:tab/>
        </w:r>
        <w:r>
          <w:rPr>
            <w:b w:val="0"/>
            <w:bCs/>
            <w:szCs w:val="24"/>
          </w:rPr>
          <w:fldChar w:fldCharType="begin"/>
        </w:r>
        <w:r>
          <w:rPr>
            <w:b w:val="0"/>
            <w:bCs/>
            <w:szCs w:val="24"/>
          </w:rPr>
          <w:instrText xml:space="preserve"> PAGEREF _Toc20303 \h </w:instrText>
        </w:r>
        <w:r>
          <w:rPr>
            <w:b w:val="0"/>
            <w:bCs/>
            <w:szCs w:val="24"/>
          </w:rPr>
        </w:r>
        <w:r>
          <w:rPr>
            <w:b w:val="0"/>
            <w:bCs/>
            <w:szCs w:val="24"/>
          </w:rPr>
          <w:fldChar w:fldCharType="separate"/>
        </w:r>
        <w:r>
          <w:rPr>
            <w:b w:val="0"/>
            <w:bCs/>
            <w:szCs w:val="24"/>
          </w:rPr>
          <w:t>27</w:t>
        </w:r>
        <w:r>
          <w:rPr>
            <w:b w:val="0"/>
            <w:bCs/>
            <w:szCs w:val="24"/>
          </w:rPr>
          <w:fldChar w:fldCharType="end"/>
        </w:r>
      </w:hyperlink>
    </w:p>
    <w:p w14:paraId="05AD336C" w14:textId="77777777" w:rsidR="00D96A31" w:rsidRDefault="0042729D">
      <w:pPr>
        <w:pStyle w:val="TOC2"/>
        <w:tabs>
          <w:tab w:val="right" w:leader="dot" w:pos="9072"/>
        </w:tabs>
        <w:rPr>
          <w:b w:val="0"/>
          <w:bCs/>
          <w:szCs w:val="24"/>
        </w:rPr>
      </w:pPr>
      <w:hyperlink w:anchor="_Toc13674" w:history="1">
        <w:r>
          <w:rPr>
            <w:b w:val="0"/>
            <w:bCs/>
            <w:szCs w:val="24"/>
          </w:rPr>
          <w:t>6.9</w:t>
        </w:r>
        <w:r>
          <w:rPr>
            <w:b w:val="0"/>
            <w:bCs/>
            <w:szCs w:val="24"/>
          </w:rPr>
          <w:t>制度保障</w:t>
        </w:r>
        <w:r>
          <w:rPr>
            <w:b w:val="0"/>
            <w:bCs/>
            <w:szCs w:val="24"/>
          </w:rPr>
          <w:tab/>
        </w:r>
        <w:r>
          <w:rPr>
            <w:b w:val="0"/>
            <w:bCs/>
            <w:szCs w:val="24"/>
          </w:rPr>
          <w:fldChar w:fldCharType="begin"/>
        </w:r>
        <w:r>
          <w:rPr>
            <w:b w:val="0"/>
            <w:bCs/>
            <w:szCs w:val="24"/>
          </w:rPr>
          <w:instrText xml:space="preserve"> PAGEREF _Toc13674 \h </w:instrText>
        </w:r>
        <w:r>
          <w:rPr>
            <w:b w:val="0"/>
            <w:bCs/>
            <w:szCs w:val="24"/>
          </w:rPr>
        </w:r>
        <w:r>
          <w:rPr>
            <w:b w:val="0"/>
            <w:bCs/>
            <w:szCs w:val="24"/>
          </w:rPr>
          <w:fldChar w:fldCharType="separate"/>
        </w:r>
        <w:r>
          <w:rPr>
            <w:b w:val="0"/>
            <w:bCs/>
            <w:szCs w:val="24"/>
          </w:rPr>
          <w:t>27</w:t>
        </w:r>
        <w:r>
          <w:rPr>
            <w:b w:val="0"/>
            <w:bCs/>
            <w:szCs w:val="24"/>
          </w:rPr>
          <w:fldChar w:fldCharType="end"/>
        </w:r>
      </w:hyperlink>
    </w:p>
    <w:p w14:paraId="609A71F3" w14:textId="77777777" w:rsidR="00D96A31" w:rsidRDefault="0042729D">
      <w:pPr>
        <w:pStyle w:val="TOC1"/>
        <w:tabs>
          <w:tab w:val="right" w:leader="dot" w:pos="9072"/>
        </w:tabs>
        <w:rPr>
          <w:sz w:val="24"/>
          <w:szCs w:val="24"/>
        </w:rPr>
      </w:pPr>
      <w:hyperlink w:anchor="_Toc27780" w:history="1">
        <w:r>
          <w:rPr>
            <w:sz w:val="24"/>
            <w:szCs w:val="24"/>
          </w:rPr>
          <w:t>7</w:t>
        </w:r>
        <w:r>
          <w:rPr>
            <w:sz w:val="24"/>
            <w:szCs w:val="24"/>
          </w:rPr>
          <w:t xml:space="preserve"> </w:t>
        </w:r>
        <w:r>
          <w:rPr>
            <w:sz w:val="24"/>
            <w:szCs w:val="24"/>
          </w:rPr>
          <w:t>附则</w:t>
        </w:r>
        <w:r>
          <w:rPr>
            <w:sz w:val="24"/>
            <w:szCs w:val="24"/>
          </w:rPr>
          <w:tab/>
        </w:r>
        <w:r>
          <w:rPr>
            <w:sz w:val="24"/>
            <w:szCs w:val="24"/>
          </w:rPr>
          <w:fldChar w:fldCharType="begin"/>
        </w:r>
        <w:r>
          <w:rPr>
            <w:sz w:val="24"/>
            <w:szCs w:val="24"/>
          </w:rPr>
          <w:instrText xml:space="preserve"> PAGEREF _Toc27780 \h </w:instrText>
        </w:r>
        <w:r>
          <w:rPr>
            <w:sz w:val="24"/>
            <w:szCs w:val="24"/>
          </w:rPr>
        </w:r>
        <w:r>
          <w:rPr>
            <w:sz w:val="24"/>
            <w:szCs w:val="24"/>
          </w:rPr>
          <w:fldChar w:fldCharType="separate"/>
        </w:r>
        <w:r>
          <w:rPr>
            <w:sz w:val="24"/>
            <w:szCs w:val="24"/>
          </w:rPr>
          <w:t>27</w:t>
        </w:r>
        <w:r>
          <w:rPr>
            <w:sz w:val="24"/>
            <w:szCs w:val="24"/>
          </w:rPr>
          <w:fldChar w:fldCharType="end"/>
        </w:r>
      </w:hyperlink>
    </w:p>
    <w:p w14:paraId="20126E91" w14:textId="77777777" w:rsidR="00D96A31" w:rsidRDefault="0042729D">
      <w:pPr>
        <w:pStyle w:val="TOC2"/>
        <w:tabs>
          <w:tab w:val="right" w:leader="dot" w:pos="9072"/>
        </w:tabs>
        <w:rPr>
          <w:b w:val="0"/>
          <w:bCs/>
          <w:szCs w:val="24"/>
        </w:rPr>
      </w:pPr>
      <w:hyperlink w:anchor="_Toc5674" w:history="1">
        <w:r>
          <w:rPr>
            <w:b w:val="0"/>
            <w:bCs/>
            <w:szCs w:val="24"/>
          </w:rPr>
          <w:t>7.1</w:t>
        </w:r>
        <w:r>
          <w:rPr>
            <w:b w:val="0"/>
            <w:bCs/>
            <w:szCs w:val="24"/>
          </w:rPr>
          <w:t>预案管理与更新</w:t>
        </w:r>
        <w:r>
          <w:rPr>
            <w:b w:val="0"/>
            <w:bCs/>
            <w:szCs w:val="24"/>
          </w:rPr>
          <w:tab/>
        </w:r>
        <w:r>
          <w:rPr>
            <w:b w:val="0"/>
            <w:bCs/>
            <w:szCs w:val="24"/>
          </w:rPr>
          <w:fldChar w:fldCharType="begin"/>
        </w:r>
        <w:r>
          <w:rPr>
            <w:b w:val="0"/>
            <w:bCs/>
            <w:szCs w:val="24"/>
          </w:rPr>
          <w:instrText xml:space="preserve"> PAGEREF _Toc5674 \h </w:instrText>
        </w:r>
        <w:r>
          <w:rPr>
            <w:b w:val="0"/>
            <w:bCs/>
            <w:szCs w:val="24"/>
          </w:rPr>
        </w:r>
        <w:r>
          <w:rPr>
            <w:b w:val="0"/>
            <w:bCs/>
            <w:szCs w:val="24"/>
          </w:rPr>
          <w:fldChar w:fldCharType="separate"/>
        </w:r>
        <w:r>
          <w:rPr>
            <w:b w:val="0"/>
            <w:bCs/>
            <w:szCs w:val="24"/>
          </w:rPr>
          <w:t>27</w:t>
        </w:r>
        <w:r>
          <w:rPr>
            <w:b w:val="0"/>
            <w:bCs/>
            <w:szCs w:val="24"/>
          </w:rPr>
          <w:fldChar w:fldCharType="end"/>
        </w:r>
      </w:hyperlink>
    </w:p>
    <w:p w14:paraId="7E286ABE" w14:textId="77777777" w:rsidR="00D96A31" w:rsidRDefault="0042729D">
      <w:pPr>
        <w:pStyle w:val="TOC2"/>
        <w:tabs>
          <w:tab w:val="right" w:leader="dot" w:pos="9072"/>
        </w:tabs>
        <w:rPr>
          <w:b w:val="0"/>
          <w:bCs/>
          <w:szCs w:val="24"/>
        </w:rPr>
      </w:pPr>
      <w:hyperlink w:anchor="_Toc19144" w:history="1">
        <w:r>
          <w:rPr>
            <w:b w:val="0"/>
            <w:bCs/>
            <w:szCs w:val="24"/>
          </w:rPr>
          <w:t>7.2</w:t>
        </w:r>
        <w:r>
          <w:rPr>
            <w:b w:val="0"/>
            <w:bCs/>
            <w:szCs w:val="24"/>
          </w:rPr>
          <w:t>预案备案</w:t>
        </w:r>
        <w:r>
          <w:rPr>
            <w:b w:val="0"/>
            <w:bCs/>
            <w:szCs w:val="24"/>
          </w:rPr>
          <w:tab/>
        </w:r>
        <w:r>
          <w:rPr>
            <w:b w:val="0"/>
            <w:bCs/>
            <w:szCs w:val="24"/>
          </w:rPr>
          <w:fldChar w:fldCharType="begin"/>
        </w:r>
        <w:r>
          <w:rPr>
            <w:b w:val="0"/>
            <w:bCs/>
            <w:szCs w:val="24"/>
          </w:rPr>
          <w:instrText xml:space="preserve"> PAGEREF </w:instrText>
        </w:r>
        <w:r>
          <w:rPr>
            <w:b w:val="0"/>
            <w:bCs/>
            <w:szCs w:val="24"/>
          </w:rPr>
          <w:instrText xml:space="preserve">_Toc19144 \h </w:instrText>
        </w:r>
        <w:r>
          <w:rPr>
            <w:b w:val="0"/>
            <w:bCs/>
            <w:szCs w:val="24"/>
          </w:rPr>
        </w:r>
        <w:r>
          <w:rPr>
            <w:b w:val="0"/>
            <w:bCs/>
            <w:szCs w:val="24"/>
          </w:rPr>
          <w:fldChar w:fldCharType="separate"/>
        </w:r>
        <w:r>
          <w:rPr>
            <w:b w:val="0"/>
            <w:bCs/>
            <w:szCs w:val="24"/>
          </w:rPr>
          <w:t>28</w:t>
        </w:r>
        <w:r>
          <w:rPr>
            <w:b w:val="0"/>
            <w:bCs/>
            <w:szCs w:val="24"/>
          </w:rPr>
          <w:fldChar w:fldCharType="end"/>
        </w:r>
      </w:hyperlink>
    </w:p>
    <w:p w14:paraId="6F93F275" w14:textId="77777777" w:rsidR="00D96A31" w:rsidRDefault="0042729D">
      <w:pPr>
        <w:pStyle w:val="TOC2"/>
        <w:tabs>
          <w:tab w:val="right" w:leader="dot" w:pos="9072"/>
        </w:tabs>
        <w:rPr>
          <w:b w:val="0"/>
          <w:bCs/>
          <w:szCs w:val="24"/>
        </w:rPr>
      </w:pPr>
      <w:hyperlink w:anchor="_Toc31978" w:history="1">
        <w:r>
          <w:rPr>
            <w:b w:val="0"/>
            <w:bCs/>
            <w:szCs w:val="24"/>
          </w:rPr>
          <w:t>7.3</w:t>
        </w:r>
        <w:r>
          <w:rPr>
            <w:b w:val="0"/>
            <w:bCs/>
            <w:szCs w:val="24"/>
          </w:rPr>
          <w:t>预案培训</w:t>
        </w:r>
        <w:r>
          <w:rPr>
            <w:b w:val="0"/>
            <w:bCs/>
            <w:szCs w:val="24"/>
          </w:rPr>
          <w:tab/>
        </w:r>
        <w:r>
          <w:rPr>
            <w:b w:val="0"/>
            <w:bCs/>
            <w:szCs w:val="24"/>
          </w:rPr>
          <w:fldChar w:fldCharType="begin"/>
        </w:r>
        <w:r>
          <w:rPr>
            <w:b w:val="0"/>
            <w:bCs/>
            <w:szCs w:val="24"/>
          </w:rPr>
          <w:instrText xml:space="preserve"> PAGEREF _Toc31978 \h </w:instrText>
        </w:r>
        <w:r>
          <w:rPr>
            <w:b w:val="0"/>
            <w:bCs/>
            <w:szCs w:val="24"/>
          </w:rPr>
        </w:r>
        <w:r>
          <w:rPr>
            <w:b w:val="0"/>
            <w:bCs/>
            <w:szCs w:val="24"/>
          </w:rPr>
          <w:fldChar w:fldCharType="separate"/>
        </w:r>
        <w:r>
          <w:rPr>
            <w:b w:val="0"/>
            <w:bCs/>
            <w:szCs w:val="24"/>
          </w:rPr>
          <w:t>28</w:t>
        </w:r>
        <w:r>
          <w:rPr>
            <w:b w:val="0"/>
            <w:bCs/>
            <w:szCs w:val="24"/>
          </w:rPr>
          <w:fldChar w:fldCharType="end"/>
        </w:r>
      </w:hyperlink>
    </w:p>
    <w:p w14:paraId="19C96107" w14:textId="77777777" w:rsidR="00D96A31" w:rsidRDefault="0042729D">
      <w:pPr>
        <w:pStyle w:val="TOC2"/>
        <w:tabs>
          <w:tab w:val="right" w:leader="dot" w:pos="9072"/>
        </w:tabs>
        <w:rPr>
          <w:b w:val="0"/>
          <w:bCs/>
          <w:szCs w:val="24"/>
        </w:rPr>
      </w:pPr>
      <w:hyperlink w:anchor="_Toc2177" w:history="1">
        <w:r>
          <w:rPr>
            <w:b w:val="0"/>
            <w:bCs/>
            <w:szCs w:val="24"/>
          </w:rPr>
          <w:t>7.4</w:t>
        </w:r>
        <w:r>
          <w:rPr>
            <w:b w:val="0"/>
            <w:bCs/>
            <w:szCs w:val="24"/>
          </w:rPr>
          <w:t>预案宣传</w:t>
        </w:r>
        <w:r>
          <w:rPr>
            <w:b w:val="0"/>
            <w:bCs/>
            <w:szCs w:val="24"/>
          </w:rPr>
          <w:tab/>
        </w:r>
        <w:r>
          <w:rPr>
            <w:b w:val="0"/>
            <w:bCs/>
            <w:szCs w:val="24"/>
          </w:rPr>
          <w:fldChar w:fldCharType="begin"/>
        </w:r>
        <w:r>
          <w:rPr>
            <w:b w:val="0"/>
            <w:bCs/>
            <w:szCs w:val="24"/>
          </w:rPr>
          <w:instrText xml:space="preserve"> PAGEREF _Toc2177 \h </w:instrText>
        </w:r>
        <w:r>
          <w:rPr>
            <w:b w:val="0"/>
            <w:bCs/>
            <w:szCs w:val="24"/>
          </w:rPr>
        </w:r>
        <w:r>
          <w:rPr>
            <w:b w:val="0"/>
            <w:bCs/>
            <w:szCs w:val="24"/>
          </w:rPr>
          <w:fldChar w:fldCharType="separate"/>
        </w:r>
        <w:r>
          <w:rPr>
            <w:b w:val="0"/>
            <w:bCs/>
            <w:szCs w:val="24"/>
          </w:rPr>
          <w:t>28</w:t>
        </w:r>
        <w:r>
          <w:rPr>
            <w:b w:val="0"/>
            <w:bCs/>
            <w:szCs w:val="24"/>
          </w:rPr>
          <w:fldChar w:fldCharType="end"/>
        </w:r>
      </w:hyperlink>
    </w:p>
    <w:p w14:paraId="5D9BFA05" w14:textId="77777777" w:rsidR="00D96A31" w:rsidRDefault="0042729D">
      <w:pPr>
        <w:pStyle w:val="TOC2"/>
        <w:tabs>
          <w:tab w:val="right" w:leader="dot" w:pos="9072"/>
        </w:tabs>
        <w:rPr>
          <w:b w:val="0"/>
          <w:bCs/>
          <w:szCs w:val="24"/>
        </w:rPr>
      </w:pPr>
      <w:hyperlink w:anchor="_Toc2549" w:history="1">
        <w:r>
          <w:rPr>
            <w:b w:val="0"/>
            <w:bCs/>
            <w:szCs w:val="24"/>
          </w:rPr>
          <w:t>7.5</w:t>
        </w:r>
        <w:r>
          <w:rPr>
            <w:b w:val="0"/>
            <w:bCs/>
            <w:szCs w:val="24"/>
          </w:rPr>
          <w:t>预案解释部门</w:t>
        </w:r>
        <w:r>
          <w:rPr>
            <w:b w:val="0"/>
            <w:bCs/>
            <w:szCs w:val="24"/>
          </w:rPr>
          <w:tab/>
        </w:r>
        <w:r>
          <w:rPr>
            <w:b w:val="0"/>
            <w:bCs/>
            <w:szCs w:val="24"/>
          </w:rPr>
          <w:fldChar w:fldCharType="begin"/>
        </w:r>
        <w:r>
          <w:rPr>
            <w:b w:val="0"/>
            <w:bCs/>
            <w:szCs w:val="24"/>
          </w:rPr>
          <w:instrText xml:space="preserve"> PAGEREF _Toc2549 \h </w:instrText>
        </w:r>
        <w:r>
          <w:rPr>
            <w:b w:val="0"/>
            <w:bCs/>
            <w:szCs w:val="24"/>
          </w:rPr>
        </w:r>
        <w:r>
          <w:rPr>
            <w:b w:val="0"/>
            <w:bCs/>
            <w:szCs w:val="24"/>
          </w:rPr>
          <w:fldChar w:fldCharType="separate"/>
        </w:r>
        <w:r>
          <w:rPr>
            <w:b w:val="0"/>
            <w:bCs/>
            <w:szCs w:val="24"/>
          </w:rPr>
          <w:t>28</w:t>
        </w:r>
        <w:r>
          <w:rPr>
            <w:b w:val="0"/>
            <w:bCs/>
            <w:szCs w:val="24"/>
          </w:rPr>
          <w:fldChar w:fldCharType="end"/>
        </w:r>
      </w:hyperlink>
    </w:p>
    <w:p w14:paraId="43D37FA9" w14:textId="77777777" w:rsidR="00D96A31" w:rsidRDefault="0042729D">
      <w:pPr>
        <w:pStyle w:val="TOC2"/>
        <w:tabs>
          <w:tab w:val="right" w:leader="dot" w:pos="9072"/>
        </w:tabs>
        <w:rPr>
          <w:b w:val="0"/>
          <w:bCs/>
          <w:szCs w:val="24"/>
        </w:rPr>
      </w:pPr>
      <w:hyperlink w:anchor="_Toc14940" w:history="1">
        <w:r>
          <w:rPr>
            <w:b w:val="0"/>
            <w:bCs/>
            <w:szCs w:val="24"/>
          </w:rPr>
          <w:t>7.6</w:t>
        </w:r>
        <w:r>
          <w:rPr>
            <w:b w:val="0"/>
            <w:bCs/>
            <w:szCs w:val="24"/>
          </w:rPr>
          <w:t>预案实施时间</w:t>
        </w:r>
        <w:r>
          <w:rPr>
            <w:b w:val="0"/>
            <w:bCs/>
            <w:szCs w:val="24"/>
          </w:rPr>
          <w:tab/>
        </w:r>
        <w:r>
          <w:rPr>
            <w:b w:val="0"/>
            <w:bCs/>
            <w:szCs w:val="24"/>
          </w:rPr>
          <w:fldChar w:fldCharType="begin"/>
        </w:r>
        <w:r>
          <w:rPr>
            <w:b w:val="0"/>
            <w:bCs/>
            <w:szCs w:val="24"/>
          </w:rPr>
          <w:instrText xml:space="preserve"> PAGEREF _Toc14940 \h </w:instrText>
        </w:r>
        <w:r>
          <w:rPr>
            <w:b w:val="0"/>
            <w:bCs/>
            <w:szCs w:val="24"/>
          </w:rPr>
        </w:r>
        <w:r>
          <w:rPr>
            <w:b w:val="0"/>
            <w:bCs/>
            <w:szCs w:val="24"/>
          </w:rPr>
          <w:fldChar w:fldCharType="separate"/>
        </w:r>
        <w:r>
          <w:rPr>
            <w:b w:val="0"/>
            <w:bCs/>
            <w:szCs w:val="24"/>
          </w:rPr>
          <w:t>28</w:t>
        </w:r>
        <w:r>
          <w:rPr>
            <w:b w:val="0"/>
            <w:bCs/>
            <w:szCs w:val="24"/>
          </w:rPr>
          <w:fldChar w:fldCharType="end"/>
        </w:r>
      </w:hyperlink>
    </w:p>
    <w:p w14:paraId="23D55B2D" w14:textId="77777777" w:rsidR="00D96A31" w:rsidRDefault="0042729D">
      <w:pPr>
        <w:pStyle w:val="TOC2"/>
        <w:tabs>
          <w:tab w:val="right" w:leader="dot" w:pos="9072"/>
        </w:tabs>
        <w:rPr>
          <w:b w:val="0"/>
          <w:bCs/>
          <w:szCs w:val="24"/>
        </w:rPr>
      </w:pPr>
      <w:hyperlink w:anchor="_Toc26254" w:history="1">
        <w:r>
          <w:rPr>
            <w:b w:val="0"/>
            <w:bCs/>
            <w:szCs w:val="24"/>
          </w:rPr>
          <w:t>7.7</w:t>
        </w:r>
        <w:r>
          <w:rPr>
            <w:b w:val="0"/>
            <w:bCs/>
            <w:szCs w:val="24"/>
          </w:rPr>
          <w:t>名词解释</w:t>
        </w:r>
        <w:r>
          <w:rPr>
            <w:b w:val="0"/>
            <w:bCs/>
            <w:szCs w:val="24"/>
          </w:rPr>
          <w:tab/>
        </w:r>
        <w:r>
          <w:rPr>
            <w:b w:val="0"/>
            <w:bCs/>
            <w:szCs w:val="24"/>
          </w:rPr>
          <w:fldChar w:fldCharType="begin"/>
        </w:r>
        <w:r>
          <w:rPr>
            <w:b w:val="0"/>
            <w:bCs/>
            <w:szCs w:val="24"/>
          </w:rPr>
          <w:instrText xml:space="preserve"> PAGEREF _Toc26254 \h </w:instrText>
        </w:r>
        <w:r>
          <w:rPr>
            <w:b w:val="0"/>
            <w:bCs/>
            <w:szCs w:val="24"/>
          </w:rPr>
        </w:r>
        <w:r>
          <w:rPr>
            <w:b w:val="0"/>
            <w:bCs/>
            <w:szCs w:val="24"/>
          </w:rPr>
          <w:fldChar w:fldCharType="separate"/>
        </w:r>
        <w:r>
          <w:rPr>
            <w:b w:val="0"/>
            <w:bCs/>
            <w:szCs w:val="24"/>
          </w:rPr>
          <w:t>28</w:t>
        </w:r>
        <w:r>
          <w:rPr>
            <w:b w:val="0"/>
            <w:bCs/>
            <w:szCs w:val="24"/>
          </w:rPr>
          <w:fldChar w:fldCharType="end"/>
        </w:r>
      </w:hyperlink>
    </w:p>
    <w:p w14:paraId="4B178C96" w14:textId="77777777" w:rsidR="00D96A31" w:rsidRDefault="0042729D">
      <w:pPr>
        <w:pStyle w:val="TOC2"/>
        <w:tabs>
          <w:tab w:val="right" w:leader="dot" w:pos="9072"/>
        </w:tabs>
        <w:rPr>
          <w:b w:val="0"/>
          <w:bCs/>
          <w:szCs w:val="24"/>
        </w:rPr>
      </w:pPr>
      <w:hyperlink w:anchor="_Toc22197" w:history="1">
        <w:r>
          <w:rPr>
            <w:b w:val="0"/>
            <w:bCs/>
            <w:szCs w:val="24"/>
          </w:rPr>
          <w:t>7.8</w:t>
        </w:r>
        <w:r>
          <w:rPr>
            <w:b w:val="0"/>
            <w:bCs/>
            <w:szCs w:val="24"/>
          </w:rPr>
          <w:t>附件</w:t>
        </w:r>
        <w:r>
          <w:rPr>
            <w:b w:val="0"/>
            <w:bCs/>
            <w:szCs w:val="24"/>
          </w:rPr>
          <w:tab/>
        </w:r>
        <w:r>
          <w:rPr>
            <w:b w:val="0"/>
            <w:bCs/>
            <w:szCs w:val="24"/>
          </w:rPr>
          <w:fldChar w:fldCharType="begin"/>
        </w:r>
        <w:r>
          <w:rPr>
            <w:b w:val="0"/>
            <w:bCs/>
            <w:szCs w:val="24"/>
          </w:rPr>
          <w:instrText xml:space="preserve"> PAGEREF _Toc22197 \h </w:instrText>
        </w:r>
        <w:r>
          <w:rPr>
            <w:b w:val="0"/>
            <w:bCs/>
            <w:szCs w:val="24"/>
          </w:rPr>
        </w:r>
        <w:r>
          <w:rPr>
            <w:b w:val="0"/>
            <w:bCs/>
            <w:szCs w:val="24"/>
          </w:rPr>
          <w:fldChar w:fldCharType="separate"/>
        </w:r>
        <w:r>
          <w:rPr>
            <w:b w:val="0"/>
            <w:bCs/>
            <w:szCs w:val="24"/>
          </w:rPr>
          <w:t>29</w:t>
        </w:r>
        <w:r>
          <w:rPr>
            <w:b w:val="0"/>
            <w:bCs/>
            <w:szCs w:val="24"/>
          </w:rPr>
          <w:fldChar w:fldCharType="end"/>
        </w:r>
      </w:hyperlink>
    </w:p>
    <w:p w14:paraId="61793C05" w14:textId="77777777" w:rsidR="00D96A31" w:rsidRDefault="0042729D">
      <w:pPr>
        <w:rPr>
          <w:smallCaps/>
          <w:sz w:val="24"/>
          <w:szCs w:val="24"/>
        </w:rPr>
        <w:sectPr w:rsidR="00D96A31">
          <w:headerReference w:type="default" r:id="rId12"/>
          <w:footerReference w:type="default" r:id="rId13"/>
          <w:pgSz w:w="11906" w:h="16838"/>
          <w:pgMar w:top="1417" w:right="1417" w:bottom="1417" w:left="1417" w:header="851" w:footer="992" w:gutter="0"/>
          <w:pgNumType w:fmt="upperRoman" w:start="1"/>
          <w:cols w:space="720"/>
          <w:docGrid w:type="lines" w:linePitch="312"/>
        </w:sectPr>
      </w:pPr>
      <w:r>
        <w:rPr>
          <w:smallCaps/>
          <w:sz w:val="24"/>
          <w:szCs w:val="24"/>
        </w:rPr>
        <w:fldChar w:fldCharType="end"/>
      </w:r>
      <w:bookmarkStart w:id="18" w:name="_Toc275087685"/>
      <w:bookmarkStart w:id="19" w:name="_Toc240876349"/>
      <w:bookmarkStart w:id="20" w:name="_Toc240876207"/>
      <w:bookmarkStart w:id="21" w:name="_Toc273391629"/>
      <w:bookmarkStart w:id="22" w:name="_Toc273391715"/>
      <w:bookmarkStart w:id="23" w:name="_Toc240876348"/>
      <w:bookmarkStart w:id="24" w:name="_Toc240876299"/>
      <w:bookmarkStart w:id="25" w:name="_Toc273391305"/>
      <w:bookmarkStart w:id="26" w:name="_Toc240876298"/>
      <w:bookmarkStart w:id="27" w:name="_Toc240876393"/>
      <w:bookmarkStart w:id="28" w:name="_Toc240876392"/>
      <w:bookmarkStart w:id="29" w:name="_Toc266547491"/>
    </w:p>
    <w:p w14:paraId="03006A61" w14:textId="77777777" w:rsidR="00D96A31" w:rsidRDefault="0042729D">
      <w:pPr>
        <w:pStyle w:val="1"/>
        <w:spacing w:before="0" w:after="0" w:line="360" w:lineRule="auto"/>
        <w:rPr>
          <w:sz w:val="32"/>
          <w:szCs w:val="32"/>
        </w:rPr>
      </w:pPr>
      <w:bookmarkStart w:id="30" w:name="_Toc3024"/>
      <w:bookmarkStart w:id="31" w:name="_Toc14502"/>
      <w:bookmarkStart w:id="32" w:name="_Toc31121"/>
      <w:bookmarkEnd w:id="18"/>
      <w:bookmarkEnd w:id="19"/>
      <w:bookmarkEnd w:id="20"/>
      <w:bookmarkEnd w:id="21"/>
      <w:bookmarkEnd w:id="22"/>
      <w:bookmarkEnd w:id="23"/>
      <w:bookmarkEnd w:id="24"/>
      <w:bookmarkEnd w:id="25"/>
      <w:bookmarkEnd w:id="26"/>
      <w:bookmarkEnd w:id="27"/>
      <w:bookmarkEnd w:id="28"/>
      <w:bookmarkEnd w:id="29"/>
      <w:r>
        <w:rPr>
          <w:sz w:val="32"/>
          <w:szCs w:val="32"/>
        </w:rPr>
        <w:lastRenderedPageBreak/>
        <w:t>1</w:t>
      </w:r>
      <w:r>
        <w:rPr>
          <w:rFonts w:hint="eastAsia"/>
          <w:sz w:val="32"/>
          <w:szCs w:val="32"/>
        </w:rPr>
        <w:t xml:space="preserve"> </w:t>
      </w:r>
      <w:r>
        <w:rPr>
          <w:sz w:val="32"/>
          <w:szCs w:val="32"/>
        </w:rPr>
        <w:t>总则</w:t>
      </w:r>
      <w:bookmarkEnd w:id="30"/>
    </w:p>
    <w:p w14:paraId="41FDC78E" w14:textId="77777777" w:rsidR="00D96A31" w:rsidRDefault="0042729D">
      <w:pPr>
        <w:pStyle w:val="2"/>
        <w:spacing w:before="0" w:after="0" w:line="360" w:lineRule="auto"/>
        <w:rPr>
          <w:rFonts w:ascii="Times New Roman" w:eastAsia="宋体" w:hAnsi="Times New Roman"/>
          <w:b/>
          <w:bCs/>
          <w:sz w:val="28"/>
          <w:szCs w:val="28"/>
        </w:rPr>
      </w:pPr>
      <w:bookmarkStart w:id="33" w:name="_Toc15314"/>
      <w:r>
        <w:rPr>
          <w:rFonts w:ascii="Times New Roman" w:eastAsia="宋体" w:hAnsi="Times New Roman"/>
          <w:b/>
          <w:bCs/>
          <w:sz w:val="28"/>
          <w:szCs w:val="28"/>
        </w:rPr>
        <w:t>1.1</w:t>
      </w:r>
      <w:r>
        <w:rPr>
          <w:rFonts w:ascii="Times New Roman" w:eastAsia="宋体" w:hAnsi="Times New Roman" w:hint="eastAsia"/>
          <w:b/>
          <w:bCs/>
          <w:sz w:val="28"/>
          <w:szCs w:val="28"/>
        </w:rPr>
        <w:t xml:space="preserve"> </w:t>
      </w:r>
      <w:r>
        <w:rPr>
          <w:rFonts w:ascii="Times New Roman" w:eastAsia="宋体" w:hAnsi="Times New Roman"/>
          <w:b/>
          <w:bCs/>
          <w:sz w:val="28"/>
          <w:szCs w:val="28"/>
        </w:rPr>
        <w:t>编制目的</w:t>
      </w:r>
      <w:bookmarkEnd w:id="33"/>
    </w:p>
    <w:p w14:paraId="3FDD74E5" w14:textId="0DF7C2EE" w:rsidR="00D96A31" w:rsidRDefault="0042729D">
      <w:pPr>
        <w:adjustRightInd w:val="0"/>
        <w:spacing w:line="360" w:lineRule="auto"/>
        <w:ind w:firstLineChars="200" w:firstLine="480"/>
        <w:rPr>
          <w:sz w:val="24"/>
          <w:szCs w:val="24"/>
        </w:rPr>
      </w:pPr>
      <w:r>
        <w:rPr>
          <w:rFonts w:hint="eastAsia"/>
          <w:sz w:val="24"/>
          <w:szCs w:val="24"/>
        </w:rPr>
        <w:t>为全面贯彻</w:t>
      </w:r>
      <w:r w:rsidR="00DB638C">
        <w:rPr>
          <w:rFonts w:hint="eastAsia"/>
          <w:sz w:val="24"/>
          <w:szCs w:val="24"/>
        </w:rPr>
        <w:t>习近平生态文明思想</w:t>
      </w:r>
      <w:r>
        <w:rPr>
          <w:rFonts w:hint="eastAsia"/>
          <w:sz w:val="24"/>
          <w:szCs w:val="24"/>
        </w:rPr>
        <w:t>，认真落实省委、省政府对《深入打好重污染天气消除、臭氧污染防治和柴油货车污染治理攻坚战行动方案》的部署，进一步</w:t>
      </w:r>
      <w:proofErr w:type="gramStart"/>
      <w:r>
        <w:rPr>
          <w:rFonts w:hint="eastAsia"/>
          <w:sz w:val="24"/>
          <w:szCs w:val="24"/>
        </w:rPr>
        <w:t>优化重</w:t>
      </w:r>
      <w:proofErr w:type="gramEnd"/>
      <w:r>
        <w:rPr>
          <w:rFonts w:hint="eastAsia"/>
          <w:sz w:val="24"/>
          <w:szCs w:val="24"/>
        </w:rPr>
        <w:t>污染天气预警和应急响应启动标准，为了</w:t>
      </w:r>
      <w:r>
        <w:rPr>
          <w:sz w:val="24"/>
          <w:szCs w:val="24"/>
        </w:rPr>
        <w:t>建立</w:t>
      </w:r>
      <w:r>
        <w:rPr>
          <w:rFonts w:hint="eastAsia"/>
          <w:sz w:val="24"/>
          <w:szCs w:val="24"/>
        </w:rPr>
        <w:t>健全抚松县</w:t>
      </w:r>
      <w:r>
        <w:rPr>
          <w:sz w:val="24"/>
          <w:szCs w:val="24"/>
        </w:rPr>
        <w:t>重污染天气应急响应机制，</w:t>
      </w:r>
      <w:r>
        <w:rPr>
          <w:rFonts w:hint="eastAsia"/>
          <w:sz w:val="24"/>
          <w:szCs w:val="24"/>
        </w:rPr>
        <w:t>统筹全抚松县重污染天气应急响应工作，</w:t>
      </w:r>
      <w:r>
        <w:rPr>
          <w:sz w:val="24"/>
          <w:szCs w:val="24"/>
        </w:rPr>
        <w:t>提高预防、预警、应对能力，</w:t>
      </w:r>
      <w:r>
        <w:rPr>
          <w:rFonts w:hint="eastAsia"/>
          <w:sz w:val="24"/>
          <w:szCs w:val="24"/>
        </w:rPr>
        <w:t>及时</w:t>
      </w:r>
      <w:r>
        <w:rPr>
          <w:sz w:val="24"/>
          <w:szCs w:val="24"/>
        </w:rPr>
        <w:t>有效预防和应对重污染天气，最大限度降低重污染天气危害程度，保障人民群众身心健康</w:t>
      </w:r>
      <w:r>
        <w:rPr>
          <w:rFonts w:hint="eastAsia"/>
          <w:sz w:val="24"/>
          <w:szCs w:val="24"/>
        </w:rPr>
        <w:t>。根据国家及吉林省有关规定和要求，结合本县实际情况，制定本预案</w:t>
      </w:r>
      <w:r>
        <w:rPr>
          <w:sz w:val="24"/>
          <w:szCs w:val="24"/>
        </w:rPr>
        <w:t>。</w:t>
      </w:r>
    </w:p>
    <w:p w14:paraId="2DDA4BA9" w14:textId="77777777" w:rsidR="00D96A31" w:rsidRDefault="0042729D">
      <w:pPr>
        <w:pStyle w:val="2"/>
        <w:spacing w:before="0" w:after="0" w:line="360" w:lineRule="auto"/>
        <w:rPr>
          <w:rFonts w:ascii="Times New Roman" w:eastAsia="宋体" w:hAnsi="Times New Roman"/>
          <w:b/>
          <w:bCs/>
          <w:sz w:val="28"/>
          <w:szCs w:val="28"/>
        </w:rPr>
      </w:pPr>
      <w:bookmarkStart w:id="34" w:name="_Toc13152"/>
      <w:r>
        <w:rPr>
          <w:rFonts w:ascii="Times New Roman" w:eastAsia="宋体" w:hAnsi="Times New Roman" w:hint="eastAsia"/>
          <w:b/>
          <w:bCs/>
          <w:sz w:val="28"/>
          <w:szCs w:val="28"/>
        </w:rPr>
        <w:t xml:space="preserve">1.2 </w:t>
      </w:r>
      <w:r>
        <w:rPr>
          <w:rFonts w:ascii="Times New Roman" w:eastAsia="宋体" w:hAnsi="Times New Roman" w:hint="eastAsia"/>
          <w:b/>
          <w:bCs/>
          <w:sz w:val="28"/>
          <w:szCs w:val="28"/>
        </w:rPr>
        <w:t>编制依据</w:t>
      </w:r>
      <w:bookmarkEnd w:id="34"/>
    </w:p>
    <w:p w14:paraId="2A955D66"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）《中华人民共和国大气污染防治法》</w:t>
      </w:r>
      <w:r>
        <w:rPr>
          <w:sz w:val="24"/>
          <w:szCs w:val="24"/>
        </w:rPr>
        <w:t>（</w:t>
      </w:r>
      <w:r>
        <w:rPr>
          <w:sz w:val="24"/>
          <w:szCs w:val="24"/>
        </w:rPr>
        <w:t>20</w:t>
      </w:r>
      <w:r>
        <w:rPr>
          <w:rFonts w:hint="eastAsia"/>
          <w:sz w:val="24"/>
          <w:szCs w:val="24"/>
        </w:rPr>
        <w:t>18.10.26</w:t>
      </w:r>
      <w:r>
        <w:rPr>
          <w:sz w:val="24"/>
          <w:szCs w:val="24"/>
        </w:rPr>
        <w:t>）；</w:t>
      </w:r>
    </w:p>
    <w:p w14:paraId="3F2CE513"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）《中华人民共和国突发事件应对法》</w:t>
      </w:r>
      <w:r>
        <w:rPr>
          <w:sz w:val="24"/>
          <w:szCs w:val="24"/>
        </w:rPr>
        <w:t>（</w:t>
      </w:r>
      <w:r>
        <w:rPr>
          <w:sz w:val="24"/>
          <w:szCs w:val="24"/>
        </w:rPr>
        <w:t>2007.11.1</w:t>
      </w:r>
      <w:r>
        <w:rPr>
          <w:sz w:val="24"/>
          <w:szCs w:val="24"/>
        </w:rPr>
        <w:t>）</w:t>
      </w:r>
      <w:r>
        <w:rPr>
          <w:rFonts w:hint="eastAsia"/>
          <w:sz w:val="24"/>
          <w:szCs w:val="24"/>
        </w:rPr>
        <w:t>；</w:t>
      </w:r>
    </w:p>
    <w:p w14:paraId="385CEDA2"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）《大气污染防治行动计划》（国发</w:t>
      </w:r>
      <w:r>
        <w:rPr>
          <w:rFonts w:hint="eastAsia"/>
          <w:sz w:val="24"/>
          <w:szCs w:val="24"/>
        </w:rPr>
        <w:t>[2013]37</w:t>
      </w:r>
      <w:r>
        <w:rPr>
          <w:rFonts w:hint="eastAsia"/>
          <w:sz w:val="24"/>
          <w:szCs w:val="24"/>
        </w:rPr>
        <w:t>号）；</w:t>
      </w:r>
    </w:p>
    <w:p w14:paraId="6015309F"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4</w:t>
      </w:r>
      <w:r>
        <w:rPr>
          <w:rFonts w:hint="eastAsia"/>
          <w:sz w:val="24"/>
          <w:szCs w:val="24"/>
        </w:rPr>
        <w:t>）《环境空气质量标准》（</w:t>
      </w:r>
      <w:r>
        <w:rPr>
          <w:rFonts w:hint="eastAsia"/>
          <w:sz w:val="24"/>
          <w:szCs w:val="24"/>
        </w:rPr>
        <w:t>GB3095-2012</w:t>
      </w:r>
      <w:r>
        <w:rPr>
          <w:rFonts w:hint="eastAsia"/>
          <w:sz w:val="24"/>
          <w:szCs w:val="24"/>
        </w:rPr>
        <w:t>）；</w:t>
      </w:r>
    </w:p>
    <w:p w14:paraId="27F73C9F"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5</w:t>
      </w:r>
      <w:r>
        <w:rPr>
          <w:rFonts w:hint="eastAsia"/>
          <w:sz w:val="24"/>
          <w:szCs w:val="24"/>
        </w:rPr>
        <w:t>）《突发事件应急预案</w:t>
      </w:r>
      <w:r>
        <w:rPr>
          <w:sz w:val="24"/>
          <w:szCs w:val="24"/>
        </w:rPr>
        <w:t>管理办法》（国办发</w:t>
      </w:r>
      <w:r>
        <w:rPr>
          <w:sz w:val="24"/>
          <w:szCs w:val="24"/>
        </w:rPr>
        <w:t>[2013]101</w:t>
      </w:r>
      <w:r>
        <w:rPr>
          <w:sz w:val="24"/>
          <w:szCs w:val="24"/>
        </w:rPr>
        <w:t>号）</w:t>
      </w:r>
      <w:r>
        <w:rPr>
          <w:rFonts w:hint="eastAsia"/>
          <w:sz w:val="24"/>
          <w:szCs w:val="24"/>
        </w:rPr>
        <w:t>；</w:t>
      </w:r>
    </w:p>
    <w:p w14:paraId="52DD7913"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6</w:t>
      </w:r>
      <w:r>
        <w:rPr>
          <w:rFonts w:hint="eastAsia"/>
          <w:sz w:val="24"/>
          <w:szCs w:val="24"/>
        </w:rPr>
        <w:t>）《国务院办公厅转发环境保护部等部门关于推进大气污染联防联控工作改善区域空气质量的指导意见的通知》（国办发</w:t>
      </w:r>
      <w:r>
        <w:rPr>
          <w:rFonts w:hint="eastAsia"/>
          <w:sz w:val="24"/>
          <w:szCs w:val="24"/>
        </w:rPr>
        <w:t>[2010]33</w:t>
      </w:r>
      <w:r>
        <w:rPr>
          <w:rFonts w:hint="eastAsia"/>
          <w:sz w:val="24"/>
          <w:szCs w:val="24"/>
        </w:rPr>
        <w:t>号）；</w:t>
      </w:r>
    </w:p>
    <w:p w14:paraId="157ABB86"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7</w:t>
      </w:r>
      <w:r>
        <w:rPr>
          <w:rFonts w:hint="eastAsia"/>
          <w:sz w:val="24"/>
          <w:szCs w:val="24"/>
        </w:rPr>
        <w:t>）《关于进一步做好重污染天气条件下空气质量监测预警工作的通知</w:t>
      </w:r>
      <w:r>
        <w:rPr>
          <w:rFonts w:hint="eastAsia"/>
          <w:sz w:val="24"/>
          <w:szCs w:val="24"/>
        </w:rPr>
        <w:t>》（</w:t>
      </w:r>
      <w:proofErr w:type="gramStart"/>
      <w:r>
        <w:rPr>
          <w:rFonts w:hint="eastAsia"/>
          <w:sz w:val="24"/>
          <w:szCs w:val="24"/>
        </w:rPr>
        <w:t>环办</w:t>
      </w:r>
      <w:proofErr w:type="gramEnd"/>
      <w:r>
        <w:rPr>
          <w:rFonts w:hint="eastAsia"/>
          <w:sz w:val="24"/>
          <w:szCs w:val="24"/>
        </w:rPr>
        <w:t>[2013]2</w:t>
      </w:r>
      <w:r>
        <w:rPr>
          <w:rFonts w:hint="eastAsia"/>
          <w:sz w:val="24"/>
          <w:szCs w:val="24"/>
        </w:rPr>
        <w:t>号）；</w:t>
      </w:r>
    </w:p>
    <w:p w14:paraId="2078D38E"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8</w:t>
      </w:r>
      <w:r>
        <w:rPr>
          <w:rFonts w:hint="eastAsia"/>
          <w:sz w:val="24"/>
          <w:szCs w:val="24"/>
        </w:rPr>
        <w:t>）</w:t>
      </w:r>
      <w:proofErr w:type="gramStart"/>
      <w:r>
        <w:rPr>
          <w:rFonts w:hint="eastAsia"/>
          <w:sz w:val="24"/>
          <w:szCs w:val="24"/>
        </w:rPr>
        <w:t>《</w:t>
      </w:r>
      <w:proofErr w:type="gramEnd"/>
      <w:r>
        <w:rPr>
          <w:rFonts w:hint="eastAsia"/>
          <w:sz w:val="24"/>
          <w:szCs w:val="24"/>
        </w:rPr>
        <w:t>关于印发</w:t>
      </w:r>
      <w:proofErr w:type="gramStart"/>
      <w:r>
        <w:rPr>
          <w:rFonts w:hint="eastAsia"/>
          <w:sz w:val="24"/>
          <w:szCs w:val="24"/>
        </w:rPr>
        <w:t>《</w:t>
      </w:r>
      <w:proofErr w:type="gramEnd"/>
      <w:r>
        <w:rPr>
          <w:rFonts w:hint="eastAsia"/>
          <w:sz w:val="24"/>
          <w:szCs w:val="24"/>
        </w:rPr>
        <w:t>城市大气重污染应急预案编制指南</w:t>
      </w:r>
      <w:proofErr w:type="gramStart"/>
      <w:r>
        <w:rPr>
          <w:rFonts w:hint="eastAsia"/>
          <w:sz w:val="24"/>
          <w:szCs w:val="24"/>
        </w:rPr>
        <w:t>》</w:t>
      </w:r>
      <w:proofErr w:type="gramEnd"/>
      <w:r>
        <w:rPr>
          <w:rFonts w:hint="eastAsia"/>
          <w:sz w:val="24"/>
          <w:szCs w:val="24"/>
        </w:rPr>
        <w:t>的函</w:t>
      </w:r>
      <w:proofErr w:type="gramStart"/>
      <w:r>
        <w:rPr>
          <w:rFonts w:hint="eastAsia"/>
          <w:sz w:val="24"/>
          <w:szCs w:val="24"/>
        </w:rPr>
        <w:t>》</w:t>
      </w:r>
      <w:proofErr w:type="gramEnd"/>
      <w:r>
        <w:rPr>
          <w:rFonts w:hint="eastAsia"/>
          <w:sz w:val="24"/>
          <w:szCs w:val="24"/>
        </w:rPr>
        <w:t>（</w:t>
      </w:r>
      <w:proofErr w:type="gramStart"/>
      <w:r>
        <w:rPr>
          <w:rFonts w:hint="eastAsia"/>
          <w:sz w:val="24"/>
          <w:szCs w:val="24"/>
        </w:rPr>
        <w:t>环办</w:t>
      </w:r>
      <w:proofErr w:type="gramEnd"/>
      <w:r>
        <w:rPr>
          <w:rFonts w:hint="eastAsia"/>
          <w:sz w:val="24"/>
          <w:szCs w:val="24"/>
        </w:rPr>
        <w:t>[2013]504</w:t>
      </w:r>
      <w:r>
        <w:rPr>
          <w:rFonts w:hint="eastAsia"/>
          <w:sz w:val="24"/>
          <w:szCs w:val="24"/>
        </w:rPr>
        <w:t>号）；</w:t>
      </w:r>
    </w:p>
    <w:p w14:paraId="5658BA30"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9</w:t>
      </w:r>
      <w:r>
        <w:rPr>
          <w:rFonts w:hint="eastAsia"/>
          <w:sz w:val="24"/>
          <w:szCs w:val="24"/>
        </w:rPr>
        <w:t>）《环境空气质量指数（</w:t>
      </w:r>
      <w:r>
        <w:rPr>
          <w:rFonts w:hint="eastAsia"/>
          <w:sz w:val="24"/>
          <w:szCs w:val="24"/>
        </w:rPr>
        <w:t>AQI</w:t>
      </w:r>
      <w:r>
        <w:rPr>
          <w:rFonts w:hint="eastAsia"/>
          <w:sz w:val="24"/>
          <w:szCs w:val="24"/>
        </w:rPr>
        <w:t>）技术规定（试行）》（</w:t>
      </w:r>
      <w:r>
        <w:rPr>
          <w:rFonts w:hint="eastAsia"/>
          <w:sz w:val="24"/>
          <w:szCs w:val="24"/>
        </w:rPr>
        <w:t>HJ633-2012</w:t>
      </w:r>
      <w:r>
        <w:rPr>
          <w:rFonts w:hint="eastAsia"/>
          <w:sz w:val="24"/>
          <w:szCs w:val="24"/>
        </w:rPr>
        <w:t>）；</w:t>
      </w:r>
    </w:p>
    <w:p w14:paraId="24EBA7D8"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10</w:t>
      </w:r>
      <w:r>
        <w:rPr>
          <w:rFonts w:hint="eastAsia"/>
          <w:sz w:val="24"/>
          <w:szCs w:val="24"/>
        </w:rPr>
        <w:t>）《吉林省大气污染防治条例》；</w:t>
      </w:r>
    </w:p>
    <w:p w14:paraId="7F92CC3A"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11</w:t>
      </w:r>
      <w:r>
        <w:rPr>
          <w:rFonts w:hint="eastAsia"/>
          <w:sz w:val="24"/>
          <w:szCs w:val="24"/>
        </w:rPr>
        <w:t>）《吉林省突发公共事件总体应急预案》；</w:t>
      </w:r>
    </w:p>
    <w:p w14:paraId="3DB1C734"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12</w:t>
      </w:r>
      <w:r>
        <w:rPr>
          <w:rFonts w:hint="eastAsia"/>
          <w:sz w:val="24"/>
          <w:szCs w:val="24"/>
        </w:rPr>
        <w:t>）《吉林省突发环境事件应急预案》；</w:t>
      </w:r>
    </w:p>
    <w:p w14:paraId="6833F2BA"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13</w:t>
      </w:r>
      <w:r>
        <w:rPr>
          <w:rFonts w:hint="eastAsia"/>
          <w:sz w:val="24"/>
          <w:szCs w:val="24"/>
        </w:rPr>
        <w:t>）《吉林省突发环境事件应急预案》（吉政办函</w:t>
      </w:r>
      <w:r>
        <w:rPr>
          <w:rFonts w:hint="eastAsia"/>
          <w:sz w:val="24"/>
          <w:szCs w:val="24"/>
        </w:rPr>
        <w:t>[2016]241</w:t>
      </w:r>
      <w:r>
        <w:rPr>
          <w:rFonts w:hint="eastAsia"/>
          <w:sz w:val="24"/>
          <w:szCs w:val="24"/>
        </w:rPr>
        <w:t>号）；</w:t>
      </w:r>
    </w:p>
    <w:p w14:paraId="2BF3A56F"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14</w:t>
      </w:r>
      <w:r>
        <w:rPr>
          <w:rFonts w:hint="eastAsia"/>
          <w:sz w:val="24"/>
          <w:szCs w:val="24"/>
        </w:rPr>
        <w:t>）《吉林省人民政府办公厅关于加强应急管控措施减缓重污染天气影响的指导意见》（吉政办发</w:t>
      </w:r>
      <w:r>
        <w:rPr>
          <w:rFonts w:hint="eastAsia"/>
          <w:sz w:val="24"/>
          <w:szCs w:val="24"/>
        </w:rPr>
        <w:t>[2016]32</w:t>
      </w:r>
      <w:r>
        <w:rPr>
          <w:rFonts w:hint="eastAsia"/>
          <w:sz w:val="24"/>
          <w:szCs w:val="24"/>
        </w:rPr>
        <w:t>号）；</w:t>
      </w:r>
    </w:p>
    <w:p w14:paraId="3D1E6153"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15</w:t>
      </w:r>
      <w:r>
        <w:rPr>
          <w:rFonts w:hint="eastAsia"/>
          <w:sz w:val="24"/>
          <w:szCs w:val="24"/>
        </w:rPr>
        <w:t>）《吉林省重污染天气应急预案》；</w:t>
      </w:r>
    </w:p>
    <w:p w14:paraId="51888A5D" w14:textId="77777777" w:rsidR="00D96A31" w:rsidRDefault="0042729D">
      <w:pPr>
        <w:adjustRightInd w:val="0"/>
        <w:spacing w:line="360" w:lineRule="auto"/>
        <w:ind w:firstLineChars="200" w:firstLine="480"/>
        <w:rPr>
          <w:sz w:val="24"/>
          <w:szCs w:val="24"/>
        </w:rPr>
      </w:pPr>
      <w:r>
        <w:rPr>
          <w:rFonts w:hint="eastAsia"/>
          <w:sz w:val="24"/>
          <w:szCs w:val="24"/>
        </w:rPr>
        <w:lastRenderedPageBreak/>
        <w:t>（</w:t>
      </w:r>
      <w:r>
        <w:rPr>
          <w:rFonts w:hint="eastAsia"/>
          <w:sz w:val="24"/>
          <w:szCs w:val="24"/>
        </w:rPr>
        <w:t>16</w:t>
      </w:r>
      <w:r>
        <w:rPr>
          <w:rFonts w:hint="eastAsia"/>
          <w:sz w:val="24"/>
          <w:szCs w:val="24"/>
        </w:rPr>
        <w:t>）《白山市重污染天气应急预案》；</w:t>
      </w:r>
    </w:p>
    <w:p w14:paraId="7E30EA1F"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17</w:t>
      </w:r>
      <w:r>
        <w:rPr>
          <w:rFonts w:hint="eastAsia"/>
          <w:sz w:val="24"/>
          <w:szCs w:val="24"/>
        </w:rPr>
        <w:t>）《抚松县重污染天气应急预案（</w:t>
      </w:r>
      <w:r>
        <w:rPr>
          <w:rFonts w:hint="eastAsia"/>
          <w:sz w:val="24"/>
          <w:szCs w:val="24"/>
        </w:rPr>
        <w:t>2020</w:t>
      </w:r>
      <w:r>
        <w:rPr>
          <w:rFonts w:hint="eastAsia"/>
          <w:sz w:val="24"/>
          <w:szCs w:val="24"/>
        </w:rPr>
        <w:t>年修订版）》。</w:t>
      </w:r>
    </w:p>
    <w:p w14:paraId="3592AD62" w14:textId="77777777" w:rsidR="00D96A31" w:rsidRDefault="0042729D">
      <w:pPr>
        <w:pStyle w:val="2"/>
        <w:spacing w:before="0" w:after="0" w:line="360" w:lineRule="auto"/>
        <w:rPr>
          <w:rFonts w:ascii="Times New Roman" w:eastAsia="宋体" w:hAnsi="Times New Roman"/>
          <w:b/>
          <w:bCs/>
          <w:sz w:val="28"/>
          <w:szCs w:val="28"/>
        </w:rPr>
      </w:pPr>
      <w:bookmarkStart w:id="35" w:name="_Toc18921"/>
      <w:r>
        <w:rPr>
          <w:rFonts w:ascii="Times New Roman" w:eastAsia="宋体" w:hAnsi="Times New Roman" w:hint="eastAsia"/>
          <w:b/>
          <w:bCs/>
          <w:sz w:val="28"/>
          <w:szCs w:val="28"/>
        </w:rPr>
        <w:t xml:space="preserve">1.3 </w:t>
      </w:r>
      <w:r>
        <w:rPr>
          <w:rFonts w:ascii="Times New Roman" w:eastAsia="宋体" w:hAnsi="Times New Roman" w:hint="eastAsia"/>
          <w:b/>
          <w:bCs/>
          <w:sz w:val="28"/>
          <w:szCs w:val="28"/>
        </w:rPr>
        <w:t>适用范围</w:t>
      </w:r>
      <w:bookmarkEnd w:id="35"/>
    </w:p>
    <w:p w14:paraId="571267D6" w14:textId="77777777" w:rsidR="00D96A31" w:rsidRDefault="0042729D">
      <w:pPr>
        <w:adjustRightInd w:val="0"/>
        <w:spacing w:line="360" w:lineRule="auto"/>
        <w:ind w:firstLineChars="200" w:firstLine="480"/>
        <w:rPr>
          <w:sz w:val="24"/>
          <w:szCs w:val="24"/>
        </w:rPr>
      </w:pPr>
      <w:r>
        <w:rPr>
          <w:rFonts w:hint="eastAsia"/>
          <w:sz w:val="24"/>
          <w:szCs w:val="24"/>
        </w:rPr>
        <w:t>本预案适用于发生在抚松县辖区范围内，需要县人民政府负责组织、协调、处置的重污染天气应对工作。</w:t>
      </w:r>
    </w:p>
    <w:p w14:paraId="78265168" w14:textId="77777777" w:rsidR="00D96A31" w:rsidRDefault="0042729D">
      <w:pPr>
        <w:adjustRightInd w:val="0"/>
        <w:spacing w:line="360" w:lineRule="auto"/>
        <w:ind w:firstLineChars="200" w:firstLine="480"/>
        <w:rPr>
          <w:sz w:val="24"/>
          <w:szCs w:val="24"/>
        </w:rPr>
      </w:pPr>
      <w:r>
        <w:rPr>
          <w:rFonts w:hint="eastAsia"/>
          <w:sz w:val="24"/>
          <w:szCs w:val="24"/>
        </w:rPr>
        <w:t>本预案所指的重污染天气，是指</w:t>
      </w:r>
      <w:proofErr w:type="gramStart"/>
      <w:r>
        <w:rPr>
          <w:rFonts w:hint="eastAsia"/>
          <w:sz w:val="24"/>
          <w:szCs w:val="24"/>
        </w:rPr>
        <w:t>预测日</w:t>
      </w:r>
      <w:proofErr w:type="gramEnd"/>
      <w:r>
        <w:rPr>
          <w:rFonts w:hint="eastAsia"/>
          <w:sz w:val="24"/>
          <w:szCs w:val="24"/>
        </w:rPr>
        <w:t>AQI</w:t>
      </w:r>
      <w:r>
        <w:rPr>
          <w:rFonts w:hint="eastAsia"/>
          <w:sz w:val="24"/>
          <w:szCs w:val="24"/>
        </w:rPr>
        <w:t>＞</w:t>
      </w:r>
      <w:r>
        <w:rPr>
          <w:rFonts w:hint="eastAsia"/>
          <w:sz w:val="24"/>
          <w:szCs w:val="24"/>
        </w:rPr>
        <w:t>200</w:t>
      </w:r>
      <w:r>
        <w:rPr>
          <w:rFonts w:hint="eastAsia"/>
          <w:sz w:val="24"/>
          <w:szCs w:val="24"/>
        </w:rPr>
        <w:t>或日</w:t>
      </w:r>
      <w:r>
        <w:rPr>
          <w:rFonts w:hint="eastAsia"/>
          <w:sz w:val="24"/>
          <w:szCs w:val="24"/>
        </w:rPr>
        <w:t>AQI</w:t>
      </w:r>
      <w:r>
        <w:rPr>
          <w:rFonts w:hint="eastAsia"/>
          <w:sz w:val="24"/>
          <w:szCs w:val="24"/>
        </w:rPr>
        <w:t>＞</w:t>
      </w:r>
      <w:r>
        <w:rPr>
          <w:rFonts w:hint="eastAsia"/>
          <w:sz w:val="24"/>
          <w:szCs w:val="24"/>
        </w:rPr>
        <w:t>150</w:t>
      </w:r>
      <w:r>
        <w:rPr>
          <w:rFonts w:hint="eastAsia"/>
          <w:sz w:val="24"/>
          <w:szCs w:val="24"/>
        </w:rPr>
        <w:t>持续</w:t>
      </w:r>
      <w:r>
        <w:rPr>
          <w:rFonts w:hint="eastAsia"/>
          <w:sz w:val="24"/>
          <w:szCs w:val="24"/>
        </w:rPr>
        <w:t>48</w:t>
      </w:r>
      <w:r>
        <w:rPr>
          <w:rFonts w:hint="eastAsia"/>
          <w:sz w:val="24"/>
          <w:szCs w:val="24"/>
        </w:rPr>
        <w:t>小时及以上污染程度的大气污染。</w:t>
      </w:r>
    </w:p>
    <w:p w14:paraId="710E0CB9" w14:textId="77777777" w:rsidR="00D96A31" w:rsidRDefault="0042729D">
      <w:pPr>
        <w:adjustRightInd w:val="0"/>
        <w:spacing w:line="360" w:lineRule="auto"/>
        <w:ind w:firstLineChars="200" w:firstLine="480"/>
        <w:rPr>
          <w:sz w:val="24"/>
          <w:szCs w:val="24"/>
        </w:rPr>
      </w:pPr>
      <w:r>
        <w:rPr>
          <w:rFonts w:hint="eastAsia"/>
          <w:sz w:val="24"/>
          <w:szCs w:val="24"/>
        </w:rPr>
        <w:t>因沙尘造成的重污染天气，参照沙尘天气相关要求执行，不纳入本应急预案范畴。</w:t>
      </w:r>
    </w:p>
    <w:p w14:paraId="430AFE7B" w14:textId="77777777" w:rsidR="00D96A31" w:rsidRDefault="0042729D">
      <w:pPr>
        <w:pStyle w:val="2"/>
        <w:spacing w:before="0" w:after="0" w:line="360" w:lineRule="auto"/>
        <w:rPr>
          <w:rFonts w:ascii="Times New Roman" w:eastAsia="宋体" w:hAnsi="Times New Roman"/>
          <w:b/>
          <w:bCs/>
          <w:sz w:val="28"/>
          <w:szCs w:val="28"/>
        </w:rPr>
      </w:pPr>
      <w:bookmarkStart w:id="36" w:name="_Toc4837"/>
      <w:r>
        <w:rPr>
          <w:rFonts w:ascii="Times New Roman" w:eastAsia="宋体" w:hAnsi="Times New Roman" w:hint="eastAsia"/>
          <w:b/>
          <w:bCs/>
          <w:sz w:val="28"/>
          <w:szCs w:val="28"/>
        </w:rPr>
        <w:t xml:space="preserve">1.4 </w:t>
      </w:r>
      <w:r>
        <w:rPr>
          <w:rFonts w:ascii="Times New Roman" w:eastAsia="宋体" w:hAnsi="Times New Roman" w:hint="eastAsia"/>
          <w:b/>
          <w:bCs/>
          <w:sz w:val="28"/>
          <w:szCs w:val="28"/>
        </w:rPr>
        <w:t>预案体系</w:t>
      </w:r>
      <w:bookmarkEnd w:id="36"/>
    </w:p>
    <w:p w14:paraId="17D19678" w14:textId="77777777" w:rsidR="00D96A31" w:rsidRDefault="0042729D">
      <w:pPr>
        <w:adjustRightInd w:val="0"/>
        <w:spacing w:line="360" w:lineRule="auto"/>
        <w:ind w:firstLineChars="200" w:firstLine="480"/>
        <w:rPr>
          <w:sz w:val="24"/>
          <w:szCs w:val="24"/>
        </w:rPr>
      </w:pPr>
      <w:r>
        <w:rPr>
          <w:rFonts w:hint="eastAsia"/>
          <w:sz w:val="24"/>
          <w:szCs w:val="24"/>
        </w:rPr>
        <w:t>本预案是吉林省重污染天气应急预案的下级预案，</w:t>
      </w:r>
      <w:r>
        <w:rPr>
          <w:rFonts w:hint="eastAsia"/>
          <w:sz w:val="24"/>
          <w:szCs w:val="24"/>
        </w:rPr>
        <w:t>主要包括</w:t>
      </w:r>
      <w:r>
        <w:rPr>
          <w:rFonts w:hint="eastAsia"/>
          <w:sz w:val="24"/>
          <w:szCs w:val="24"/>
        </w:rPr>
        <w:t>抚松县重污</w:t>
      </w:r>
      <w:r>
        <w:rPr>
          <w:rFonts w:hint="eastAsia"/>
          <w:sz w:val="24"/>
          <w:szCs w:val="24"/>
        </w:rPr>
        <w:t>染天气应对工作，本预案下级预案还包括</w:t>
      </w:r>
      <w:r>
        <w:rPr>
          <w:rFonts w:hint="eastAsia"/>
          <w:sz w:val="24"/>
          <w:szCs w:val="24"/>
        </w:rPr>
        <w:t>下辖各乡镇重污染天气应急预案，辖区内各企事业单位重污染天气应急预案，重大活动重污染天气应急预案，应急减排清单、秋冬季工业企业错峰生产实施方案和相关企业单位操作方向等。本预案与其下级预案共同组成抚松县重污染天气应急预案体系。</w:t>
      </w:r>
    </w:p>
    <w:p w14:paraId="5E862EA4" w14:textId="77777777" w:rsidR="00D96A31" w:rsidRDefault="0042729D">
      <w:pPr>
        <w:adjustRightInd w:val="0"/>
        <w:spacing w:line="360" w:lineRule="auto"/>
        <w:ind w:firstLineChars="200" w:firstLine="480"/>
        <w:rPr>
          <w:sz w:val="24"/>
          <w:szCs w:val="24"/>
        </w:rPr>
      </w:pPr>
      <w:r>
        <w:rPr>
          <w:rFonts w:hint="eastAsia"/>
          <w:sz w:val="24"/>
          <w:szCs w:val="24"/>
        </w:rPr>
        <w:t>本预案为县人民政府组织、指挥、协调重污染天气应对工作的程序规范，是指导全县各乡镇、各有关部门和企事业单位做好重污染天气预防和应对工作的依据。</w:t>
      </w:r>
    </w:p>
    <w:p w14:paraId="5CB83A7E" w14:textId="77777777" w:rsidR="00D96A31" w:rsidRDefault="0042729D">
      <w:pPr>
        <w:adjustRightInd w:val="0"/>
        <w:spacing w:line="360" w:lineRule="auto"/>
        <w:ind w:firstLineChars="200" w:firstLine="480"/>
        <w:rPr>
          <w:sz w:val="24"/>
          <w:szCs w:val="24"/>
        </w:rPr>
      </w:pPr>
      <w:r>
        <w:rPr>
          <w:rFonts w:hint="eastAsia"/>
          <w:sz w:val="24"/>
          <w:szCs w:val="24"/>
        </w:rPr>
        <w:t>各乡镇、各有关部门要依据本预案规定的原则和要求，结合实际情况，制定切实可行的管控措施；排放大气污染物的企事业单</w:t>
      </w:r>
      <w:r>
        <w:rPr>
          <w:rFonts w:hint="eastAsia"/>
          <w:sz w:val="24"/>
          <w:szCs w:val="24"/>
        </w:rPr>
        <w:t>位也应依据本预案修订本单位应对重污染天气的操作方案。</w:t>
      </w:r>
    </w:p>
    <w:p w14:paraId="22A8E9B6" w14:textId="77777777" w:rsidR="00D96A31" w:rsidRDefault="0042729D">
      <w:pPr>
        <w:pStyle w:val="2"/>
        <w:spacing w:before="0" w:after="0" w:line="360" w:lineRule="auto"/>
        <w:rPr>
          <w:rFonts w:ascii="Times New Roman" w:eastAsia="宋体" w:hAnsi="Times New Roman"/>
          <w:b/>
          <w:bCs/>
          <w:sz w:val="28"/>
          <w:szCs w:val="28"/>
        </w:rPr>
      </w:pPr>
      <w:bookmarkStart w:id="37" w:name="_Toc17822"/>
      <w:r>
        <w:rPr>
          <w:rFonts w:ascii="Times New Roman" w:eastAsia="宋体" w:hAnsi="Times New Roman" w:hint="eastAsia"/>
          <w:b/>
          <w:bCs/>
          <w:sz w:val="28"/>
          <w:szCs w:val="28"/>
        </w:rPr>
        <w:t xml:space="preserve">1.5 </w:t>
      </w:r>
      <w:r>
        <w:rPr>
          <w:rFonts w:ascii="Times New Roman" w:eastAsia="宋体" w:hAnsi="Times New Roman" w:hint="eastAsia"/>
          <w:b/>
          <w:bCs/>
          <w:sz w:val="28"/>
          <w:szCs w:val="28"/>
        </w:rPr>
        <w:t>工作原则</w:t>
      </w:r>
      <w:bookmarkEnd w:id="37"/>
    </w:p>
    <w:p w14:paraId="451AC136" w14:textId="77777777" w:rsidR="00D96A31" w:rsidRDefault="0042729D">
      <w:pPr>
        <w:adjustRightInd w:val="0"/>
        <w:spacing w:line="360" w:lineRule="auto"/>
        <w:ind w:firstLineChars="200" w:firstLine="480"/>
        <w:rPr>
          <w:sz w:val="24"/>
          <w:szCs w:val="24"/>
        </w:rPr>
      </w:pPr>
      <w:r>
        <w:rPr>
          <w:rFonts w:hint="eastAsia"/>
          <w:sz w:val="24"/>
          <w:szCs w:val="24"/>
        </w:rPr>
        <w:t>重污染天气应对工作坚持</w:t>
      </w:r>
      <w:r>
        <w:rPr>
          <w:rFonts w:hint="eastAsia"/>
          <w:sz w:val="24"/>
          <w:szCs w:val="24"/>
        </w:rPr>
        <w:t>以下工作原则：</w:t>
      </w:r>
    </w:p>
    <w:p w14:paraId="2E730325"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以人为本</w:t>
      </w:r>
      <w:r>
        <w:rPr>
          <w:rFonts w:hint="eastAsia"/>
          <w:sz w:val="24"/>
          <w:szCs w:val="24"/>
        </w:rPr>
        <w:t>、</w:t>
      </w:r>
      <w:r>
        <w:rPr>
          <w:rFonts w:hint="eastAsia"/>
          <w:sz w:val="24"/>
          <w:szCs w:val="24"/>
        </w:rPr>
        <w:t>预防为主</w:t>
      </w:r>
    </w:p>
    <w:p w14:paraId="0D4C63B5" w14:textId="77777777" w:rsidR="00D96A31" w:rsidRDefault="0042729D">
      <w:pPr>
        <w:adjustRightInd w:val="0"/>
        <w:spacing w:line="360" w:lineRule="auto"/>
        <w:ind w:firstLineChars="200" w:firstLine="480"/>
        <w:rPr>
          <w:sz w:val="24"/>
          <w:szCs w:val="24"/>
        </w:rPr>
      </w:pPr>
      <w:r>
        <w:rPr>
          <w:rFonts w:hint="eastAsia"/>
          <w:sz w:val="24"/>
          <w:szCs w:val="24"/>
        </w:rPr>
        <w:t>以保障公众身体健康作为重污染天气应对工作的出发点。加强日常监测与管理，做到提前预警，加强自我防范和保护，强化大气污染防治措施，切实预防重污染天气对人民群众人体健康的影响。</w:t>
      </w:r>
    </w:p>
    <w:p w14:paraId="4699D23F"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属地管理</w:t>
      </w:r>
      <w:r>
        <w:rPr>
          <w:rFonts w:hint="eastAsia"/>
          <w:sz w:val="24"/>
          <w:szCs w:val="24"/>
        </w:rPr>
        <w:t>、</w:t>
      </w:r>
      <w:r>
        <w:rPr>
          <w:rFonts w:hint="eastAsia"/>
          <w:sz w:val="24"/>
          <w:szCs w:val="24"/>
        </w:rPr>
        <w:t>统一领导</w:t>
      </w:r>
    </w:p>
    <w:p w14:paraId="16239D45" w14:textId="77777777" w:rsidR="00D96A31" w:rsidRDefault="0042729D">
      <w:pPr>
        <w:adjustRightInd w:val="0"/>
        <w:spacing w:line="360" w:lineRule="auto"/>
        <w:ind w:firstLineChars="200" w:firstLine="480"/>
        <w:rPr>
          <w:sz w:val="24"/>
          <w:szCs w:val="24"/>
        </w:rPr>
      </w:pPr>
      <w:r>
        <w:rPr>
          <w:rFonts w:hint="eastAsia"/>
          <w:sz w:val="24"/>
          <w:szCs w:val="24"/>
        </w:rPr>
        <w:t>重污染天气的应对有当地政府负总责，组织、指挥本地区下属各辖区内重污</w:t>
      </w:r>
      <w:r>
        <w:rPr>
          <w:rFonts w:hint="eastAsia"/>
          <w:sz w:val="24"/>
          <w:szCs w:val="24"/>
        </w:rPr>
        <w:lastRenderedPageBreak/>
        <w:t>染天气应对工作。</w:t>
      </w:r>
    </w:p>
    <w:p w14:paraId="6F55267F"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4</w:t>
      </w:r>
      <w:r>
        <w:rPr>
          <w:rFonts w:hint="eastAsia"/>
          <w:sz w:val="24"/>
          <w:szCs w:val="24"/>
        </w:rPr>
        <w:t>）</w:t>
      </w:r>
      <w:r>
        <w:rPr>
          <w:rFonts w:hint="eastAsia"/>
          <w:sz w:val="24"/>
          <w:szCs w:val="24"/>
        </w:rPr>
        <w:t>科学预警</w:t>
      </w:r>
      <w:r>
        <w:rPr>
          <w:rFonts w:hint="eastAsia"/>
          <w:sz w:val="24"/>
          <w:szCs w:val="24"/>
        </w:rPr>
        <w:t>、</w:t>
      </w:r>
      <w:r>
        <w:rPr>
          <w:rFonts w:hint="eastAsia"/>
          <w:sz w:val="24"/>
          <w:szCs w:val="24"/>
        </w:rPr>
        <w:t>提前响应</w:t>
      </w:r>
    </w:p>
    <w:p w14:paraId="30B2CC73" w14:textId="77777777" w:rsidR="00D96A31" w:rsidRDefault="0042729D">
      <w:pPr>
        <w:adjustRightInd w:val="0"/>
        <w:spacing w:line="360" w:lineRule="auto"/>
        <w:ind w:firstLineChars="200" w:firstLine="480"/>
        <w:rPr>
          <w:sz w:val="24"/>
          <w:szCs w:val="24"/>
        </w:rPr>
      </w:pPr>
      <w:r>
        <w:rPr>
          <w:rFonts w:hint="eastAsia"/>
          <w:sz w:val="24"/>
          <w:szCs w:val="24"/>
        </w:rPr>
        <w:t>建立</w:t>
      </w:r>
      <w:proofErr w:type="gramStart"/>
      <w:r>
        <w:rPr>
          <w:rFonts w:hint="eastAsia"/>
          <w:sz w:val="24"/>
          <w:szCs w:val="24"/>
        </w:rPr>
        <w:t>健全重</w:t>
      </w:r>
      <w:proofErr w:type="gramEnd"/>
      <w:r>
        <w:rPr>
          <w:rFonts w:hint="eastAsia"/>
          <w:sz w:val="24"/>
          <w:szCs w:val="24"/>
        </w:rPr>
        <w:t>污染天气的监测、预警、响应体系，充分利用气象大数据分析</w:t>
      </w:r>
      <w:proofErr w:type="gramStart"/>
      <w:r>
        <w:rPr>
          <w:rFonts w:hint="eastAsia"/>
          <w:sz w:val="24"/>
          <w:szCs w:val="24"/>
        </w:rPr>
        <w:t>研</w:t>
      </w:r>
      <w:proofErr w:type="gramEnd"/>
      <w:r>
        <w:rPr>
          <w:rFonts w:hint="eastAsia"/>
          <w:sz w:val="24"/>
          <w:szCs w:val="24"/>
        </w:rPr>
        <w:t>判，做好空气质量和气象监测，对重污染天气科学预警并及时有效响应。</w:t>
      </w:r>
    </w:p>
    <w:p w14:paraId="565A2A6C"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5</w:t>
      </w:r>
      <w:r>
        <w:rPr>
          <w:rFonts w:hint="eastAsia"/>
          <w:sz w:val="24"/>
          <w:szCs w:val="24"/>
        </w:rPr>
        <w:t>）</w:t>
      </w:r>
      <w:r>
        <w:rPr>
          <w:rFonts w:hint="eastAsia"/>
          <w:sz w:val="24"/>
          <w:szCs w:val="24"/>
        </w:rPr>
        <w:t>明确责任、强化落实</w:t>
      </w:r>
    </w:p>
    <w:p w14:paraId="5C1A587C" w14:textId="77777777" w:rsidR="00D96A31" w:rsidRDefault="0042729D">
      <w:pPr>
        <w:adjustRightInd w:val="0"/>
        <w:spacing w:line="360" w:lineRule="auto"/>
        <w:ind w:firstLineChars="200" w:firstLine="480"/>
        <w:rPr>
          <w:sz w:val="24"/>
          <w:szCs w:val="24"/>
        </w:rPr>
      </w:pPr>
      <w:r>
        <w:rPr>
          <w:rFonts w:hint="eastAsia"/>
          <w:sz w:val="24"/>
          <w:szCs w:val="24"/>
        </w:rPr>
        <w:t>县</w:t>
      </w:r>
      <w:r>
        <w:rPr>
          <w:rFonts w:hint="eastAsia"/>
          <w:sz w:val="24"/>
          <w:szCs w:val="24"/>
        </w:rPr>
        <w:t>级重污染天气应对工作由</w:t>
      </w:r>
      <w:r>
        <w:rPr>
          <w:rFonts w:hint="eastAsia"/>
          <w:sz w:val="24"/>
          <w:szCs w:val="24"/>
        </w:rPr>
        <w:t>抚松县</w:t>
      </w:r>
      <w:r>
        <w:rPr>
          <w:rFonts w:hint="eastAsia"/>
          <w:sz w:val="24"/>
          <w:szCs w:val="24"/>
        </w:rPr>
        <w:t>重污染天气应急指挥部统筹领导指挥，各</w:t>
      </w:r>
      <w:r>
        <w:rPr>
          <w:rFonts w:hint="eastAsia"/>
          <w:sz w:val="24"/>
          <w:szCs w:val="24"/>
        </w:rPr>
        <w:t>辖区</w:t>
      </w:r>
      <w:r>
        <w:rPr>
          <w:rFonts w:hint="eastAsia"/>
          <w:sz w:val="24"/>
          <w:szCs w:val="24"/>
        </w:rPr>
        <w:t>政府负责对本辖区内的重污染天气应急工作实施统一指挥，相关部门各司其职、密切</w:t>
      </w:r>
      <w:r>
        <w:rPr>
          <w:rFonts w:hint="eastAsia"/>
          <w:sz w:val="24"/>
          <w:szCs w:val="24"/>
        </w:rPr>
        <w:t>配合。</w:t>
      </w:r>
    </w:p>
    <w:p w14:paraId="79C1726C" w14:textId="77777777" w:rsidR="00D96A31" w:rsidRDefault="0042729D">
      <w:pPr>
        <w:adjustRightInd w:val="0"/>
        <w:spacing w:line="360" w:lineRule="auto"/>
        <w:ind w:firstLineChars="200" w:firstLine="480"/>
        <w:rPr>
          <w:sz w:val="24"/>
          <w:szCs w:val="24"/>
        </w:rPr>
      </w:pPr>
      <w:r>
        <w:rPr>
          <w:rFonts w:hint="eastAsia"/>
          <w:sz w:val="24"/>
          <w:szCs w:val="24"/>
        </w:rPr>
        <w:t>全县按照污染区域，统筹实施预警和相应。</w:t>
      </w:r>
    </w:p>
    <w:p w14:paraId="0D4F9039"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6</w:t>
      </w:r>
      <w:r>
        <w:rPr>
          <w:rFonts w:hint="eastAsia"/>
          <w:sz w:val="24"/>
          <w:szCs w:val="24"/>
        </w:rPr>
        <w:t>）</w:t>
      </w:r>
      <w:r>
        <w:rPr>
          <w:rFonts w:hint="eastAsia"/>
          <w:sz w:val="24"/>
          <w:szCs w:val="24"/>
        </w:rPr>
        <w:t>部门联动</w:t>
      </w:r>
      <w:r>
        <w:rPr>
          <w:rFonts w:hint="eastAsia"/>
          <w:sz w:val="24"/>
          <w:szCs w:val="24"/>
        </w:rPr>
        <w:t>、</w:t>
      </w:r>
      <w:r>
        <w:rPr>
          <w:rFonts w:hint="eastAsia"/>
          <w:sz w:val="24"/>
          <w:szCs w:val="24"/>
        </w:rPr>
        <w:t>社会参与</w:t>
      </w:r>
    </w:p>
    <w:p w14:paraId="405C9F44" w14:textId="77777777" w:rsidR="00D96A31" w:rsidRDefault="0042729D">
      <w:pPr>
        <w:adjustRightInd w:val="0"/>
        <w:spacing w:line="360" w:lineRule="auto"/>
        <w:ind w:firstLineChars="200" w:firstLine="480"/>
        <w:rPr>
          <w:sz w:val="24"/>
          <w:szCs w:val="24"/>
        </w:rPr>
      </w:pPr>
      <w:r>
        <w:rPr>
          <w:rFonts w:hint="eastAsia"/>
          <w:sz w:val="24"/>
          <w:szCs w:val="24"/>
        </w:rPr>
        <w:t>各部门各负其责，全员参与，统一相应。加强各有关部门协调联动，明确职责分工，综合采用法律和行政手段协同做好重污染天气应对工作。</w:t>
      </w:r>
    </w:p>
    <w:p w14:paraId="3C56D543" w14:textId="77777777" w:rsidR="00D96A31" w:rsidRDefault="0042729D">
      <w:pPr>
        <w:adjustRightInd w:val="0"/>
        <w:spacing w:line="360" w:lineRule="auto"/>
        <w:ind w:firstLineChars="200" w:firstLine="480"/>
        <w:rPr>
          <w:sz w:val="24"/>
          <w:szCs w:val="24"/>
        </w:rPr>
      </w:pPr>
      <w:r>
        <w:rPr>
          <w:rFonts w:hint="eastAsia"/>
          <w:sz w:val="24"/>
          <w:szCs w:val="24"/>
        </w:rPr>
        <w:t>加强信息公</w:t>
      </w:r>
      <w:r>
        <w:rPr>
          <w:rFonts w:hint="eastAsia"/>
          <w:sz w:val="24"/>
          <w:szCs w:val="24"/>
        </w:rPr>
        <w:t>开，通过各类权威媒体，及时准确发布空气环境监测相关信息，确保人民群众知情权。广泛动员社会各界积极参与重污染天气应对和防护工作。</w:t>
      </w:r>
    </w:p>
    <w:p w14:paraId="6A4031D8" w14:textId="77777777" w:rsidR="00D96A31" w:rsidRDefault="0042729D">
      <w:pPr>
        <w:pStyle w:val="1"/>
        <w:spacing w:before="0" w:after="0" w:line="360" w:lineRule="auto"/>
        <w:rPr>
          <w:sz w:val="32"/>
          <w:szCs w:val="32"/>
        </w:rPr>
      </w:pPr>
      <w:bookmarkStart w:id="38" w:name="_Toc10779"/>
      <w:r>
        <w:rPr>
          <w:rFonts w:hint="eastAsia"/>
          <w:sz w:val="32"/>
          <w:szCs w:val="32"/>
        </w:rPr>
        <w:t xml:space="preserve">2 </w:t>
      </w:r>
      <w:r>
        <w:rPr>
          <w:rFonts w:hint="eastAsia"/>
          <w:sz w:val="32"/>
          <w:szCs w:val="32"/>
        </w:rPr>
        <w:t>组织机构和职责</w:t>
      </w:r>
      <w:bookmarkEnd w:id="38"/>
    </w:p>
    <w:p w14:paraId="3BC528C0" w14:textId="77777777" w:rsidR="00D96A31" w:rsidRDefault="0042729D">
      <w:pPr>
        <w:adjustRightInd w:val="0"/>
        <w:spacing w:line="360" w:lineRule="auto"/>
        <w:ind w:firstLineChars="200" w:firstLine="480"/>
        <w:rPr>
          <w:sz w:val="24"/>
          <w:szCs w:val="24"/>
        </w:rPr>
      </w:pPr>
      <w:r>
        <w:rPr>
          <w:rFonts w:hint="eastAsia"/>
          <w:sz w:val="24"/>
          <w:szCs w:val="24"/>
        </w:rPr>
        <w:t>根据重污染天气应对工作需要和县政府决策部署，设立抚松县重污染天气应急指挥部（以下简称应急指挥部），负责全县重污染天气应对工作的统筹指挥和决策部署，对县域内各辖区重污染天气应对工作进行督导、协调。按照大气污染程度，统筹实施预警和相应，同时与国家预警和响应实施区域联动。</w:t>
      </w:r>
    </w:p>
    <w:p w14:paraId="15B91C34" w14:textId="77777777" w:rsidR="00D96A31" w:rsidRDefault="0042729D">
      <w:pPr>
        <w:adjustRightInd w:val="0"/>
        <w:spacing w:line="360" w:lineRule="auto"/>
        <w:ind w:firstLineChars="200" w:firstLine="480"/>
        <w:rPr>
          <w:sz w:val="24"/>
          <w:szCs w:val="24"/>
        </w:rPr>
      </w:pPr>
      <w:r>
        <w:rPr>
          <w:rFonts w:hint="eastAsia"/>
          <w:sz w:val="24"/>
          <w:szCs w:val="24"/>
        </w:rPr>
        <w:t>白山市生态环境局抚松</w:t>
      </w:r>
      <w:proofErr w:type="gramStart"/>
      <w:r>
        <w:rPr>
          <w:rFonts w:hint="eastAsia"/>
          <w:sz w:val="24"/>
          <w:szCs w:val="24"/>
        </w:rPr>
        <w:t>县分局</w:t>
      </w:r>
      <w:proofErr w:type="gramEnd"/>
      <w:r>
        <w:rPr>
          <w:rFonts w:hint="eastAsia"/>
          <w:sz w:val="24"/>
          <w:szCs w:val="24"/>
        </w:rPr>
        <w:t>负责全县重污染天气应急管理的日常工作。</w:t>
      </w:r>
    </w:p>
    <w:p w14:paraId="797BB12F" w14:textId="77777777" w:rsidR="00D96A31" w:rsidRDefault="0042729D">
      <w:pPr>
        <w:pStyle w:val="2"/>
        <w:spacing w:before="0" w:after="0" w:line="360" w:lineRule="auto"/>
        <w:rPr>
          <w:rFonts w:ascii="Times New Roman" w:eastAsia="宋体" w:hAnsi="Times New Roman"/>
          <w:b/>
          <w:bCs/>
          <w:sz w:val="28"/>
          <w:szCs w:val="28"/>
        </w:rPr>
      </w:pPr>
      <w:bookmarkStart w:id="39" w:name="_Toc21918"/>
      <w:r>
        <w:rPr>
          <w:rFonts w:ascii="Times New Roman" w:eastAsia="宋体" w:hAnsi="Times New Roman" w:hint="eastAsia"/>
          <w:b/>
          <w:bCs/>
          <w:sz w:val="28"/>
          <w:szCs w:val="28"/>
        </w:rPr>
        <w:t xml:space="preserve">2.1 </w:t>
      </w:r>
      <w:r>
        <w:rPr>
          <w:rFonts w:ascii="Times New Roman" w:eastAsia="宋体" w:hAnsi="Times New Roman" w:hint="eastAsia"/>
          <w:b/>
          <w:bCs/>
          <w:sz w:val="28"/>
          <w:szCs w:val="28"/>
        </w:rPr>
        <w:t>应急指挥部</w:t>
      </w:r>
      <w:bookmarkEnd w:id="39"/>
    </w:p>
    <w:p w14:paraId="19493E0E" w14:textId="77777777" w:rsidR="00D96A31" w:rsidRDefault="0042729D">
      <w:pPr>
        <w:adjustRightInd w:val="0"/>
        <w:spacing w:line="360" w:lineRule="auto"/>
        <w:ind w:firstLineChars="200" w:firstLine="480"/>
        <w:rPr>
          <w:sz w:val="24"/>
          <w:szCs w:val="24"/>
        </w:rPr>
      </w:pPr>
      <w:r>
        <w:rPr>
          <w:rFonts w:hint="eastAsia"/>
          <w:sz w:val="24"/>
          <w:szCs w:val="24"/>
        </w:rPr>
        <w:t>为保证本应急预案的妥善实施，抚松县人民政府成立抚松县重污染天气应急指挥部，具体组成情况如下。</w:t>
      </w:r>
    </w:p>
    <w:p w14:paraId="29DE5ACE" w14:textId="77777777" w:rsidR="00D96A31" w:rsidRDefault="0042729D">
      <w:pPr>
        <w:adjustRightInd w:val="0"/>
        <w:spacing w:line="360" w:lineRule="auto"/>
        <w:ind w:firstLineChars="200" w:firstLine="480"/>
        <w:rPr>
          <w:sz w:val="24"/>
          <w:szCs w:val="24"/>
        </w:rPr>
      </w:pPr>
      <w:r>
        <w:rPr>
          <w:rFonts w:hint="eastAsia"/>
          <w:sz w:val="24"/>
          <w:szCs w:val="24"/>
        </w:rPr>
        <w:t>总指挥：县长</w:t>
      </w:r>
    </w:p>
    <w:p w14:paraId="524E61C2" w14:textId="77777777" w:rsidR="00D96A31" w:rsidRDefault="0042729D">
      <w:pPr>
        <w:adjustRightInd w:val="0"/>
        <w:spacing w:line="360" w:lineRule="auto"/>
        <w:ind w:firstLineChars="200" w:firstLine="480"/>
        <w:rPr>
          <w:sz w:val="24"/>
          <w:szCs w:val="24"/>
        </w:rPr>
      </w:pPr>
      <w:r>
        <w:rPr>
          <w:rFonts w:hint="eastAsia"/>
          <w:sz w:val="24"/>
          <w:szCs w:val="24"/>
        </w:rPr>
        <w:t>副总指挥：相关副县长和有关领导。</w:t>
      </w:r>
    </w:p>
    <w:p w14:paraId="24092FE9" w14:textId="77777777" w:rsidR="00D96A31" w:rsidRDefault="0042729D">
      <w:pPr>
        <w:adjustRightInd w:val="0"/>
        <w:spacing w:line="360" w:lineRule="auto"/>
        <w:ind w:firstLineChars="200" w:firstLine="480"/>
        <w:rPr>
          <w:sz w:val="24"/>
          <w:szCs w:val="24"/>
        </w:rPr>
      </w:pPr>
      <w:r>
        <w:rPr>
          <w:rFonts w:hint="eastAsia"/>
          <w:sz w:val="24"/>
          <w:szCs w:val="24"/>
        </w:rPr>
        <w:t>指挥部成员：县委组织部、县委宣传部、县应急管理局、县财政局、</w:t>
      </w:r>
      <w:proofErr w:type="gramStart"/>
      <w:r>
        <w:rPr>
          <w:rFonts w:hint="eastAsia"/>
          <w:sz w:val="24"/>
          <w:szCs w:val="24"/>
        </w:rPr>
        <w:t>县发改</w:t>
      </w:r>
      <w:proofErr w:type="gramEnd"/>
      <w:r>
        <w:rPr>
          <w:rFonts w:hint="eastAsia"/>
          <w:sz w:val="24"/>
          <w:szCs w:val="24"/>
        </w:rPr>
        <w:t>委、县气象局、白山市生态环境局抚松县分局、县住房和城乡建设局、县综合执法局、县工业和信息化局、县公安局、县教育局、县交通运输局、县自然资源局、县卫生健康局、县商务局及各乡镇政府部门。</w:t>
      </w:r>
    </w:p>
    <w:p w14:paraId="0F7FCEB8" w14:textId="77777777" w:rsidR="00D96A31" w:rsidRDefault="0042729D">
      <w:pPr>
        <w:adjustRightInd w:val="0"/>
        <w:spacing w:line="360" w:lineRule="auto"/>
        <w:ind w:firstLineChars="200" w:firstLine="480"/>
        <w:rPr>
          <w:sz w:val="24"/>
          <w:szCs w:val="24"/>
        </w:rPr>
      </w:pPr>
      <w:r>
        <w:rPr>
          <w:rFonts w:hint="eastAsia"/>
          <w:sz w:val="24"/>
          <w:szCs w:val="24"/>
        </w:rPr>
        <w:lastRenderedPageBreak/>
        <w:t>县应急指挥部职责：贯彻落实党中央、国务院和省委、省政府关于重污染天气应对工作的重要指示、决定；组织、指挥、协调全省重污染</w:t>
      </w:r>
      <w:r>
        <w:rPr>
          <w:rFonts w:hint="eastAsia"/>
          <w:sz w:val="24"/>
          <w:szCs w:val="24"/>
        </w:rPr>
        <w:t>天气应对工作；对在重污染天气应对工作中</w:t>
      </w:r>
      <w:proofErr w:type="gramStart"/>
      <w:r>
        <w:rPr>
          <w:rFonts w:hint="eastAsia"/>
          <w:sz w:val="24"/>
          <w:szCs w:val="24"/>
        </w:rPr>
        <w:t>作出</w:t>
      </w:r>
      <w:proofErr w:type="gramEnd"/>
      <w:r>
        <w:rPr>
          <w:rFonts w:hint="eastAsia"/>
          <w:sz w:val="24"/>
          <w:szCs w:val="24"/>
        </w:rPr>
        <w:t>突出贡献相关工作人员提出表彰奖励建议；研究决定应对工作中的其他重大问题。</w:t>
      </w:r>
    </w:p>
    <w:p w14:paraId="352A30DA" w14:textId="77777777" w:rsidR="00D96A31" w:rsidRDefault="0042729D">
      <w:pPr>
        <w:pStyle w:val="2"/>
        <w:spacing w:before="0" w:after="0" w:line="360" w:lineRule="auto"/>
        <w:rPr>
          <w:rFonts w:ascii="Times New Roman" w:eastAsia="宋体" w:hAnsi="Times New Roman"/>
          <w:b/>
          <w:bCs/>
          <w:sz w:val="28"/>
          <w:szCs w:val="28"/>
        </w:rPr>
      </w:pPr>
      <w:bookmarkStart w:id="40" w:name="_Toc6994"/>
      <w:r>
        <w:rPr>
          <w:rFonts w:ascii="Times New Roman" w:eastAsia="宋体" w:hAnsi="Times New Roman" w:hint="eastAsia"/>
          <w:b/>
          <w:bCs/>
          <w:sz w:val="28"/>
          <w:szCs w:val="28"/>
        </w:rPr>
        <w:t xml:space="preserve">2.2 </w:t>
      </w:r>
      <w:r>
        <w:rPr>
          <w:rFonts w:ascii="Times New Roman" w:eastAsia="宋体" w:hAnsi="Times New Roman" w:hint="eastAsia"/>
          <w:b/>
          <w:bCs/>
          <w:sz w:val="28"/>
          <w:szCs w:val="28"/>
        </w:rPr>
        <w:t>工作机构</w:t>
      </w:r>
      <w:bookmarkEnd w:id="40"/>
    </w:p>
    <w:p w14:paraId="2EA0E407" w14:textId="77777777" w:rsidR="00D96A31" w:rsidRDefault="0042729D">
      <w:pPr>
        <w:adjustRightInd w:val="0"/>
        <w:spacing w:line="360" w:lineRule="auto"/>
        <w:ind w:firstLineChars="200" w:firstLine="480"/>
        <w:rPr>
          <w:sz w:val="24"/>
          <w:szCs w:val="24"/>
        </w:rPr>
      </w:pPr>
      <w:r>
        <w:rPr>
          <w:rFonts w:hint="eastAsia"/>
          <w:sz w:val="24"/>
          <w:szCs w:val="24"/>
        </w:rPr>
        <w:t>指挥部下设办公室和监测预警、专家、督导检查、后勤保障、宣传培训五个工作组。</w:t>
      </w:r>
    </w:p>
    <w:p w14:paraId="6D58A94C" w14:textId="77777777" w:rsidR="00D96A31" w:rsidRDefault="0042729D">
      <w:pPr>
        <w:adjustRightInd w:val="0"/>
        <w:spacing w:line="360" w:lineRule="auto"/>
        <w:ind w:firstLineChars="200" w:firstLine="480"/>
        <w:rPr>
          <w:sz w:val="24"/>
          <w:szCs w:val="24"/>
        </w:rPr>
      </w:pPr>
      <w:r>
        <w:rPr>
          <w:rFonts w:hint="eastAsia"/>
          <w:sz w:val="24"/>
          <w:szCs w:val="24"/>
        </w:rPr>
        <w:t>1</w:t>
      </w:r>
      <w:r>
        <w:rPr>
          <w:rFonts w:hint="eastAsia"/>
          <w:sz w:val="24"/>
          <w:szCs w:val="24"/>
        </w:rPr>
        <w:t>、办公室</w:t>
      </w:r>
    </w:p>
    <w:p w14:paraId="7D63B0C2" w14:textId="77777777" w:rsidR="00D96A31" w:rsidRDefault="0042729D">
      <w:pPr>
        <w:adjustRightInd w:val="0"/>
        <w:spacing w:line="360" w:lineRule="auto"/>
        <w:ind w:firstLineChars="200" w:firstLine="480"/>
        <w:rPr>
          <w:sz w:val="24"/>
          <w:szCs w:val="24"/>
        </w:rPr>
      </w:pPr>
      <w:r>
        <w:rPr>
          <w:rFonts w:hint="eastAsia"/>
          <w:sz w:val="24"/>
          <w:szCs w:val="24"/>
        </w:rPr>
        <w:t>办公室设在白山市生态环境局抚松县分局，主要负责罐车指挥部的部署，对重污染天气预警、响应级别进行</w:t>
      </w:r>
      <w:proofErr w:type="gramStart"/>
      <w:r>
        <w:rPr>
          <w:rFonts w:hint="eastAsia"/>
          <w:sz w:val="24"/>
          <w:szCs w:val="24"/>
        </w:rPr>
        <w:t>研</w:t>
      </w:r>
      <w:proofErr w:type="gramEnd"/>
      <w:r>
        <w:rPr>
          <w:rFonts w:hint="eastAsia"/>
          <w:sz w:val="24"/>
          <w:szCs w:val="24"/>
        </w:rPr>
        <w:t>判，组织协调各成员单位落实应急响应措施，及时发布和上报相关信息。</w:t>
      </w:r>
    </w:p>
    <w:p w14:paraId="7480EEE5" w14:textId="77777777" w:rsidR="00D96A31" w:rsidRDefault="0042729D">
      <w:pPr>
        <w:adjustRightInd w:val="0"/>
        <w:spacing w:line="360" w:lineRule="auto"/>
        <w:ind w:firstLineChars="200" w:firstLine="480"/>
        <w:rPr>
          <w:sz w:val="24"/>
          <w:szCs w:val="24"/>
        </w:rPr>
      </w:pPr>
      <w:r>
        <w:rPr>
          <w:rFonts w:hint="eastAsia"/>
          <w:sz w:val="24"/>
          <w:szCs w:val="24"/>
        </w:rPr>
        <w:t>县应急指挥部办公室职责：组织修订《抚松县重污染天气应急预案》；负责进行重污染天气</w:t>
      </w:r>
      <w:proofErr w:type="gramStart"/>
      <w:r>
        <w:rPr>
          <w:rFonts w:hint="eastAsia"/>
          <w:sz w:val="24"/>
          <w:szCs w:val="24"/>
        </w:rPr>
        <w:t>研</w:t>
      </w:r>
      <w:proofErr w:type="gramEnd"/>
      <w:r>
        <w:rPr>
          <w:rFonts w:hint="eastAsia"/>
          <w:sz w:val="24"/>
          <w:szCs w:val="24"/>
        </w:rPr>
        <w:t>判、会商，督导落实应急响应措施；开展新闻宣传和舆情引导，完善后勤保障能力；</w:t>
      </w:r>
      <w:proofErr w:type="gramStart"/>
      <w:r>
        <w:rPr>
          <w:rFonts w:hint="eastAsia"/>
          <w:sz w:val="24"/>
          <w:szCs w:val="24"/>
        </w:rPr>
        <w:t>评估重</w:t>
      </w:r>
      <w:proofErr w:type="gramEnd"/>
      <w:r>
        <w:rPr>
          <w:rFonts w:hint="eastAsia"/>
          <w:sz w:val="24"/>
          <w:szCs w:val="24"/>
        </w:rPr>
        <w:t>污染天气应急预案实施效果；指导各成员单位重污染天气应对工作；</w:t>
      </w:r>
      <w:proofErr w:type="gramStart"/>
      <w:r>
        <w:rPr>
          <w:rFonts w:hint="eastAsia"/>
          <w:sz w:val="24"/>
          <w:szCs w:val="24"/>
        </w:rPr>
        <w:t>承担县应急</w:t>
      </w:r>
      <w:proofErr w:type="gramEnd"/>
      <w:r>
        <w:rPr>
          <w:rFonts w:hint="eastAsia"/>
          <w:sz w:val="24"/>
          <w:szCs w:val="24"/>
        </w:rPr>
        <w:t>指挥部交办的其他工作。</w:t>
      </w:r>
      <w:r>
        <w:rPr>
          <w:rFonts w:hint="eastAsia"/>
          <w:sz w:val="24"/>
          <w:szCs w:val="24"/>
        </w:rPr>
        <w:t xml:space="preserve"> </w:t>
      </w:r>
    </w:p>
    <w:p w14:paraId="1159C11A" w14:textId="77777777" w:rsidR="00D96A31" w:rsidRDefault="0042729D">
      <w:pPr>
        <w:adjustRightInd w:val="0"/>
        <w:spacing w:line="360" w:lineRule="auto"/>
        <w:ind w:firstLineChars="200" w:firstLine="480"/>
        <w:rPr>
          <w:sz w:val="24"/>
          <w:szCs w:val="24"/>
        </w:rPr>
      </w:pPr>
      <w:r>
        <w:rPr>
          <w:rFonts w:hint="eastAsia"/>
          <w:sz w:val="24"/>
          <w:szCs w:val="24"/>
        </w:rPr>
        <w:t>2</w:t>
      </w:r>
      <w:r>
        <w:rPr>
          <w:rFonts w:hint="eastAsia"/>
          <w:sz w:val="24"/>
          <w:szCs w:val="24"/>
        </w:rPr>
        <w:t>、监测预警组</w:t>
      </w:r>
    </w:p>
    <w:p w14:paraId="3B51CA4D" w14:textId="77777777" w:rsidR="00D96A31" w:rsidRDefault="0042729D">
      <w:pPr>
        <w:adjustRightInd w:val="0"/>
        <w:spacing w:line="360" w:lineRule="auto"/>
        <w:ind w:firstLineChars="200" w:firstLine="480"/>
        <w:rPr>
          <w:sz w:val="24"/>
          <w:szCs w:val="24"/>
        </w:rPr>
      </w:pPr>
      <w:r>
        <w:rPr>
          <w:rFonts w:hint="eastAsia"/>
          <w:sz w:val="24"/>
          <w:szCs w:val="24"/>
        </w:rPr>
        <w:t>监测</w:t>
      </w:r>
      <w:proofErr w:type="gramStart"/>
      <w:r>
        <w:rPr>
          <w:rFonts w:hint="eastAsia"/>
          <w:sz w:val="24"/>
          <w:szCs w:val="24"/>
        </w:rPr>
        <w:t>预警组</w:t>
      </w:r>
      <w:proofErr w:type="gramEnd"/>
      <w:r>
        <w:rPr>
          <w:rFonts w:hint="eastAsia"/>
          <w:sz w:val="24"/>
          <w:szCs w:val="24"/>
        </w:rPr>
        <w:t>由县气象局、白山市生态环境局抚松</w:t>
      </w:r>
      <w:proofErr w:type="gramStart"/>
      <w:r>
        <w:rPr>
          <w:rFonts w:hint="eastAsia"/>
          <w:sz w:val="24"/>
          <w:szCs w:val="24"/>
        </w:rPr>
        <w:t>县分局</w:t>
      </w:r>
      <w:proofErr w:type="gramEnd"/>
      <w:r>
        <w:rPr>
          <w:rFonts w:hint="eastAsia"/>
          <w:sz w:val="24"/>
          <w:szCs w:val="24"/>
        </w:rPr>
        <w:t>及其他地区政府部门共同组成，负责制定重污染天气监测、预测工作方案，实施环境空气质量监测、气象监测，预测大气污染变化趋势，根据环境监测和气象数据，预测大气污染变化趋势，为预警、响应提供决策依据</w:t>
      </w:r>
      <w:r>
        <w:rPr>
          <w:rFonts w:hint="eastAsia"/>
          <w:sz w:val="24"/>
          <w:szCs w:val="24"/>
        </w:rPr>
        <w:t>。</w:t>
      </w:r>
    </w:p>
    <w:p w14:paraId="4BCACD3B" w14:textId="77777777" w:rsidR="00D96A31" w:rsidRDefault="0042729D">
      <w:pPr>
        <w:adjustRightInd w:val="0"/>
        <w:spacing w:line="360" w:lineRule="auto"/>
        <w:ind w:firstLineChars="200" w:firstLine="480"/>
        <w:rPr>
          <w:sz w:val="24"/>
          <w:szCs w:val="24"/>
        </w:rPr>
      </w:pPr>
      <w:r>
        <w:rPr>
          <w:rFonts w:hint="eastAsia"/>
          <w:sz w:val="24"/>
          <w:szCs w:val="24"/>
        </w:rPr>
        <w:t>3</w:t>
      </w:r>
      <w:r>
        <w:rPr>
          <w:rFonts w:hint="eastAsia"/>
          <w:sz w:val="24"/>
          <w:szCs w:val="24"/>
        </w:rPr>
        <w:t>、专家组</w:t>
      </w:r>
    </w:p>
    <w:p w14:paraId="3E30216E" w14:textId="77777777" w:rsidR="00D96A31" w:rsidRDefault="0042729D">
      <w:pPr>
        <w:adjustRightInd w:val="0"/>
        <w:spacing w:line="360" w:lineRule="auto"/>
        <w:ind w:firstLineChars="200" w:firstLine="480"/>
        <w:rPr>
          <w:sz w:val="24"/>
          <w:szCs w:val="24"/>
        </w:rPr>
      </w:pPr>
      <w:r>
        <w:rPr>
          <w:rFonts w:hint="eastAsia"/>
          <w:sz w:val="24"/>
          <w:szCs w:val="24"/>
        </w:rPr>
        <w:t>专家组由环保、气象等领域相关专家组成，负责参与重污染天气监测、预报、预警、响应、总结及评估，针对重污染天气应对涉及的技术问题提出对策和建议，为重污染天气应急响应提供科学依据。</w:t>
      </w:r>
    </w:p>
    <w:p w14:paraId="577F605C" w14:textId="77777777" w:rsidR="00D96A31" w:rsidRDefault="0042729D">
      <w:pPr>
        <w:adjustRightInd w:val="0"/>
        <w:spacing w:line="360" w:lineRule="auto"/>
        <w:ind w:firstLineChars="200" w:firstLine="480"/>
        <w:rPr>
          <w:sz w:val="24"/>
          <w:szCs w:val="24"/>
        </w:rPr>
      </w:pPr>
      <w:r>
        <w:rPr>
          <w:rFonts w:hint="eastAsia"/>
          <w:sz w:val="24"/>
          <w:szCs w:val="24"/>
        </w:rPr>
        <w:t>4</w:t>
      </w:r>
      <w:r>
        <w:rPr>
          <w:rFonts w:hint="eastAsia"/>
          <w:sz w:val="24"/>
          <w:szCs w:val="24"/>
        </w:rPr>
        <w:t>、督导检查组</w:t>
      </w:r>
    </w:p>
    <w:p w14:paraId="4CA09CBC" w14:textId="77777777" w:rsidR="00D96A31" w:rsidRDefault="0042729D">
      <w:pPr>
        <w:adjustRightInd w:val="0"/>
        <w:spacing w:line="360" w:lineRule="auto"/>
        <w:ind w:firstLineChars="200" w:firstLine="480"/>
        <w:rPr>
          <w:sz w:val="24"/>
          <w:szCs w:val="24"/>
        </w:rPr>
      </w:pPr>
      <w:r>
        <w:rPr>
          <w:rFonts w:hint="eastAsia"/>
          <w:sz w:val="24"/>
          <w:szCs w:val="24"/>
        </w:rPr>
        <w:t>督导检查组由白山市生态环境局抚松县分局、县公安局、县住房和城乡建设局、县综合执法局共同组成，负责检查、督查各成员单位重污染天气应急准备、监测、预警、响应等职责落实情况进行监督考核，及时反馈有关情况，对督导检查出的问题</w:t>
      </w:r>
      <w:proofErr w:type="gramStart"/>
      <w:r>
        <w:rPr>
          <w:rFonts w:hint="eastAsia"/>
          <w:sz w:val="24"/>
          <w:szCs w:val="24"/>
        </w:rPr>
        <w:t>提出问责处理</w:t>
      </w:r>
      <w:proofErr w:type="gramEnd"/>
      <w:r>
        <w:rPr>
          <w:rFonts w:hint="eastAsia"/>
          <w:sz w:val="24"/>
          <w:szCs w:val="24"/>
        </w:rPr>
        <w:t>意见。</w:t>
      </w:r>
    </w:p>
    <w:p w14:paraId="48A9C70A" w14:textId="77777777" w:rsidR="00D96A31" w:rsidRDefault="0042729D">
      <w:pPr>
        <w:adjustRightInd w:val="0"/>
        <w:spacing w:line="360" w:lineRule="auto"/>
        <w:ind w:firstLineChars="200" w:firstLine="480"/>
        <w:rPr>
          <w:sz w:val="24"/>
          <w:szCs w:val="24"/>
        </w:rPr>
      </w:pPr>
      <w:r>
        <w:rPr>
          <w:rFonts w:hint="eastAsia"/>
          <w:sz w:val="24"/>
          <w:szCs w:val="24"/>
        </w:rPr>
        <w:lastRenderedPageBreak/>
        <w:t>5</w:t>
      </w:r>
      <w:r>
        <w:rPr>
          <w:rFonts w:hint="eastAsia"/>
          <w:sz w:val="24"/>
          <w:szCs w:val="24"/>
        </w:rPr>
        <w:t>、后勤保障组</w:t>
      </w:r>
    </w:p>
    <w:p w14:paraId="3445B64E" w14:textId="77777777" w:rsidR="00D96A31" w:rsidRDefault="0042729D">
      <w:pPr>
        <w:adjustRightInd w:val="0"/>
        <w:spacing w:line="360" w:lineRule="auto"/>
        <w:ind w:firstLineChars="200" w:firstLine="480"/>
        <w:rPr>
          <w:sz w:val="24"/>
          <w:szCs w:val="24"/>
        </w:rPr>
      </w:pPr>
      <w:r>
        <w:rPr>
          <w:rFonts w:hint="eastAsia"/>
          <w:sz w:val="24"/>
          <w:szCs w:val="24"/>
        </w:rPr>
        <w:t>后勤保障组由白山市生态环境局抚松县分局、县财政局组成</w:t>
      </w:r>
      <w:r>
        <w:rPr>
          <w:rFonts w:hint="eastAsia"/>
          <w:sz w:val="24"/>
          <w:szCs w:val="24"/>
        </w:rPr>
        <w:t>，负责重污染天气应对所需的人力资源、资金和物资装备的保障。</w:t>
      </w:r>
    </w:p>
    <w:p w14:paraId="716FA8D9" w14:textId="77777777" w:rsidR="00D96A31" w:rsidRDefault="0042729D">
      <w:pPr>
        <w:adjustRightInd w:val="0"/>
        <w:spacing w:line="360" w:lineRule="auto"/>
        <w:ind w:firstLineChars="200" w:firstLine="480"/>
        <w:rPr>
          <w:sz w:val="24"/>
          <w:szCs w:val="24"/>
        </w:rPr>
      </w:pPr>
      <w:r>
        <w:rPr>
          <w:rFonts w:hint="eastAsia"/>
          <w:sz w:val="24"/>
          <w:szCs w:val="24"/>
        </w:rPr>
        <w:t>6</w:t>
      </w:r>
      <w:r>
        <w:rPr>
          <w:rFonts w:hint="eastAsia"/>
          <w:sz w:val="24"/>
          <w:szCs w:val="24"/>
        </w:rPr>
        <w:t>、宣传培训组</w:t>
      </w:r>
    </w:p>
    <w:p w14:paraId="63AD76DB" w14:textId="77777777" w:rsidR="00D96A31" w:rsidRDefault="0042729D">
      <w:pPr>
        <w:adjustRightInd w:val="0"/>
        <w:spacing w:line="360" w:lineRule="auto"/>
        <w:ind w:firstLineChars="200" w:firstLine="480"/>
        <w:rPr>
          <w:sz w:val="24"/>
          <w:szCs w:val="24"/>
        </w:rPr>
      </w:pPr>
      <w:r>
        <w:rPr>
          <w:rFonts w:hint="eastAsia"/>
          <w:sz w:val="24"/>
          <w:szCs w:val="24"/>
        </w:rPr>
        <w:t>宣传培训组由县委宣传部牵头，白山市生态环境局抚松</w:t>
      </w:r>
      <w:proofErr w:type="gramStart"/>
      <w:r>
        <w:rPr>
          <w:rFonts w:hint="eastAsia"/>
          <w:sz w:val="24"/>
          <w:szCs w:val="24"/>
        </w:rPr>
        <w:t>县分局</w:t>
      </w:r>
      <w:proofErr w:type="gramEnd"/>
      <w:r>
        <w:rPr>
          <w:rFonts w:hint="eastAsia"/>
          <w:sz w:val="24"/>
          <w:szCs w:val="24"/>
        </w:rPr>
        <w:t>和抚松县下辖地方人民政府参加，负责组织有关单位及媒体开展重污染天气预警信息和应急响应措施的宣传，及时通过电视、广播、报纸、网络、手机等渠道发布预警信息，方便公众及时</w:t>
      </w:r>
      <w:proofErr w:type="gramStart"/>
      <w:r>
        <w:rPr>
          <w:rFonts w:hint="eastAsia"/>
          <w:sz w:val="24"/>
          <w:szCs w:val="24"/>
        </w:rPr>
        <w:t>了解重</w:t>
      </w:r>
      <w:proofErr w:type="gramEnd"/>
      <w:r>
        <w:rPr>
          <w:rFonts w:hint="eastAsia"/>
          <w:sz w:val="24"/>
          <w:szCs w:val="24"/>
        </w:rPr>
        <w:t>污染天气情况及相关应急措施，密切关注舆论，引领公众支持参与改善空气质量的行动。加强预警、响应演练。</w:t>
      </w:r>
    </w:p>
    <w:p w14:paraId="10B58A4D" w14:textId="77777777" w:rsidR="00D96A31" w:rsidRDefault="0042729D">
      <w:pPr>
        <w:pStyle w:val="2"/>
        <w:spacing w:before="0" w:after="0" w:line="360" w:lineRule="auto"/>
        <w:rPr>
          <w:rFonts w:ascii="Times New Roman" w:eastAsia="宋体" w:hAnsi="Times New Roman"/>
          <w:b/>
          <w:bCs/>
          <w:sz w:val="28"/>
          <w:szCs w:val="28"/>
        </w:rPr>
      </w:pPr>
      <w:bookmarkStart w:id="41" w:name="_Toc14316"/>
      <w:r>
        <w:rPr>
          <w:rFonts w:ascii="Times New Roman" w:eastAsia="宋体" w:hAnsi="Times New Roman" w:hint="eastAsia"/>
          <w:b/>
          <w:bCs/>
          <w:sz w:val="28"/>
          <w:szCs w:val="28"/>
        </w:rPr>
        <w:t xml:space="preserve">2.3 </w:t>
      </w:r>
      <w:r>
        <w:rPr>
          <w:rFonts w:ascii="Times New Roman" w:eastAsia="宋体" w:hAnsi="Times New Roman" w:hint="eastAsia"/>
          <w:b/>
          <w:bCs/>
          <w:sz w:val="28"/>
          <w:szCs w:val="28"/>
        </w:rPr>
        <w:t>现场指挥机构</w:t>
      </w:r>
      <w:bookmarkEnd w:id="41"/>
    </w:p>
    <w:p w14:paraId="1F875E2D" w14:textId="77777777" w:rsidR="00D96A31" w:rsidRDefault="0042729D">
      <w:pPr>
        <w:adjustRightInd w:val="0"/>
        <w:spacing w:line="360" w:lineRule="auto"/>
        <w:ind w:firstLineChars="200" w:firstLine="480"/>
        <w:rPr>
          <w:sz w:val="24"/>
          <w:szCs w:val="24"/>
        </w:rPr>
      </w:pPr>
      <w:r>
        <w:rPr>
          <w:rFonts w:hint="eastAsia"/>
          <w:sz w:val="24"/>
          <w:szCs w:val="24"/>
        </w:rPr>
        <w:t>城市发生橙色、红色预警后，负责重污染天气应急处置的抚松县人民政府视情况成立现场指挥部，负责</w:t>
      </w:r>
      <w:r>
        <w:rPr>
          <w:rFonts w:hint="eastAsia"/>
          <w:sz w:val="24"/>
          <w:szCs w:val="24"/>
        </w:rPr>
        <w:t>现场组织指挥工作。</w:t>
      </w:r>
      <w:r>
        <w:rPr>
          <w:rFonts w:hint="eastAsia"/>
          <w:sz w:val="24"/>
          <w:szCs w:val="24"/>
        </w:rPr>
        <w:t xml:space="preserve"> </w:t>
      </w:r>
    </w:p>
    <w:p w14:paraId="2734B2A6" w14:textId="77777777" w:rsidR="00D96A31" w:rsidRDefault="0042729D">
      <w:pPr>
        <w:adjustRightInd w:val="0"/>
        <w:spacing w:line="360" w:lineRule="auto"/>
        <w:ind w:firstLineChars="200" w:firstLine="480"/>
        <w:rPr>
          <w:sz w:val="24"/>
          <w:szCs w:val="24"/>
        </w:rPr>
      </w:pPr>
      <w:r>
        <w:rPr>
          <w:rFonts w:hint="eastAsia"/>
          <w:sz w:val="24"/>
          <w:szCs w:val="24"/>
        </w:rPr>
        <w:t>参与现场处置的有关单位和人员要服从现场指挥部的统一指挥。</w:t>
      </w:r>
      <w:r>
        <w:rPr>
          <w:rFonts w:hint="eastAsia"/>
          <w:sz w:val="24"/>
          <w:szCs w:val="24"/>
        </w:rPr>
        <w:t xml:space="preserve"> </w:t>
      </w:r>
    </w:p>
    <w:p w14:paraId="2BB65D07" w14:textId="77777777" w:rsidR="00D96A31" w:rsidRDefault="0042729D">
      <w:pPr>
        <w:pStyle w:val="2"/>
        <w:spacing w:before="0" w:after="0" w:line="360" w:lineRule="auto"/>
        <w:rPr>
          <w:rFonts w:ascii="Times New Roman" w:eastAsia="宋体" w:hAnsi="Times New Roman"/>
          <w:b/>
          <w:bCs/>
          <w:sz w:val="28"/>
          <w:szCs w:val="28"/>
        </w:rPr>
      </w:pPr>
      <w:bookmarkStart w:id="42" w:name="_Toc1459"/>
      <w:r>
        <w:rPr>
          <w:rFonts w:ascii="Times New Roman" w:eastAsia="宋体" w:hAnsi="Times New Roman" w:hint="eastAsia"/>
          <w:b/>
          <w:bCs/>
          <w:sz w:val="28"/>
          <w:szCs w:val="28"/>
        </w:rPr>
        <w:t>2.4</w:t>
      </w:r>
      <w:r>
        <w:rPr>
          <w:rFonts w:ascii="Times New Roman" w:eastAsia="宋体" w:hAnsi="Times New Roman" w:hint="eastAsia"/>
          <w:b/>
          <w:bCs/>
          <w:sz w:val="28"/>
          <w:szCs w:val="28"/>
        </w:rPr>
        <w:t>成员单位职责</w:t>
      </w:r>
      <w:bookmarkEnd w:id="42"/>
    </w:p>
    <w:p w14:paraId="0E1B9D67" w14:textId="77777777" w:rsidR="00D96A31" w:rsidRDefault="0042729D">
      <w:pPr>
        <w:pStyle w:val="3"/>
        <w:spacing w:before="0" w:after="0" w:line="360" w:lineRule="auto"/>
        <w:rPr>
          <w:rFonts w:ascii="Times New Roman" w:hAnsi="Times New Roman"/>
          <w:sz w:val="24"/>
          <w:szCs w:val="24"/>
          <w:u w:val="single"/>
        </w:rPr>
      </w:pPr>
      <w:r>
        <w:rPr>
          <w:rFonts w:ascii="Times New Roman" w:hAnsi="Times New Roman" w:hint="eastAsia"/>
          <w:sz w:val="24"/>
          <w:szCs w:val="24"/>
          <w:u w:val="single"/>
        </w:rPr>
        <w:t>2.</w:t>
      </w:r>
      <w:r>
        <w:rPr>
          <w:rFonts w:ascii="Times New Roman" w:hAnsi="Times New Roman" w:hint="eastAsia"/>
          <w:sz w:val="24"/>
          <w:szCs w:val="24"/>
          <w:u w:val="single"/>
        </w:rPr>
        <w:t>4</w:t>
      </w:r>
      <w:r>
        <w:rPr>
          <w:rFonts w:ascii="Times New Roman" w:hAnsi="Times New Roman" w:hint="eastAsia"/>
          <w:sz w:val="24"/>
          <w:szCs w:val="24"/>
          <w:u w:val="single"/>
        </w:rPr>
        <w:t xml:space="preserve">.1 </w:t>
      </w:r>
      <w:r>
        <w:rPr>
          <w:rFonts w:ascii="Times New Roman" w:hAnsi="Times New Roman" w:hint="eastAsia"/>
          <w:sz w:val="24"/>
          <w:szCs w:val="24"/>
          <w:u w:val="single"/>
        </w:rPr>
        <w:t>各</w:t>
      </w:r>
      <w:r>
        <w:rPr>
          <w:rFonts w:ascii="Times New Roman" w:hAnsi="Times New Roman" w:hint="eastAsia"/>
          <w:sz w:val="24"/>
          <w:szCs w:val="24"/>
          <w:u w:val="single"/>
        </w:rPr>
        <w:t>乡、</w:t>
      </w:r>
      <w:r>
        <w:rPr>
          <w:rFonts w:ascii="Times New Roman" w:hAnsi="Times New Roman" w:hint="eastAsia"/>
          <w:sz w:val="24"/>
          <w:szCs w:val="24"/>
          <w:u w:val="single"/>
        </w:rPr>
        <w:t>镇政府</w:t>
      </w:r>
    </w:p>
    <w:p w14:paraId="54723350"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按照属地管理的原则，各乡镇政府负责当地重污染天气应急工作。按要求编制本地重污染天气应急预案，并向抚松县重污染天气应急指挥部办公室备案。</w:t>
      </w:r>
    </w:p>
    <w:p w14:paraId="3C27550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各乡镇政府必须与县政府签订大气污染防治的目标责任书，按照县应急预案相关要求，执行相应的应急相应措施。</w:t>
      </w:r>
    </w:p>
    <w:p w14:paraId="4BF707DA" w14:textId="77777777" w:rsidR="00D96A31" w:rsidRDefault="0042729D">
      <w:pPr>
        <w:pStyle w:val="3"/>
        <w:spacing w:before="0" w:after="0" w:line="360" w:lineRule="auto"/>
        <w:rPr>
          <w:rFonts w:ascii="Times New Roman" w:hAnsi="Times New Roman"/>
          <w:sz w:val="24"/>
          <w:szCs w:val="24"/>
          <w:u w:val="single"/>
        </w:rPr>
      </w:pPr>
      <w:r>
        <w:rPr>
          <w:rFonts w:ascii="Times New Roman" w:hAnsi="Times New Roman" w:hint="eastAsia"/>
          <w:sz w:val="24"/>
          <w:szCs w:val="24"/>
          <w:u w:val="single"/>
        </w:rPr>
        <w:t>2.</w:t>
      </w:r>
      <w:r>
        <w:rPr>
          <w:rFonts w:ascii="Times New Roman" w:hAnsi="Times New Roman" w:hint="eastAsia"/>
          <w:sz w:val="24"/>
          <w:szCs w:val="24"/>
          <w:u w:val="single"/>
        </w:rPr>
        <w:t>4</w:t>
      </w:r>
      <w:r>
        <w:rPr>
          <w:rFonts w:ascii="Times New Roman" w:hAnsi="Times New Roman" w:hint="eastAsia"/>
          <w:sz w:val="24"/>
          <w:szCs w:val="24"/>
          <w:u w:val="single"/>
        </w:rPr>
        <w:t>.2</w:t>
      </w:r>
      <w:r>
        <w:rPr>
          <w:rFonts w:ascii="Times New Roman" w:hAnsi="Times New Roman" w:hint="eastAsia"/>
          <w:sz w:val="24"/>
          <w:szCs w:val="24"/>
          <w:u w:val="single"/>
        </w:rPr>
        <w:t xml:space="preserve"> </w:t>
      </w:r>
      <w:r>
        <w:rPr>
          <w:rFonts w:ascii="Times New Roman" w:hAnsi="Times New Roman" w:hint="eastAsia"/>
          <w:sz w:val="24"/>
          <w:szCs w:val="24"/>
          <w:u w:val="single"/>
        </w:rPr>
        <w:t>各</w:t>
      </w:r>
      <w:r>
        <w:rPr>
          <w:rFonts w:ascii="Times New Roman" w:hAnsi="Times New Roman" w:hint="eastAsia"/>
          <w:sz w:val="24"/>
          <w:szCs w:val="24"/>
          <w:u w:val="single"/>
        </w:rPr>
        <w:t>县直部门</w:t>
      </w:r>
    </w:p>
    <w:p w14:paraId="5EF50325"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w:t>
      </w:r>
      <w:r>
        <w:rPr>
          <w:rFonts w:hint="eastAsia"/>
          <w:b/>
          <w:bCs/>
          <w:sz w:val="24"/>
          <w:szCs w:val="24"/>
          <w:u w:val="single"/>
        </w:rPr>
        <w:t>）县应急管理局负责协调</w:t>
      </w:r>
      <w:proofErr w:type="gramStart"/>
      <w:r>
        <w:rPr>
          <w:rFonts w:hint="eastAsia"/>
          <w:b/>
          <w:bCs/>
          <w:sz w:val="24"/>
          <w:szCs w:val="24"/>
          <w:u w:val="single"/>
        </w:rPr>
        <w:t>指导重</w:t>
      </w:r>
      <w:proofErr w:type="gramEnd"/>
      <w:r>
        <w:rPr>
          <w:rFonts w:hint="eastAsia"/>
          <w:b/>
          <w:bCs/>
          <w:sz w:val="24"/>
          <w:szCs w:val="24"/>
          <w:u w:val="single"/>
        </w:rPr>
        <w:t>污染天气相关生产安全事故应急处置工作。</w:t>
      </w:r>
    </w:p>
    <w:p w14:paraId="7886912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2</w:t>
      </w:r>
      <w:r>
        <w:rPr>
          <w:rFonts w:hint="eastAsia"/>
          <w:b/>
          <w:bCs/>
          <w:sz w:val="24"/>
          <w:szCs w:val="24"/>
          <w:u w:val="single"/>
        </w:rPr>
        <w:t>）白山市生态环境局抚松</w:t>
      </w:r>
      <w:proofErr w:type="gramStart"/>
      <w:r>
        <w:rPr>
          <w:rFonts w:hint="eastAsia"/>
          <w:b/>
          <w:bCs/>
          <w:sz w:val="24"/>
          <w:szCs w:val="24"/>
          <w:u w:val="single"/>
        </w:rPr>
        <w:t>县分局</w:t>
      </w:r>
      <w:proofErr w:type="gramEnd"/>
      <w:r>
        <w:rPr>
          <w:rFonts w:hint="eastAsia"/>
          <w:b/>
          <w:bCs/>
          <w:sz w:val="24"/>
          <w:szCs w:val="24"/>
          <w:u w:val="single"/>
        </w:rPr>
        <w:t>负责本县空气质量日常监测和应急监测，与县气象局对重污染天气状况进行会商，提供预测预警信息。根据不同预警等级增加环境执法检查频次，监督重点大气污染排放企业污染防治设施正常运转和达标排放，督导秸秆禁烧。配合县工业和信息化局等部门监督大气污染物排放工业企业停产限产措施的落实；负责接受各级重污染天气预警信息，汇总整理应急措施落实情况，向县应急指挥部领导汇报，县应急指挥部收到县应急管理局上报的情况后，经过综合</w:t>
      </w:r>
      <w:proofErr w:type="gramStart"/>
      <w:r>
        <w:rPr>
          <w:rFonts w:hint="eastAsia"/>
          <w:b/>
          <w:bCs/>
          <w:sz w:val="24"/>
          <w:szCs w:val="24"/>
          <w:u w:val="single"/>
        </w:rPr>
        <w:t>研</w:t>
      </w:r>
      <w:proofErr w:type="gramEnd"/>
      <w:r>
        <w:rPr>
          <w:rFonts w:hint="eastAsia"/>
          <w:b/>
          <w:bCs/>
          <w:sz w:val="24"/>
          <w:szCs w:val="24"/>
          <w:u w:val="single"/>
        </w:rPr>
        <w:t>判，</w:t>
      </w:r>
      <w:r>
        <w:rPr>
          <w:rFonts w:hint="eastAsia"/>
          <w:b/>
          <w:bCs/>
          <w:sz w:val="24"/>
          <w:szCs w:val="24"/>
          <w:u w:val="single"/>
        </w:rPr>
        <w:t>发布各级重污染天气预警信息，通知各部</w:t>
      </w:r>
      <w:r>
        <w:rPr>
          <w:rFonts w:hint="eastAsia"/>
          <w:b/>
          <w:bCs/>
          <w:sz w:val="24"/>
          <w:szCs w:val="24"/>
          <w:u w:val="single"/>
        </w:rPr>
        <w:lastRenderedPageBreak/>
        <w:t>门启动预案。</w:t>
      </w:r>
    </w:p>
    <w:p w14:paraId="5D7CA3B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3</w:t>
      </w:r>
      <w:r>
        <w:rPr>
          <w:rFonts w:hint="eastAsia"/>
          <w:b/>
          <w:bCs/>
          <w:sz w:val="24"/>
          <w:szCs w:val="24"/>
          <w:u w:val="single"/>
        </w:rPr>
        <w:t>）县气象局负责及时向公众发布气象预报和城市环境气象警报，并根据天气变化情况及时补充或修正；向指挥部及相关部门提供气象监测预报信息；与白山市生态环境局抚松</w:t>
      </w:r>
      <w:proofErr w:type="gramStart"/>
      <w:r>
        <w:rPr>
          <w:rFonts w:hint="eastAsia"/>
          <w:b/>
          <w:bCs/>
          <w:sz w:val="24"/>
          <w:szCs w:val="24"/>
          <w:u w:val="single"/>
        </w:rPr>
        <w:t>县分局</w:t>
      </w:r>
      <w:proofErr w:type="gramEnd"/>
      <w:r>
        <w:rPr>
          <w:rFonts w:hint="eastAsia"/>
          <w:b/>
          <w:bCs/>
          <w:sz w:val="24"/>
          <w:szCs w:val="24"/>
          <w:u w:val="single"/>
        </w:rPr>
        <w:t>共同开展空气质量预测、预报和会商工作，联合提供预测预警信息。具备人工增雨（雪）的气象条件时，实施人工增雨（雪）作业。</w:t>
      </w:r>
    </w:p>
    <w:p w14:paraId="11A2B0FA"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4</w:t>
      </w:r>
      <w:r>
        <w:rPr>
          <w:rFonts w:hint="eastAsia"/>
          <w:b/>
          <w:bCs/>
          <w:sz w:val="24"/>
          <w:szCs w:val="24"/>
          <w:u w:val="single"/>
        </w:rPr>
        <w:t>）县委组织部负责将重污染天气应对工作情况作为领导班子和领导干部综合考核评价的重要依据。</w:t>
      </w:r>
    </w:p>
    <w:p w14:paraId="296C3173"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5</w:t>
      </w:r>
      <w:r>
        <w:rPr>
          <w:rFonts w:hint="eastAsia"/>
          <w:b/>
          <w:bCs/>
          <w:sz w:val="24"/>
          <w:szCs w:val="24"/>
          <w:u w:val="single"/>
        </w:rPr>
        <w:t>）县委宣传部负责指导预警、响应等信息的发布，正确引导舆论。</w:t>
      </w:r>
    </w:p>
    <w:p w14:paraId="36B1DF52"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6</w:t>
      </w:r>
      <w:r>
        <w:rPr>
          <w:rFonts w:hint="eastAsia"/>
          <w:b/>
          <w:bCs/>
          <w:sz w:val="24"/>
          <w:szCs w:val="24"/>
          <w:u w:val="single"/>
        </w:rPr>
        <w:t>）县发展和</w:t>
      </w:r>
      <w:proofErr w:type="gramStart"/>
      <w:r>
        <w:rPr>
          <w:rFonts w:hint="eastAsia"/>
          <w:b/>
          <w:bCs/>
          <w:sz w:val="24"/>
          <w:szCs w:val="24"/>
          <w:u w:val="single"/>
        </w:rPr>
        <w:t>改革局</w:t>
      </w:r>
      <w:proofErr w:type="gramEnd"/>
      <w:r>
        <w:rPr>
          <w:rFonts w:hint="eastAsia"/>
          <w:b/>
          <w:bCs/>
          <w:sz w:val="24"/>
          <w:szCs w:val="24"/>
          <w:u w:val="single"/>
        </w:rPr>
        <w:t>负责推进产业结构、能源结构的调整优化，发展生物质产业。按照限产停产企业名单，在不同预警等级时督导电力（包括热电）企业落实相应停产、限产措施。</w:t>
      </w:r>
    </w:p>
    <w:p w14:paraId="60D11EC2"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7</w:t>
      </w:r>
      <w:r>
        <w:rPr>
          <w:rFonts w:hint="eastAsia"/>
          <w:b/>
          <w:bCs/>
          <w:sz w:val="24"/>
          <w:szCs w:val="24"/>
          <w:u w:val="single"/>
        </w:rPr>
        <w:t>）县工业和信息化局负责组织制定非电力行业大气污染物排放重点工业企业限产、停产专项方案，并督促落实；督导非电力行业大气污染物排放重点企业</w:t>
      </w:r>
      <w:proofErr w:type="gramStart"/>
      <w:r>
        <w:rPr>
          <w:rFonts w:hint="eastAsia"/>
          <w:b/>
          <w:bCs/>
          <w:sz w:val="24"/>
          <w:szCs w:val="24"/>
          <w:u w:val="single"/>
        </w:rPr>
        <w:t>编制重</w:t>
      </w:r>
      <w:proofErr w:type="gramEnd"/>
      <w:r>
        <w:rPr>
          <w:rFonts w:hint="eastAsia"/>
          <w:b/>
          <w:bCs/>
          <w:sz w:val="24"/>
          <w:szCs w:val="24"/>
          <w:u w:val="single"/>
        </w:rPr>
        <w:t>污染天气应急预案，并对预案执行情况进行监督、检查；督促响应地区加快淘汰落后产能。</w:t>
      </w:r>
    </w:p>
    <w:p w14:paraId="5195EDBD"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8</w:t>
      </w:r>
      <w:r>
        <w:rPr>
          <w:rFonts w:hint="eastAsia"/>
          <w:b/>
          <w:bCs/>
          <w:sz w:val="24"/>
          <w:szCs w:val="24"/>
          <w:u w:val="single"/>
        </w:rPr>
        <w:t>）县教育局负责组织制定中小学、幼儿园停止户外活动和停课专项方案，并督促落实。</w:t>
      </w:r>
    </w:p>
    <w:p w14:paraId="7FCE4FC3"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9</w:t>
      </w:r>
      <w:r>
        <w:rPr>
          <w:rFonts w:hint="eastAsia"/>
          <w:b/>
          <w:bCs/>
          <w:sz w:val="24"/>
          <w:szCs w:val="24"/>
          <w:u w:val="single"/>
        </w:rPr>
        <w:t>）县公安局负责落实禁放烟花爆竹的措施，</w:t>
      </w:r>
      <w:r>
        <w:rPr>
          <w:rFonts w:hint="eastAsia"/>
          <w:b/>
          <w:bCs/>
          <w:sz w:val="24"/>
          <w:szCs w:val="24"/>
          <w:u w:val="single"/>
        </w:rPr>
        <w:t>保障预警应急期间的社会稳定；组织制定机动车限行专项方案，并督促落实；督导停办户外大型活动。</w:t>
      </w:r>
    </w:p>
    <w:p w14:paraId="28D6DF75"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10</w:t>
      </w:r>
      <w:r>
        <w:rPr>
          <w:rFonts w:hint="eastAsia"/>
          <w:b/>
          <w:bCs/>
          <w:sz w:val="24"/>
          <w:szCs w:val="24"/>
          <w:u w:val="single"/>
        </w:rPr>
        <w:t>）县财政局负责重污染天气应急工作及模拟演练与效果实测的经费保障及应急资金保障。</w:t>
      </w:r>
    </w:p>
    <w:p w14:paraId="56474978"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11</w:t>
      </w:r>
      <w:r>
        <w:rPr>
          <w:rFonts w:hint="eastAsia"/>
          <w:b/>
          <w:bCs/>
          <w:sz w:val="24"/>
          <w:szCs w:val="24"/>
          <w:u w:val="single"/>
        </w:rPr>
        <w:t>）县住房和城乡建设局负责组织制定建筑扬尘污染控制专项方案，按照防控单位名单，采取不同预警等级时的建筑施工单位扬尘污染控制措施，指导检查建筑工地围挡、冲洗、硬化、覆盖、喷淋、绿化及临时停工情况。</w:t>
      </w:r>
    </w:p>
    <w:p w14:paraId="07DA62C1"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12</w:t>
      </w:r>
      <w:r>
        <w:rPr>
          <w:rFonts w:hint="eastAsia"/>
          <w:b/>
          <w:bCs/>
          <w:sz w:val="24"/>
          <w:szCs w:val="24"/>
          <w:u w:val="single"/>
        </w:rPr>
        <w:t>）县交通运输局负责组织制定重污染天气交通保障专项方案，并督促落实。</w:t>
      </w:r>
    </w:p>
    <w:p w14:paraId="600B37A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13</w:t>
      </w:r>
      <w:r>
        <w:rPr>
          <w:rFonts w:hint="eastAsia"/>
          <w:b/>
          <w:bCs/>
          <w:sz w:val="24"/>
          <w:szCs w:val="24"/>
          <w:u w:val="single"/>
        </w:rPr>
        <w:t>）县卫生健康局负责开展大气污染防病知识宣传，督促医疗卫</w:t>
      </w:r>
      <w:r>
        <w:rPr>
          <w:rFonts w:hint="eastAsia"/>
          <w:b/>
          <w:bCs/>
          <w:sz w:val="24"/>
          <w:szCs w:val="24"/>
          <w:u w:val="single"/>
        </w:rPr>
        <w:t>生相关机构落实卫生防护、医疗救治措施，组织开展防止大气污染对人体健康产生不良影响的防病知识宣传。</w:t>
      </w:r>
    </w:p>
    <w:p w14:paraId="29626AE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lastRenderedPageBreak/>
        <w:t>（</w:t>
      </w:r>
      <w:r>
        <w:rPr>
          <w:rFonts w:hint="eastAsia"/>
          <w:b/>
          <w:bCs/>
          <w:sz w:val="24"/>
          <w:szCs w:val="24"/>
          <w:u w:val="single"/>
        </w:rPr>
        <w:t>14</w:t>
      </w:r>
      <w:r>
        <w:rPr>
          <w:rFonts w:hint="eastAsia"/>
          <w:b/>
          <w:bCs/>
          <w:sz w:val="24"/>
          <w:szCs w:val="24"/>
          <w:u w:val="single"/>
        </w:rPr>
        <w:t>）县综合执法局负责在不同预警等级时提高道路清扫、洒水频次，指导检查各区治理扬尘、遗撒、露天焚烧（垃圾、树叶）、垃圾清运、渣土运输、露天烧烤等措施开展情况。依据职责分工，对城市道路施工进行监督，督促有关单位及时对露土和堆土进行覆盖，落实停止开放景观灯光措施。</w:t>
      </w:r>
    </w:p>
    <w:p w14:paraId="3FAB7E47"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15</w:t>
      </w:r>
      <w:r>
        <w:rPr>
          <w:rFonts w:hint="eastAsia"/>
          <w:b/>
          <w:bCs/>
          <w:sz w:val="24"/>
          <w:szCs w:val="24"/>
          <w:u w:val="single"/>
        </w:rPr>
        <w:t>）县交警大队负责</w:t>
      </w:r>
      <w:r>
        <w:rPr>
          <w:b/>
          <w:bCs/>
          <w:sz w:val="24"/>
          <w:szCs w:val="24"/>
          <w:u w:val="single"/>
        </w:rPr>
        <w:t>在不同预警等级时采取相应交通管制和车辆限行措施，对现行车辆的违章行为进行严厉查处</w:t>
      </w:r>
      <w:r>
        <w:rPr>
          <w:rFonts w:hint="eastAsia"/>
          <w:b/>
          <w:bCs/>
          <w:sz w:val="24"/>
          <w:szCs w:val="24"/>
          <w:u w:val="single"/>
        </w:rPr>
        <w:t>。</w:t>
      </w:r>
    </w:p>
    <w:p w14:paraId="31182E47"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16</w:t>
      </w:r>
      <w:r>
        <w:rPr>
          <w:rFonts w:hint="eastAsia"/>
          <w:b/>
          <w:bCs/>
          <w:sz w:val="24"/>
          <w:szCs w:val="24"/>
          <w:u w:val="single"/>
        </w:rPr>
        <w:t>）县自然资源局负责落实重污染天气预警时所有露天矿山的关停措施，督促所有非煤矿</w:t>
      </w:r>
      <w:proofErr w:type="gramStart"/>
      <w:r>
        <w:rPr>
          <w:rFonts w:hint="eastAsia"/>
          <w:b/>
          <w:bCs/>
          <w:sz w:val="24"/>
          <w:szCs w:val="24"/>
          <w:u w:val="single"/>
        </w:rPr>
        <w:t>山停止</w:t>
      </w:r>
      <w:proofErr w:type="gramEnd"/>
      <w:r>
        <w:rPr>
          <w:rFonts w:hint="eastAsia"/>
          <w:b/>
          <w:bCs/>
          <w:sz w:val="24"/>
          <w:szCs w:val="24"/>
          <w:u w:val="single"/>
        </w:rPr>
        <w:t>一切产生扬尘的生产活动。</w:t>
      </w:r>
    </w:p>
    <w:p w14:paraId="07B43463"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17</w:t>
      </w:r>
      <w:r>
        <w:rPr>
          <w:rFonts w:hint="eastAsia"/>
          <w:b/>
          <w:bCs/>
          <w:sz w:val="24"/>
          <w:szCs w:val="24"/>
          <w:u w:val="single"/>
        </w:rPr>
        <w:t>）县商务局负责落实全县加油站、油库、运油车辆的油气回收设施全部正常运行的措施。</w:t>
      </w:r>
    </w:p>
    <w:p w14:paraId="274A5E3B"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18</w:t>
      </w:r>
      <w:r>
        <w:rPr>
          <w:rFonts w:hint="eastAsia"/>
          <w:b/>
          <w:bCs/>
          <w:sz w:val="24"/>
          <w:szCs w:val="24"/>
          <w:u w:val="single"/>
        </w:rPr>
        <w:t>）县农业农村局</w:t>
      </w:r>
      <w:r>
        <w:rPr>
          <w:b/>
          <w:bCs/>
          <w:sz w:val="24"/>
          <w:szCs w:val="24"/>
          <w:u w:val="single"/>
        </w:rPr>
        <w:t>负责配合</w:t>
      </w:r>
      <w:r>
        <w:rPr>
          <w:rFonts w:hint="eastAsia"/>
          <w:b/>
          <w:bCs/>
          <w:sz w:val="24"/>
          <w:szCs w:val="24"/>
          <w:u w:val="single"/>
        </w:rPr>
        <w:t>露天秸秆离田</w:t>
      </w:r>
      <w:r>
        <w:rPr>
          <w:b/>
          <w:bCs/>
          <w:sz w:val="24"/>
          <w:szCs w:val="24"/>
          <w:u w:val="single"/>
        </w:rPr>
        <w:t>相关工作</w:t>
      </w:r>
      <w:r>
        <w:rPr>
          <w:rFonts w:hint="eastAsia"/>
          <w:b/>
          <w:bCs/>
          <w:sz w:val="24"/>
          <w:szCs w:val="24"/>
          <w:u w:val="single"/>
        </w:rPr>
        <w:t>。</w:t>
      </w:r>
    </w:p>
    <w:p w14:paraId="6B0DD3F9" w14:textId="77777777" w:rsidR="00D96A31" w:rsidRDefault="0042729D">
      <w:pPr>
        <w:pStyle w:val="3"/>
        <w:spacing w:before="0" w:after="0" w:line="360" w:lineRule="auto"/>
        <w:rPr>
          <w:rFonts w:ascii="Times New Roman" w:hAnsi="Times New Roman"/>
          <w:sz w:val="24"/>
          <w:szCs w:val="24"/>
          <w:u w:val="single"/>
        </w:rPr>
      </w:pPr>
      <w:r>
        <w:rPr>
          <w:rFonts w:ascii="Times New Roman" w:hAnsi="Times New Roman" w:hint="eastAsia"/>
          <w:sz w:val="24"/>
          <w:szCs w:val="24"/>
          <w:u w:val="single"/>
        </w:rPr>
        <w:t>2.</w:t>
      </w:r>
      <w:r>
        <w:rPr>
          <w:rFonts w:ascii="Times New Roman" w:hAnsi="Times New Roman" w:hint="eastAsia"/>
          <w:sz w:val="24"/>
          <w:szCs w:val="24"/>
          <w:u w:val="single"/>
        </w:rPr>
        <w:t>4</w:t>
      </w:r>
      <w:r>
        <w:rPr>
          <w:rFonts w:ascii="Times New Roman" w:hAnsi="Times New Roman" w:hint="eastAsia"/>
          <w:sz w:val="24"/>
          <w:szCs w:val="24"/>
          <w:u w:val="single"/>
        </w:rPr>
        <w:t>.</w:t>
      </w:r>
      <w:r>
        <w:rPr>
          <w:rFonts w:ascii="Times New Roman" w:hAnsi="Times New Roman" w:hint="eastAsia"/>
          <w:sz w:val="24"/>
          <w:szCs w:val="24"/>
          <w:u w:val="single"/>
        </w:rPr>
        <w:t>3</w:t>
      </w:r>
      <w:r>
        <w:rPr>
          <w:rFonts w:ascii="Times New Roman" w:hAnsi="Times New Roman" w:hint="eastAsia"/>
          <w:sz w:val="24"/>
          <w:szCs w:val="24"/>
          <w:u w:val="single"/>
        </w:rPr>
        <w:t>县域内各企事业单位</w:t>
      </w:r>
    </w:p>
    <w:p w14:paraId="0C89EFCC"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有关企业事业单位必须按照要求，自行编制本单位的重污染天气应急预案及实施方案，同时与政府主管部门签署责任承诺书，切实履行防治大气污染的社会责任。</w:t>
      </w:r>
    </w:p>
    <w:p w14:paraId="22C10DCC" w14:textId="77777777" w:rsidR="00D96A31" w:rsidRDefault="0042729D">
      <w:pPr>
        <w:pStyle w:val="1"/>
        <w:spacing w:before="0" w:after="0" w:line="360" w:lineRule="auto"/>
        <w:rPr>
          <w:sz w:val="32"/>
          <w:szCs w:val="32"/>
        </w:rPr>
      </w:pPr>
      <w:bookmarkStart w:id="43" w:name="_Toc11147"/>
      <w:r>
        <w:rPr>
          <w:rFonts w:hint="eastAsia"/>
          <w:sz w:val="32"/>
          <w:szCs w:val="32"/>
        </w:rPr>
        <w:t xml:space="preserve">3 </w:t>
      </w:r>
      <w:r>
        <w:rPr>
          <w:rFonts w:hint="eastAsia"/>
          <w:sz w:val="32"/>
          <w:szCs w:val="32"/>
        </w:rPr>
        <w:t>监测预警与信息报告</w:t>
      </w:r>
      <w:bookmarkEnd w:id="43"/>
    </w:p>
    <w:p w14:paraId="633B16C9" w14:textId="77777777" w:rsidR="00D96A31" w:rsidRDefault="0042729D">
      <w:pPr>
        <w:pStyle w:val="2"/>
        <w:spacing w:before="0" w:after="0" w:line="360" w:lineRule="auto"/>
        <w:rPr>
          <w:rFonts w:ascii="Times New Roman" w:eastAsia="宋体" w:hAnsi="Times New Roman"/>
          <w:b/>
          <w:bCs/>
          <w:sz w:val="28"/>
          <w:szCs w:val="28"/>
        </w:rPr>
      </w:pPr>
      <w:bookmarkStart w:id="44" w:name="_Toc24230"/>
      <w:r>
        <w:rPr>
          <w:rFonts w:ascii="Times New Roman" w:eastAsia="宋体" w:hAnsi="Times New Roman" w:hint="eastAsia"/>
          <w:b/>
          <w:bCs/>
          <w:sz w:val="28"/>
          <w:szCs w:val="28"/>
        </w:rPr>
        <w:t xml:space="preserve">3.1 </w:t>
      </w:r>
      <w:r>
        <w:rPr>
          <w:rFonts w:ascii="Times New Roman" w:eastAsia="宋体" w:hAnsi="Times New Roman" w:hint="eastAsia"/>
          <w:b/>
          <w:bCs/>
          <w:sz w:val="28"/>
          <w:szCs w:val="28"/>
        </w:rPr>
        <w:t>监测</w:t>
      </w:r>
      <w:bookmarkEnd w:id="44"/>
    </w:p>
    <w:p w14:paraId="6CE60864"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3.1.1</w:t>
      </w:r>
      <w:r>
        <w:rPr>
          <w:rFonts w:ascii="Times New Roman" w:hAnsi="Times New Roman" w:hint="eastAsia"/>
          <w:sz w:val="24"/>
          <w:szCs w:val="24"/>
        </w:rPr>
        <w:t>日常监测</w:t>
      </w:r>
    </w:p>
    <w:p w14:paraId="4FDCC955" w14:textId="77777777" w:rsidR="00D96A31" w:rsidRDefault="0042729D">
      <w:pPr>
        <w:adjustRightInd w:val="0"/>
        <w:spacing w:line="360" w:lineRule="auto"/>
        <w:ind w:firstLineChars="200" w:firstLine="480"/>
        <w:rPr>
          <w:sz w:val="24"/>
          <w:szCs w:val="24"/>
        </w:rPr>
      </w:pPr>
      <w:r>
        <w:rPr>
          <w:rFonts w:hint="eastAsia"/>
          <w:sz w:val="24"/>
          <w:szCs w:val="24"/>
        </w:rPr>
        <w:t>白山市生态环境局抚松县分局、县气象局分别负责环境空气质量监测和气象状况观测，同时做好数据收集处理、</w:t>
      </w:r>
      <w:proofErr w:type="gramStart"/>
      <w:r>
        <w:rPr>
          <w:rFonts w:hint="eastAsia"/>
          <w:sz w:val="24"/>
          <w:szCs w:val="24"/>
        </w:rPr>
        <w:t>研判等</w:t>
      </w:r>
      <w:proofErr w:type="gramEnd"/>
      <w:r>
        <w:rPr>
          <w:rFonts w:hint="eastAsia"/>
          <w:sz w:val="24"/>
          <w:szCs w:val="24"/>
        </w:rPr>
        <w:t>工作，并及时向应急指挥办公室报送有关信息，为预报、会商、预警提供依据。</w:t>
      </w:r>
    </w:p>
    <w:p w14:paraId="64249606" w14:textId="77777777" w:rsidR="00D96A31" w:rsidRDefault="0042729D">
      <w:pPr>
        <w:adjustRightInd w:val="0"/>
        <w:spacing w:line="360" w:lineRule="auto"/>
        <w:ind w:firstLineChars="200" w:firstLine="480"/>
        <w:rPr>
          <w:sz w:val="24"/>
          <w:szCs w:val="24"/>
        </w:rPr>
      </w:pPr>
      <w:r>
        <w:rPr>
          <w:rFonts w:hint="eastAsia"/>
          <w:sz w:val="24"/>
          <w:szCs w:val="24"/>
        </w:rPr>
        <w:t>白山市生态环境局抚松县分局、县气象局根据气象条件变化趋势，结合对实时环境空气质量及大气污染物排放</w:t>
      </w:r>
      <w:proofErr w:type="gramStart"/>
      <w:r>
        <w:rPr>
          <w:rFonts w:hint="eastAsia"/>
          <w:sz w:val="24"/>
          <w:szCs w:val="24"/>
        </w:rPr>
        <w:t>源情况</w:t>
      </w:r>
      <w:proofErr w:type="gramEnd"/>
      <w:r>
        <w:rPr>
          <w:rFonts w:hint="eastAsia"/>
          <w:sz w:val="24"/>
          <w:szCs w:val="24"/>
        </w:rPr>
        <w:t>的分析、</w:t>
      </w:r>
      <w:proofErr w:type="gramStart"/>
      <w:r>
        <w:rPr>
          <w:rFonts w:hint="eastAsia"/>
          <w:sz w:val="24"/>
          <w:szCs w:val="24"/>
        </w:rPr>
        <w:t>研</w:t>
      </w:r>
      <w:proofErr w:type="gramEnd"/>
      <w:r>
        <w:rPr>
          <w:rFonts w:hint="eastAsia"/>
          <w:sz w:val="24"/>
          <w:szCs w:val="24"/>
        </w:rPr>
        <w:t>判，对未来</w:t>
      </w:r>
      <w:r>
        <w:rPr>
          <w:rFonts w:hint="eastAsia"/>
          <w:sz w:val="24"/>
          <w:szCs w:val="24"/>
        </w:rPr>
        <w:t>7</w:t>
      </w:r>
      <w:r>
        <w:rPr>
          <w:rFonts w:hint="eastAsia"/>
          <w:sz w:val="24"/>
          <w:szCs w:val="24"/>
        </w:rPr>
        <w:t>天县域环境空气质量进行预测预报。</w:t>
      </w:r>
    </w:p>
    <w:p w14:paraId="6A9C3D58"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3.1.2</w:t>
      </w:r>
      <w:r>
        <w:rPr>
          <w:rFonts w:ascii="Times New Roman" w:hAnsi="Times New Roman" w:hint="eastAsia"/>
          <w:sz w:val="24"/>
          <w:szCs w:val="24"/>
        </w:rPr>
        <w:t>应急监测</w:t>
      </w:r>
    </w:p>
    <w:p w14:paraId="06EA38A8" w14:textId="77777777" w:rsidR="00D96A31" w:rsidRDefault="0042729D">
      <w:pPr>
        <w:adjustRightInd w:val="0"/>
        <w:spacing w:line="360" w:lineRule="auto"/>
        <w:ind w:firstLineChars="200" w:firstLine="480"/>
        <w:rPr>
          <w:sz w:val="24"/>
          <w:szCs w:val="24"/>
        </w:rPr>
      </w:pPr>
      <w:r>
        <w:rPr>
          <w:rFonts w:hint="eastAsia"/>
          <w:sz w:val="24"/>
          <w:szCs w:val="24"/>
        </w:rPr>
        <w:t>重污染天气应急情况下，白山市生态环境局抚松县分局、县气象局应跟踪掌握环境空气质量和气象条件的变化情况，开展应急监测，并结合历史数据，进行重污染天气预报会商工作</w:t>
      </w:r>
      <w:r>
        <w:rPr>
          <w:rFonts w:hint="eastAsia"/>
          <w:sz w:val="24"/>
          <w:szCs w:val="24"/>
        </w:rPr>
        <w:t>，未来可能出现重污染天气时，应及时发起会商，必要时组织专家参与会商。重污染天气应急响应期间，加密会商频次，做到每</w:t>
      </w:r>
      <w:r>
        <w:rPr>
          <w:rFonts w:hint="eastAsia"/>
          <w:sz w:val="24"/>
          <w:szCs w:val="24"/>
        </w:rPr>
        <w:t>3</w:t>
      </w:r>
      <w:r>
        <w:rPr>
          <w:rFonts w:hint="eastAsia"/>
          <w:sz w:val="24"/>
          <w:szCs w:val="24"/>
        </w:rPr>
        <w:t>小时</w:t>
      </w:r>
      <w:r>
        <w:rPr>
          <w:rFonts w:hint="eastAsia"/>
          <w:sz w:val="24"/>
          <w:szCs w:val="24"/>
        </w:rPr>
        <w:lastRenderedPageBreak/>
        <w:t>会商一次。重污染天气已经出现，且</w:t>
      </w:r>
      <w:proofErr w:type="gramStart"/>
      <w:r>
        <w:rPr>
          <w:rFonts w:hint="eastAsia"/>
          <w:sz w:val="24"/>
          <w:szCs w:val="24"/>
        </w:rPr>
        <w:t>未发布</w:t>
      </w:r>
      <w:proofErr w:type="gramEnd"/>
      <w:r>
        <w:rPr>
          <w:rFonts w:hint="eastAsia"/>
          <w:sz w:val="24"/>
          <w:szCs w:val="24"/>
        </w:rPr>
        <w:t>预警信息时，要实时会商。</w:t>
      </w:r>
    </w:p>
    <w:p w14:paraId="628C36C8"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3.1.3</w:t>
      </w:r>
      <w:r>
        <w:rPr>
          <w:rFonts w:ascii="Times New Roman" w:hAnsi="Times New Roman" w:hint="eastAsia"/>
          <w:sz w:val="24"/>
          <w:szCs w:val="24"/>
        </w:rPr>
        <w:t>监测方案</w:t>
      </w:r>
    </w:p>
    <w:p w14:paraId="381E87E0"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w:t>
      </w:r>
      <w:r>
        <w:rPr>
          <w:rFonts w:hint="eastAsia"/>
          <w:b/>
          <w:bCs/>
          <w:sz w:val="24"/>
          <w:szCs w:val="24"/>
          <w:u w:val="single"/>
        </w:rPr>
        <w:t>）监测目的</w:t>
      </w:r>
    </w:p>
    <w:p w14:paraId="064F6176"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掌握污染因子的浓度情况，波及范围，为有关部门提出采取相关措施提供数据支撑。</w:t>
      </w:r>
    </w:p>
    <w:p w14:paraId="2E5AB17A"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2</w:t>
      </w:r>
      <w:r>
        <w:rPr>
          <w:rFonts w:hint="eastAsia"/>
          <w:b/>
          <w:bCs/>
          <w:sz w:val="24"/>
          <w:szCs w:val="24"/>
          <w:u w:val="single"/>
        </w:rPr>
        <w:t>）监测因子</w:t>
      </w:r>
    </w:p>
    <w:p w14:paraId="68576557" w14:textId="77777777" w:rsidR="00D96A31" w:rsidRDefault="0042729D">
      <w:pPr>
        <w:adjustRightInd w:val="0"/>
        <w:spacing w:line="360" w:lineRule="auto"/>
        <w:ind w:firstLineChars="200" w:firstLine="482"/>
        <w:rPr>
          <w:b/>
          <w:bCs/>
          <w:sz w:val="24"/>
          <w:szCs w:val="24"/>
          <w:u w:val="single"/>
          <w:vertAlign w:val="subscript"/>
        </w:rPr>
      </w:pPr>
      <w:r>
        <w:rPr>
          <w:rFonts w:hint="eastAsia"/>
          <w:b/>
          <w:bCs/>
          <w:sz w:val="24"/>
          <w:szCs w:val="24"/>
          <w:u w:val="single"/>
        </w:rPr>
        <w:t>SO</w:t>
      </w:r>
      <w:r>
        <w:rPr>
          <w:rFonts w:hint="eastAsia"/>
          <w:b/>
          <w:bCs/>
          <w:sz w:val="24"/>
          <w:szCs w:val="24"/>
          <w:u w:val="single"/>
          <w:vertAlign w:val="subscript"/>
        </w:rPr>
        <w:t>2</w:t>
      </w:r>
      <w:r>
        <w:rPr>
          <w:rFonts w:hint="eastAsia"/>
          <w:b/>
          <w:bCs/>
          <w:sz w:val="24"/>
          <w:szCs w:val="24"/>
          <w:u w:val="single"/>
        </w:rPr>
        <w:t>、</w:t>
      </w:r>
      <w:r>
        <w:rPr>
          <w:rFonts w:hint="eastAsia"/>
          <w:b/>
          <w:bCs/>
          <w:sz w:val="24"/>
          <w:szCs w:val="24"/>
          <w:u w:val="single"/>
        </w:rPr>
        <w:t>NOx</w:t>
      </w:r>
      <w:r>
        <w:rPr>
          <w:rFonts w:hint="eastAsia"/>
          <w:b/>
          <w:bCs/>
          <w:sz w:val="24"/>
          <w:szCs w:val="24"/>
          <w:u w:val="single"/>
        </w:rPr>
        <w:t>及</w:t>
      </w:r>
      <w:r>
        <w:rPr>
          <w:rFonts w:hint="eastAsia"/>
          <w:b/>
          <w:bCs/>
          <w:sz w:val="24"/>
          <w:szCs w:val="24"/>
          <w:u w:val="single"/>
        </w:rPr>
        <w:t>CO</w:t>
      </w:r>
      <w:r>
        <w:rPr>
          <w:rFonts w:hint="eastAsia"/>
          <w:b/>
          <w:bCs/>
          <w:sz w:val="24"/>
          <w:szCs w:val="24"/>
          <w:u w:val="single"/>
        </w:rPr>
        <w:t>等燃烧、爆炸产生的特征污染物。</w:t>
      </w:r>
    </w:p>
    <w:p w14:paraId="7BD7BA81"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3</w:t>
      </w:r>
      <w:r>
        <w:rPr>
          <w:rFonts w:hint="eastAsia"/>
          <w:b/>
          <w:bCs/>
          <w:sz w:val="24"/>
          <w:szCs w:val="24"/>
          <w:u w:val="single"/>
        </w:rPr>
        <w:t>）监测时间和频次</w:t>
      </w:r>
    </w:p>
    <w:p w14:paraId="1E1AE96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按照事故持续时间决定监测时间，根据事故严重性决定监测频次。一般情况下每</w:t>
      </w:r>
      <w:r>
        <w:rPr>
          <w:rFonts w:hint="eastAsia"/>
          <w:b/>
          <w:bCs/>
          <w:sz w:val="24"/>
          <w:szCs w:val="24"/>
          <w:u w:val="single"/>
        </w:rPr>
        <w:t>30</w:t>
      </w:r>
      <w:r>
        <w:rPr>
          <w:rFonts w:hint="eastAsia"/>
          <w:b/>
          <w:bCs/>
          <w:sz w:val="24"/>
          <w:szCs w:val="24"/>
          <w:u w:val="single"/>
        </w:rPr>
        <w:t>分钟监测</w:t>
      </w:r>
      <w:r>
        <w:rPr>
          <w:rFonts w:hint="eastAsia"/>
          <w:b/>
          <w:bCs/>
          <w:sz w:val="24"/>
          <w:szCs w:val="24"/>
          <w:u w:val="single"/>
        </w:rPr>
        <w:t>1</w:t>
      </w:r>
      <w:r>
        <w:rPr>
          <w:rFonts w:hint="eastAsia"/>
          <w:b/>
          <w:bCs/>
          <w:sz w:val="24"/>
          <w:szCs w:val="24"/>
          <w:u w:val="single"/>
        </w:rPr>
        <w:t>次，随事故控制减弱，适当减少监测频次。</w:t>
      </w:r>
    </w:p>
    <w:p w14:paraId="097864FE"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4</w:t>
      </w:r>
      <w:r>
        <w:rPr>
          <w:rFonts w:hint="eastAsia"/>
          <w:b/>
          <w:bCs/>
          <w:sz w:val="24"/>
          <w:szCs w:val="24"/>
          <w:u w:val="single"/>
        </w:rPr>
        <w:t>）监测点布设</w:t>
      </w:r>
    </w:p>
    <w:p w14:paraId="6AC71892" w14:textId="77777777" w:rsidR="00D96A31" w:rsidRDefault="0042729D">
      <w:pPr>
        <w:adjustRightInd w:val="0"/>
        <w:spacing w:line="360" w:lineRule="auto"/>
        <w:ind w:firstLineChars="200" w:firstLine="482"/>
        <w:rPr>
          <w:sz w:val="24"/>
          <w:szCs w:val="24"/>
        </w:rPr>
      </w:pPr>
      <w:r>
        <w:rPr>
          <w:rFonts w:hint="eastAsia"/>
          <w:b/>
          <w:bCs/>
          <w:sz w:val="24"/>
          <w:szCs w:val="24"/>
          <w:u w:val="single"/>
        </w:rPr>
        <w:t>根据应急情况发生时风向、风速，判断扩散的方向、速度，在下风向主轴线以及两侧扩散方向的警戒线上布设</w:t>
      </w:r>
      <w:r>
        <w:rPr>
          <w:rFonts w:hint="eastAsia"/>
          <w:b/>
          <w:bCs/>
          <w:sz w:val="24"/>
          <w:szCs w:val="24"/>
          <w:u w:val="single"/>
        </w:rPr>
        <w:t>3</w:t>
      </w:r>
      <w:r>
        <w:rPr>
          <w:rFonts w:hint="eastAsia"/>
          <w:b/>
          <w:bCs/>
          <w:sz w:val="24"/>
          <w:szCs w:val="24"/>
          <w:u w:val="single"/>
        </w:rPr>
        <w:t>个监测点，取下风向影响区域内主要的敏感保护目标和影响范围线上，设置</w:t>
      </w:r>
      <w:r>
        <w:rPr>
          <w:rFonts w:hint="eastAsia"/>
          <w:b/>
          <w:bCs/>
          <w:sz w:val="24"/>
          <w:szCs w:val="24"/>
          <w:u w:val="single"/>
        </w:rPr>
        <w:t>1-3</w:t>
      </w:r>
      <w:r>
        <w:rPr>
          <w:rFonts w:hint="eastAsia"/>
          <w:b/>
          <w:bCs/>
          <w:sz w:val="24"/>
          <w:szCs w:val="24"/>
          <w:u w:val="single"/>
        </w:rPr>
        <w:t>个监测点，对燃烧</w:t>
      </w:r>
      <w:proofErr w:type="gramStart"/>
      <w:r>
        <w:rPr>
          <w:rFonts w:hint="eastAsia"/>
          <w:b/>
          <w:bCs/>
          <w:sz w:val="24"/>
          <w:szCs w:val="24"/>
          <w:u w:val="single"/>
        </w:rPr>
        <w:t>产污下</w:t>
      </w:r>
      <w:proofErr w:type="gramEnd"/>
      <w:r>
        <w:rPr>
          <w:rFonts w:hint="eastAsia"/>
          <w:b/>
          <w:bCs/>
          <w:sz w:val="24"/>
          <w:szCs w:val="24"/>
          <w:u w:val="single"/>
        </w:rPr>
        <w:t>风向扩散区域进行检测。</w:t>
      </w:r>
    </w:p>
    <w:p w14:paraId="730690FF" w14:textId="77777777" w:rsidR="00D96A31" w:rsidRDefault="0042729D">
      <w:pPr>
        <w:pStyle w:val="2"/>
        <w:spacing w:before="0" w:after="0" w:line="360" w:lineRule="auto"/>
        <w:rPr>
          <w:rFonts w:ascii="Times New Roman" w:eastAsia="宋体" w:hAnsi="Times New Roman"/>
          <w:b/>
          <w:bCs/>
          <w:sz w:val="28"/>
          <w:szCs w:val="28"/>
        </w:rPr>
      </w:pPr>
      <w:bookmarkStart w:id="45" w:name="_Toc8411"/>
      <w:r>
        <w:rPr>
          <w:rFonts w:ascii="Times New Roman" w:eastAsia="宋体" w:hAnsi="Times New Roman" w:hint="eastAsia"/>
          <w:b/>
          <w:bCs/>
          <w:sz w:val="28"/>
          <w:szCs w:val="28"/>
        </w:rPr>
        <w:t xml:space="preserve">3.2 </w:t>
      </w:r>
      <w:r>
        <w:rPr>
          <w:rFonts w:ascii="Times New Roman" w:eastAsia="宋体" w:hAnsi="Times New Roman" w:hint="eastAsia"/>
          <w:b/>
          <w:bCs/>
          <w:sz w:val="28"/>
          <w:szCs w:val="28"/>
        </w:rPr>
        <w:t>预警</w:t>
      </w:r>
      <w:bookmarkEnd w:id="45"/>
    </w:p>
    <w:p w14:paraId="5DF57F7F"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3.2.1</w:t>
      </w:r>
      <w:r>
        <w:rPr>
          <w:rFonts w:ascii="Times New Roman" w:hAnsi="Times New Roman" w:hint="eastAsia"/>
          <w:sz w:val="24"/>
          <w:szCs w:val="24"/>
        </w:rPr>
        <w:t>预警分级</w:t>
      </w:r>
    </w:p>
    <w:p w14:paraId="2E290487"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根据《关于印发</w:t>
      </w:r>
      <w:r>
        <w:rPr>
          <w:rFonts w:hint="eastAsia"/>
          <w:b/>
          <w:bCs/>
          <w:sz w:val="24"/>
          <w:szCs w:val="24"/>
          <w:u w:val="single"/>
        </w:rPr>
        <w:t>&lt;</w:t>
      </w:r>
      <w:r>
        <w:rPr>
          <w:rFonts w:hint="eastAsia"/>
          <w:b/>
          <w:bCs/>
          <w:sz w:val="24"/>
          <w:szCs w:val="24"/>
          <w:u w:val="single"/>
        </w:rPr>
        <w:t>深入大号重污染天气消除、臭氧污染防治和柴油货车污染治理攻坚战行动方案</w:t>
      </w:r>
      <w:r>
        <w:rPr>
          <w:rFonts w:hint="eastAsia"/>
          <w:b/>
          <w:bCs/>
          <w:sz w:val="24"/>
          <w:szCs w:val="24"/>
          <w:u w:val="single"/>
        </w:rPr>
        <w:t>&gt;</w:t>
      </w:r>
      <w:r>
        <w:rPr>
          <w:rFonts w:hint="eastAsia"/>
          <w:b/>
          <w:bCs/>
          <w:sz w:val="24"/>
          <w:szCs w:val="24"/>
          <w:u w:val="single"/>
        </w:rPr>
        <w:t>的通知》及生态环境部《环境空气质量指数（</w:t>
      </w:r>
      <w:r>
        <w:rPr>
          <w:rFonts w:hint="eastAsia"/>
          <w:b/>
          <w:bCs/>
          <w:sz w:val="24"/>
          <w:szCs w:val="24"/>
          <w:u w:val="single"/>
        </w:rPr>
        <w:t>AQI</w:t>
      </w:r>
      <w:r>
        <w:rPr>
          <w:rFonts w:hint="eastAsia"/>
          <w:b/>
          <w:bCs/>
          <w:sz w:val="24"/>
          <w:szCs w:val="24"/>
          <w:u w:val="single"/>
        </w:rPr>
        <w:t>）技术规定》（</w:t>
      </w:r>
      <w:r>
        <w:rPr>
          <w:rFonts w:hint="eastAsia"/>
          <w:b/>
          <w:bCs/>
          <w:sz w:val="24"/>
          <w:szCs w:val="24"/>
          <w:u w:val="single"/>
        </w:rPr>
        <w:t>HJ633-2012</w:t>
      </w:r>
      <w:r>
        <w:rPr>
          <w:rFonts w:hint="eastAsia"/>
          <w:b/>
          <w:bCs/>
          <w:sz w:val="24"/>
          <w:szCs w:val="24"/>
          <w:u w:val="single"/>
        </w:rPr>
        <w:t>）分级方法，以空气质量指数（</w:t>
      </w:r>
      <w:r>
        <w:rPr>
          <w:rFonts w:hint="eastAsia"/>
          <w:b/>
          <w:bCs/>
          <w:sz w:val="24"/>
          <w:szCs w:val="24"/>
          <w:u w:val="single"/>
        </w:rPr>
        <w:t>AQI</w:t>
      </w:r>
      <w:r>
        <w:rPr>
          <w:rFonts w:hint="eastAsia"/>
          <w:b/>
          <w:bCs/>
          <w:sz w:val="24"/>
          <w:szCs w:val="24"/>
          <w:u w:val="single"/>
        </w:rPr>
        <w:t>）日均值为指标，按连续</w:t>
      </w:r>
      <w:r>
        <w:rPr>
          <w:rFonts w:hint="eastAsia"/>
          <w:b/>
          <w:bCs/>
          <w:sz w:val="24"/>
          <w:szCs w:val="24"/>
          <w:u w:val="single"/>
        </w:rPr>
        <w:t>24</w:t>
      </w:r>
      <w:r>
        <w:rPr>
          <w:rFonts w:hint="eastAsia"/>
          <w:b/>
          <w:bCs/>
          <w:sz w:val="24"/>
          <w:szCs w:val="24"/>
          <w:u w:val="single"/>
        </w:rPr>
        <w:t>小时（可以</w:t>
      </w:r>
      <w:proofErr w:type="gramStart"/>
      <w:r>
        <w:rPr>
          <w:rFonts w:hint="eastAsia"/>
          <w:b/>
          <w:bCs/>
          <w:sz w:val="24"/>
          <w:szCs w:val="24"/>
          <w:u w:val="single"/>
        </w:rPr>
        <w:t>跨自然</w:t>
      </w:r>
      <w:proofErr w:type="gramEnd"/>
      <w:r>
        <w:rPr>
          <w:rFonts w:hint="eastAsia"/>
          <w:b/>
          <w:bCs/>
          <w:sz w:val="24"/>
          <w:szCs w:val="24"/>
          <w:u w:val="single"/>
        </w:rPr>
        <w:t>日）均值计算，按照环境质量预测结果、空气污染程度、重污染天气持续时间和影响范围，将城市重污染天气预警分为</w:t>
      </w:r>
      <w:r>
        <w:rPr>
          <w:rFonts w:hint="eastAsia"/>
          <w:b/>
          <w:bCs/>
          <w:sz w:val="24"/>
          <w:szCs w:val="24"/>
          <w:u w:val="single"/>
        </w:rPr>
        <w:t>3</w:t>
      </w:r>
      <w:r>
        <w:rPr>
          <w:rFonts w:hint="eastAsia"/>
          <w:b/>
          <w:bCs/>
          <w:sz w:val="24"/>
          <w:szCs w:val="24"/>
          <w:u w:val="single"/>
        </w:rPr>
        <w:t>个级别，由轻到重依次为黄色预警、橙色预警、红色预警。</w:t>
      </w:r>
    </w:p>
    <w:p w14:paraId="769F7D4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w:t>
      </w:r>
      <w:r>
        <w:rPr>
          <w:rFonts w:hint="eastAsia"/>
          <w:b/>
          <w:bCs/>
          <w:sz w:val="24"/>
          <w:szCs w:val="24"/>
          <w:u w:val="single"/>
        </w:rPr>
        <w:t>）黄色预警：</w:t>
      </w:r>
      <w:proofErr w:type="gramStart"/>
      <w:r>
        <w:rPr>
          <w:rFonts w:hint="eastAsia"/>
          <w:b/>
          <w:bCs/>
          <w:sz w:val="24"/>
          <w:szCs w:val="24"/>
          <w:u w:val="single"/>
        </w:rPr>
        <w:t>预测日</w:t>
      </w:r>
      <w:proofErr w:type="gramEnd"/>
      <w:r>
        <w:rPr>
          <w:rFonts w:hint="eastAsia"/>
          <w:b/>
          <w:bCs/>
          <w:sz w:val="24"/>
          <w:szCs w:val="24"/>
          <w:u w:val="single"/>
        </w:rPr>
        <w:t>AQI&gt;200</w:t>
      </w:r>
      <w:r>
        <w:rPr>
          <w:rFonts w:hint="eastAsia"/>
          <w:b/>
          <w:bCs/>
          <w:sz w:val="24"/>
          <w:szCs w:val="24"/>
          <w:u w:val="single"/>
        </w:rPr>
        <w:t>或日</w:t>
      </w:r>
      <w:r>
        <w:rPr>
          <w:rFonts w:hint="eastAsia"/>
          <w:b/>
          <w:bCs/>
          <w:sz w:val="24"/>
          <w:szCs w:val="24"/>
          <w:u w:val="single"/>
        </w:rPr>
        <w:t>AQI&gt;150</w:t>
      </w:r>
      <w:r>
        <w:rPr>
          <w:rFonts w:hint="eastAsia"/>
          <w:b/>
          <w:bCs/>
          <w:sz w:val="24"/>
          <w:szCs w:val="24"/>
          <w:u w:val="single"/>
        </w:rPr>
        <w:t>持续</w:t>
      </w:r>
      <w:r>
        <w:rPr>
          <w:rFonts w:hint="eastAsia"/>
          <w:b/>
          <w:bCs/>
          <w:sz w:val="24"/>
          <w:szCs w:val="24"/>
          <w:u w:val="single"/>
        </w:rPr>
        <w:t>48</w:t>
      </w:r>
      <w:r>
        <w:rPr>
          <w:rFonts w:hint="eastAsia"/>
          <w:b/>
          <w:bCs/>
          <w:sz w:val="24"/>
          <w:szCs w:val="24"/>
          <w:u w:val="single"/>
        </w:rPr>
        <w:t>小时及以上，且短时出现重度污染、未达到橙色预警条</w:t>
      </w:r>
      <w:r>
        <w:rPr>
          <w:rFonts w:hint="eastAsia"/>
          <w:b/>
          <w:bCs/>
          <w:sz w:val="24"/>
          <w:szCs w:val="24"/>
          <w:u w:val="single"/>
        </w:rPr>
        <w:t>件时；</w:t>
      </w:r>
    </w:p>
    <w:p w14:paraId="5F958BD1"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2</w:t>
      </w:r>
      <w:r>
        <w:rPr>
          <w:rFonts w:hint="eastAsia"/>
          <w:b/>
          <w:bCs/>
          <w:sz w:val="24"/>
          <w:szCs w:val="24"/>
          <w:u w:val="single"/>
        </w:rPr>
        <w:t>）橙色预警：</w:t>
      </w:r>
      <w:proofErr w:type="gramStart"/>
      <w:r>
        <w:rPr>
          <w:rFonts w:hint="eastAsia"/>
          <w:b/>
          <w:bCs/>
          <w:sz w:val="24"/>
          <w:szCs w:val="24"/>
          <w:u w:val="single"/>
        </w:rPr>
        <w:t>预测日</w:t>
      </w:r>
      <w:proofErr w:type="gramEnd"/>
      <w:r>
        <w:rPr>
          <w:rFonts w:hint="eastAsia"/>
          <w:b/>
          <w:bCs/>
          <w:sz w:val="24"/>
          <w:szCs w:val="24"/>
          <w:u w:val="single"/>
        </w:rPr>
        <w:t>AQI&gt;200</w:t>
      </w:r>
      <w:r>
        <w:rPr>
          <w:rFonts w:hint="eastAsia"/>
          <w:b/>
          <w:bCs/>
          <w:sz w:val="24"/>
          <w:szCs w:val="24"/>
          <w:u w:val="single"/>
        </w:rPr>
        <w:t>持续</w:t>
      </w:r>
      <w:r>
        <w:rPr>
          <w:rFonts w:hint="eastAsia"/>
          <w:b/>
          <w:bCs/>
          <w:sz w:val="24"/>
          <w:szCs w:val="24"/>
          <w:u w:val="single"/>
        </w:rPr>
        <w:t>48</w:t>
      </w:r>
      <w:r>
        <w:rPr>
          <w:rFonts w:hint="eastAsia"/>
          <w:b/>
          <w:bCs/>
          <w:sz w:val="24"/>
          <w:szCs w:val="24"/>
          <w:u w:val="single"/>
        </w:rPr>
        <w:t>小时或日</w:t>
      </w:r>
      <w:r>
        <w:rPr>
          <w:rFonts w:hint="eastAsia"/>
          <w:b/>
          <w:bCs/>
          <w:sz w:val="24"/>
          <w:szCs w:val="24"/>
          <w:u w:val="single"/>
        </w:rPr>
        <w:t>AQI&gt;150</w:t>
      </w:r>
      <w:r>
        <w:rPr>
          <w:rFonts w:hint="eastAsia"/>
          <w:b/>
          <w:bCs/>
          <w:sz w:val="24"/>
          <w:szCs w:val="24"/>
          <w:u w:val="single"/>
        </w:rPr>
        <w:t>持续</w:t>
      </w:r>
      <w:r>
        <w:rPr>
          <w:rFonts w:hint="eastAsia"/>
          <w:b/>
          <w:bCs/>
          <w:sz w:val="24"/>
          <w:szCs w:val="24"/>
          <w:u w:val="single"/>
        </w:rPr>
        <w:t>72</w:t>
      </w:r>
      <w:r>
        <w:rPr>
          <w:rFonts w:hint="eastAsia"/>
          <w:b/>
          <w:bCs/>
          <w:sz w:val="24"/>
          <w:szCs w:val="24"/>
          <w:u w:val="single"/>
        </w:rPr>
        <w:t>小时及以上，且未达到红色预警条件时；</w:t>
      </w:r>
    </w:p>
    <w:p w14:paraId="0721C358" w14:textId="77777777" w:rsidR="00D96A31" w:rsidRDefault="0042729D">
      <w:pPr>
        <w:adjustRightInd w:val="0"/>
        <w:spacing w:line="360" w:lineRule="auto"/>
        <w:ind w:firstLineChars="200" w:firstLine="482"/>
        <w:rPr>
          <w:sz w:val="24"/>
          <w:szCs w:val="24"/>
        </w:rPr>
      </w:pPr>
      <w:r>
        <w:rPr>
          <w:rFonts w:hint="eastAsia"/>
          <w:b/>
          <w:bCs/>
          <w:sz w:val="24"/>
          <w:szCs w:val="24"/>
          <w:u w:val="single"/>
        </w:rPr>
        <w:t>（</w:t>
      </w:r>
      <w:r>
        <w:rPr>
          <w:rFonts w:hint="eastAsia"/>
          <w:b/>
          <w:bCs/>
          <w:sz w:val="24"/>
          <w:szCs w:val="24"/>
          <w:u w:val="single"/>
        </w:rPr>
        <w:t>3</w:t>
      </w:r>
      <w:r>
        <w:rPr>
          <w:rFonts w:hint="eastAsia"/>
          <w:b/>
          <w:bCs/>
          <w:sz w:val="24"/>
          <w:szCs w:val="24"/>
          <w:u w:val="single"/>
        </w:rPr>
        <w:t>）红色预警：</w:t>
      </w:r>
      <w:proofErr w:type="gramStart"/>
      <w:r>
        <w:rPr>
          <w:rFonts w:hint="eastAsia"/>
          <w:b/>
          <w:bCs/>
          <w:sz w:val="24"/>
          <w:szCs w:val="24"/>
          <w:u w:val="single"/>
        </w:rPr>
        <w:t>预测日</w:t>
      </w:r>
      <w:proofErr w:type="gramEnd"/>
      <w:r>
        <w:rPr>
          <w:rFonts w:hint="eastAsia"/>
          <w:b/>
          <w:bCs/>
          <w:sz w:val="24"/>
          <w:szCs w:val="24"/>
          <w:u w:val="single"/>
        </w:rPr>
        <w:t>AQI&gt;200</w:t>
      </w:r>
      <w:r>
        <w:rPr>
          <w:rFonts w:hint="eastAsia"/>
          <w:b/>
          <w:bCs/>
          <w:sz w:val="24"/>
          <w:szCs w:val="24"/>
          <w:u w:val="single"/>
        </w:rPr>
        <w:t>持续</w:t>
      </w:r>
      <w:r>
        <w:rPr>
          <w:rFonts w:hint="eastAsia"/>
          <w:b/>
          <w:bCs/>
          <w:sz w:val="24"/>
          <w:szCs w:val="24"/>
          <w:u w:val="single"/>
        </w:rPr>
        <w:t>72</w:t>
      </w:r>
      <w:r>
        <w:rPr>
          <w:rFonts w:hint="eastAsia"/>
          <w:b/>
          <w:bCs/>
          <w:sz w:val="24"/>
          <w:szCs w:val="24"/>
          <w:u w:val="single"/>
        </w:rPr>
        <w:t>小时且日</w:t>
      </w:r>
      <w:r>
        <w:rPr>
          <w:rFonts w:hint="eastAsia"/>
          <w:b/>
          <w:bCs/>
          <w:sz w:val="24"/>
          <w:szCs w:val="24"/>
          <w:u w:val="single"/>
        </w:rPr>
        <w:t>AQI&gt;300</w:t>
      </w:r>
      <w:r>
        <w:rPr>
          <w:rFonts w:hint="eastAsia"/>
          <w:b/>
          <w:bCs/>
          <w:sz w:val="24"/>
          <w:szCs w:val="24"/>
          <w:u w:val="single"/>
        </w:rPr>
        <w:t>将持续</w:t>
      </w:r>
      <w:r>
        <w:rPr>
          <w:rFonts w:hint="eastAsia"/>
          <w:b/>
          <w:bCs/>
          <w:sz w:val="24"/>
          <w:szCs w:val="24"/>
          <w:u w:val="single"/>
        </w:rPr>
        <w:t>24</w:t>
      </w:r>
      <w:r>
        <w:rPr>
          <w:rFonts w:hint="eastAsia"/>
          <w:b/>
          <w:bCs/>
          <w:sz w:val="24"/>
          <w:szCs w:val="24"/>
          <w:u w:val="single"/>
        </w:rPr>
        <w:t>小时及以上。</w:t>
      </w:r>
    </w:p>
    <w:p w14:paraId="354FC875"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lastRenderedPageBreak/>
        <w:t>3.2.2</w:t>
      </w:r>
      <w:r>
        <w:rPr>
          <w:rFonts w:ascii="Times New Roman" w:hAnsi="Times New Roman" w:hint="eastAsia"/>
          <w:sz w:val="24"/>
          <w:szCs w:val="24"/>
        </w:rPr>
        <w:t>预警条件</w:t>
      </w:r>
    </w:p>
    <w:p w14:paraId="50CA00E7"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）预测全县域</w:t>
      </w:r>
      <w:r>
        <w:rPr>
          <w:rFonts w:hint="eastAsia"/>
          <w:sz w:val="24"/>
          <w:szCs w:val="24"/>
        </w:rPr>
        <w:t>5</w:t>
      </w:r>
      <w:r>
        <w:rPr>
          <w:rFonts w:hint="eastAsia"/>
          <w:sz w:val="24"/>
          <w:szCs w:val="24"/>
        </w:rPr>
        <w:t>个及以上区域相邻区域同时达到黄色、橙色或红色预警条件时，启动相应级别的县级预警。</w:t>
      </w:r>
    </w:p>
    <w:p w14:paraId="709173EF"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）县域内达到重污染天气预警级别时，由县人民政府启动本地区相应级别预警。</w:t>
      </w:r>
    </w:p>
    <w:p w14:paraId="171985BF"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）当接到吉林省生态环境厅、白山市生态环境局或区域空气质量预测预报中心预警提示信息时，县应急指挥部和相关</w:t>
      </w:r>
      <w:r>
        <w:rPr>
          <w:rFonts w:hint="eastAsia"/>
          <w:sz w:val="24"/>
          <w:szCs w:val="24"/>
        </w:rPr>
        <w:t>区域应根据预警提示信息，结合本地实际情况及时启动相应级别预警，做到区域协调联动。</w:t>
      </w:r>
    </w:p>
    <w:p w14:paraId="492CB5D8"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3.2.3</w:t>
      </w:r>
      <w:r>
        <w:rPr>
          <w:rFonts w:ascii="Times New Roman" w:hAnsi="Times New Roman" w:hint="eastAsia"/>
          <w:sz w:val="24"/>
          <w:szCs w:val="24"/>
        </w:rPr>
        <w:t>预警发布与解除</w:t>
      </w:r>
    </w:p>
    <w:p w14:paraId="534907EB"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）预警发布</w:t>
      </w:r>
    </w:p>
    <w:p w14:paraId="33C1A427"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白山市生态环境局抚松</w:t>
      </w:r>
      <w:proofErr w:type="gramStart"/>
      <w:r>
        <w:rPr>
          <w:rFonts w:hint="eastAsia"/>
          <w:b/>
          <w:bCs/>
          <w:sz w:val="24"/>
          <w:szCs w:val="24"/>
          <w:u w:val="single"/>
        </w:rPr>
        <w:t>县分局</w:t>
      </w:r>
      <w:proofErr w:type="gramEnd"/>
      <w:r>
        <w:rPr>
          <w:rFonts w:hint="eastAsia"/>
          <w:b/>
          <w:bCs/>
          <w:sz w:val="24"/>
          <w:szCs w:val="24"/>
          <w:u w:val="single"/>
        </w:rPr>
        <w:t>与县气象局联合会商，运用环境监测和气象观测资料，做好大气污染过程的趋势分析和</w:t>
      </w:r>
      <w:proofErr w:type="gramStart"/>
      <w:r>
        <w:rPr>
          <w:rFonts w:hint="eastAsia"/>
          <w:b/>
          <w:bCs/>
          <w:sz w:val="24"/>
          <w:szCs w:val="24"/>
          <w:u w:val="single"/>
        </w:rPr>
        <w:t>研判</w:t>
      </w:r>
      <w:proofErr w:type="gramEnd"/>
      <w:r>
        <w:rPr>
          <w:rFonts w:hint="eastAsia"/>
          <w:b/>
          <w:bCs/>
          <w:sz w:val="24"/>
          <w:szCs w:val="24"/>
          <w:u w:val="single"/>
        </w:rPr>
        <w:t>，每日</w:t>
      </w:r>
      <w:r>
        <w:rPr>
          <w:rFonts w:hint="eastAsia"/>
          <w:b/>
          <w:bCs/>
          <w:sz w:val="24"/>
          <w:szCs w:val="24"/>
          <w:u w:val="single"/>
        </w:rPr>
        <w:t>9:00</w:t>
      </w:r>
      <w:r>
        <w:rPr>
          <w:rFonts w:hint="eastAsia"/>
          <w:b/>
          <w:bCs/>
          <w:sz w:val="24"/>
          <w:szCs w:val="24"/>
          <w:u w:val="single"/>
        </w:rPr>
        <w:t>之前开始对未来</w:t>
      </w:r>
      <w:r>
        <w:rPr>
          <w:rFonts w:hint="eastAsia"/>
          <w:b/>
          <w:bCs/>
          <w:sz w:val="24"/>
          <w:szCs w:val="24"/>
          <w:u w:val="single"/>
        </w:rPr>
        <w:t>24</w:t>
      </w:r>
      <w:r>
        <w:rPr>
          <w:rFonts w:hint="eastAsia"/>
          <w:b/>
          <w:bCs/>
          <w:sz w:val="24"/>
          <w:szCs w:val="24"/>
          <w:u w:val="single"/>
        </w:rPr>
        <w:t>小时、</w:t>
      </w:r>
      <w:r>
        <w:rPr>
          <w:rFonts w:hint="eastAsia"/>
          <w:b/>
          <w:bCs/>
          <w:sz w:val="24"/>
          <w:szCs w:val="24"/>
          <w:u w:val="single"/>
        </w:rPr>
        <w:t>48</w:t>
      </w:r>
      <w:r>
        <w:rPr>
          <w:rFonts w:hint="eastAsia"/>
          <w:b/>
          <w:bCs/>
          <w:sz w:val="24"/>
          <w:szCs w:val="24"/>
          <w:u w:val="single"/>
        </w:rPr>
        <w:t>小时、</w:t>
      </w:r>
      <w:r>
        <w:rPr>
          <w:rFonts w:hint="eastAsia"/>
          <w:b/>
          <w:bCs/>
          <w:sz w:val="24"/>
          <w:szCs w:val="24"/>
          <w:u w:val="single"/>
        </w:rPr>
        <w:t>72</w:t>
      </w:r>
      <w:r>
        <w:rPr>
          <w:rFonts w:hint="eastAsia"/>
          <w:b/>
          <w:bCs/>
          <w:sz w:val="24"/>
          <w:szCs w:val="24"/>
          <w:u w:val="single"/>
        </w:rPr>
        <w:t>小时空气质量进行监测预报。</w:t>
      </w:r>
    </w:p>
    <w:p w14:paraId="26C34795"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一旦达到预警级别，要在当日</w:t>
      </w:r>
      <w:r>
        <w:rPr>
          <w:rFonts w:hint="eastAsia"/>
          <w:b/>
          <w:bCs/>
          <w:sz w:val="24"/>
          <w:szCs w:val="24"/>
          <w:u w:val="single"/>
        </w:rPr>
        <w:t>10:00</w:t>
      </w:r>
      <w:r>
        <w:rPr>
          <w:rFonts w:hint="eastAsia"/>
          <w:b/>
          <w:bCs/>
          <w:sz w:val="24"/>
          <w:szCs w:val="24"/>
          <w:u w:val="single"/>
        </w:rPr>
        <w:t>之前以电子邮件形式将预警信息报县重污染天气应急指挥部办公室，并进行电话确认。应急指挥部办公室负责对重污染天气预警信息进行</w:t>
      </w:r>
      <w:proofErr w:type="gramStart"/>
      <w:r>
        <w:rPr>
          <w:rFonts w:hint="eastAsia"/>
          <w:b/>
          <w:bCs/>
          <w:sz w:val="24"/>
          <w:szCs w:val="24"/>
          <w:u w:val="single"/>
        </w:rPr>
        <w:t>研</w:t>
      </w:r>
      <w:proofErr w:type="gramEnd"/>
      <w:r>
        <w:rPr>
          <w:rFonts w:hint="eastAsia"/>
          <w:b/>
          <w:bCs/>
          <w:sz w:val="24"/>
          <w:szCs w:val="24"/>
          <w:u w:val="single"/>
        </w:rPr>
        <w:t>判，必要时可组织县重污染天气监测预警会商专家</w:t>
      </w:r>
      <w:r>
        <w:rPr>
          <w:rFonts w:hint="eastAsia"/>
          <w:b/>
          <w:bCs/>
          <w:sz w:val="24"/>
          <w:szCs w:val="24"/>
          <w:u w:val="single"/>
        </w:rPr>
        <w:t>委员会进行会商，确定预警等级并制定相关应急措施，并由相应领导批准后，在当日</w:t>
      </w:r>
      <w:r>
        <w:rPr>
          <w:rFonts w:hint="eastAsia"/>
          <w:b/>
          <w:bCs/>
          <w:sz w:val="24"/>
          <w:szCs w:val="24"/>
          <w:u w:val="single"/>
        </w:rPr>
        <w:t>12:00</w:t>
      </w:r>
      <w:r>
        <w:rPr>
          <w:rFonts w:hint="eastAsia"/>
          <w:b/>
          <w:bCs/>
          <w:sz w:val="24"/>
          <w:szCs w:val="24"/>
          <w:u w:val="single"/>
        </w:rPr>
        <w:t>之前向社会</w:t>
      </w:r>
      <w:proofErr w:type="gramStart"/>
      <w:r>
        <w:rPr>
          <w:rFonts w:hint="eastAsia"/>
          <w:b/>
          <w:bCs/>
          <w:sz w:val="24"/>
          <w:szCs w:val="24"/>
          <w:u w:val="single"/>
        </w:rPr>
        <w:t>发布重</w:t>
      </w:r>
      <w:proofErr w:type="gramEnd"/>
      <w:r>
        <w:rPr>
          <w:rFonts w:hint="eastAsia"/>
          <w:b/>
          <w:bCs/>
          <w:sz w:val="24"/>
          <w:szCs w:val="24"/>
          <w:u w:val="single"/>
        </w:rPr>
        <w:t>污染天气预警信息。</w:t>
      </w:r>
    </w:p>
    <w:p w14:paraId="2C9DE9A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各镇、乡政府，县政府各部门按照职责分工负责在当日</w:t>
      </w:r>
      <w:r>
        <w:rPr>
          <w:rFonts w:hint="eastAsia"/>
          <w:b/>
          <w:bCs/>
          <w:sz w:val="24"/>
          <w:szCs w:val="24"/>
          <w:u w:val="single"/>
        </w:rPr>
        <w:t>14:00</w:t>
      </w:r>
      <w:r>
        <w:rPr>
          <w:rFonts w:hint="eastAsia"/>
          <w:b/>
          <w:bCs/>
          <w:sz w:val="24"/>
          <w:szCs w:val="24"/>
          <w:u w:val="single"/>
        </w:rPr>
        <w:t>之前通知相关企事业单位做好准备。整个应急措施自次日</w:t>
      </w:r>
      <w:r>
        <w:rPr>
          <w:rFonts w:hint="eastAsia"/>
          <w:b/>
          <w:bCs/>
          <w:sz w:val="24"/>
          <w:szCs w:val="24"/>
          <w:u w:val="single"/>
        </w:rPr>
        <w:t>0:00</w:t>
      </w:r>
      <w:r>
        <w:rPr>
          <w:rFonts w:hint="eastAsia"/>
          <w:b/>
          <w:bCs/>
          <w:sz w:val="24"/>
          <w:szCs w:val="24"/>
          <w:u w:val="single"/>
        </w:rPr>
        <w:t>正式开始。因生产安全、民生保障等特殊原因，无法按时采取规定应急措施企事业单位或部门，应在当日</w:t>
      </w:r>
      <w:r>
        <w:rPr>
          <w:rFonts w:hint="eastAsia"/>
          <w:b/>
          <w:bCs/>
          <w:sz w:val="24"/>
          <w:szCs w:val="24"/>
          <w:u w:val="single"/>
        </w:rPr>
        <w:t>15:00</w:t>
      </w:r>
      <w:r>
        <w:rPr>
          <w:rFonts w:hint="eastAsia"/>
          <w:b/>
          <w:bCs/>
          <w:sz w:val="24"/>
          <w:szCs w:val="24"/>
          <w:u w:val="single"/>
        </w:rPr>
        <w:t>前将书面请示报县重污染天气应急指挥部办公室，经应急指挥部办公室审批同意后，方可实施。</w:t>
      </w:r>
    </w:p>
    <w:p w14:paraId="411AAE26"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预警信息主要包括以下内容：</w:t>
      </w:r>
    </w:p>
    <w:p w14:paraId="3797BDE6" w14:textId="77777777" w:rsidR="00D96A31" w:rsidRDefault="0042729D">
      <w:pPr>
        <w:adjustRightInd w:val="0"/>
        <w:spacing w:line="360" w:lineRule="auto"/>
        <w:ind w:firstLineChars="200" w:firstLine="482"/>
        <w:rPr>
          <w:sz w:val="24"/>
          <w:szCs w:val="24"/>
        </w:rPr>
      </w:pPr>
      <w:r>
        <w:rPr>
          <w:rFonts w:hint="eastAsia"/>
          <w:b/>
          <w:bCs/>
          <w:sz w:val="24"/>
          <w:szCs w:val="24"/>
          <w:u w:val="single"/>
        </w:rPr>
        <w:t>未来</w:t>
      </w:r>
      <w:r>
        <w:rPr>
          <w:rFonts w:hint="eastAsia"/>
          <w:b/>
          <w:bCs/>
          <w:sz w:val="24"/>
          <w:szCs w:val="24"/>
          <w:u w:val="single"/>
        </w:rPr>
        <w:t>24</w:t>
      </w:r>
      <w:r>
        <w:rPr>
          <w:rFonts w:hint="eastAsia"/>
          <w:b/>
          <w:bCs/>
          <w:sz w:val="24"/>
          <w:szCs w:val="24"/>
          <w:u w:val="single"/>
        </w:rPr>
        <w:t>小时（指次日</w:t>
      </w:r>
      <w:r>
        <w:rPr>
          <w:rFonts w:hint="eastAsia"/>
          <w:b/>
          <w:bCs/>
          <w:sz w:val="24"/>
          <w:szCs w:val="24"/>
          <w:u w:val="single"/>
        </w:rPr>
        <w:t>0:00-24:00</w:t>
      </w:r>
      <w:r>
        <w:rPr>
          <w:rFonts w:hint="eastAsia"/>
          <w:b/>
          <w:bCs/>
          <w:sz w:val="24"/>
          <w:szCs w:val="24"/>
          <w:u w:val="single"/>
        </w:rPr>
        <w:t>）、</w:t>
      </w:r>
      <w:r>
        <w:rPr>
          <w:rFonts w:hint="eastAsia"/>
          <w:b/>
          <w:bCs/>
          <w:sz w:val="24"/>
          <w:szCs w:val="24"/>
          <w:u w:val="single"/>
        </w:rPr>
        <w:t xml:space="preserve">48 </w:t>
      </w:r>
      <w:r>
        <w:rPr>
          <w:rFonts w:hint="eastAsia"/>
          <w:b/>
          <w:bCs/>
          <w:sz w:val="24"/>
          <w:szCs w:val="24"/>
          <w:u w:val="single"/>
        </w:rPr>
        <w:t>小时（指次日</w:t>
      </w:r>
      <w:r>
        <w:rPr>
          <w:rFonts w:hint="eastAsia"/>
          <w:b/>
          <w:bCs/>
          <w:sz w:val="24"/>
          <w:szCs w:val="24"/>
          <w:u w:val="single"/>
        </w:rPr>
        <w:t>0:00-</w:t>
      </w:r>
      <w:r>
        <w:rPr>
          <w:rFonts w:hint="eastAsia"/>
          <w:b/>
          <w:bCs/>
          <w:sz w:val="24"/>
          <w:szCs w:val="24"/>
          <w:u w:val="single"/>
        </w:rPr>
        <w:t>第三日</w:t>
      </w:r>
      <w:r>
        <w:rPr>
          <w:rFonts w:hint="eastAsia"/>
          <w:b/>
          <w:bCs/>
          <w:sz w:val="24"/>
          <w:szCs w:val="24"/>
          <w:u w:val="single"/>
        </w:rPr>
        <w:t>24:00</w:t>
      </w:r>
      <w:r>
        <w:rPr>
          <w:rFonts w:hint="eastAsia"/>
          <w:b/>
          <w:bCs/>
          <w:sz w:val="24"/>
          <w:szCs w:val="24"/>
          <w:u w:val="single"/>
        </w:rPr>
        <w:t>）、</w:t>
      </w:r>
      <w:r>
        <w:rPr>
          <w:rFonts w:hint="eastAsia"/>
          <w:b/>
          <w:bCs/>
          <w:sz w:val="24"/>
          <w:szCs w:val="24"/>
          <w:u w:val="single"/>
        </w:rPr>
        <w:t>72</w:t>
      </w:r>
      <w:r>
        <w:rPr>
          <w:rFonts w:hint="eastAsia"/>
          <w:b/>
          <w:bCs/>
          <w:sz w:val="24"/>
          <w:szCs w:val="24"/>
          <w:u w:val="single"/>
        </w:rPr>
        <w:t>小时（指次日</w:t>
      </w:r>
      <w:r>
        <w:rPr>
          <w:rFonts w:hint="eastAsia"/>
          <w:b/>
          <w:bCs/>
          <w:sz w:val="24"/>
          <w:szCs w:val="24"/>
          <w:u w:val="single"/>
        </w:rPr>
        <w:t>0:00-</w:t>
      </w:r>
      <w:r>
        <w:rPr>
          <w:rFonts w:hint="eastAsia"/>
          <w:b/>
          <w:bCs/>
          <w:sz w:val="24"/>
          <w:szCs w:val="24"/>
          <w:u w:val="single"/>
        </w:rPr>
        <w:t>第四日</w:t>
      </w:r>
      <w:r>
        <w:rPr>
          <w:rFonts w:hint="eastAsia"/>
          <w:b/>
          <w:bCs/>
          <w:sz w:val="24"/>
          <w:szCs w:val="24"/>
          <w:u w:val="single"/>
        </w:rPr>
        <w:t>24:00</w:t>
      </w:r>
      <w:r>
        <w:rPr>
          <w:rFonts w:hint="eastAsia"/>
          <w:b/>
          <w:bCs/>
          <w:sz w:val="24"/>
          <w:szCs w:val="24"/>
          <w:u w:val="single"/>
        </w:rPr>
        <w:t>）城市气象条件变化趋势、重污染天气发生的时间、地点、范围、</w:t>
      </w:r>
      <w:r>
        <w:rPr>
          <w:rFonts w:hint="eastAsia"/>
          <w:b/>
          <w:bCs/>
          <w:sz w:val="24"/>
          <w:szCs w:val="24"/>
          <w:u w:val="single"/>
        </w:rPr>
        <w:t>AQI</w:t>
      </w:r>
      <w:r>
        <w:rPr>
          <w:rFonts w:hint="eastAsia"/>
          <w:b/>
          <w:bCs/>
          <w:sz w:val="24"/>
          <w:szCs w:val="24"/>
          <w:u w:val="single"/>
        </w:rPr>
        <w:t>指数范围、首要污染物、空气质量级别、预警等级等，因臭氧、燃放烟花爆竹等导致的重污染天气应予以说明。</w:t>
      </w:r>
    </w:p>
    <w:p w14:paraId="535CEF1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2</w:t>
      </w:r>
      <w:r>
        <w:rPr>
          <w:rFonts w:hint="eastAsia"/>
          <w:b/>
          <w:bCs/>
          <w:sz w:val="24"/>
          <w:szCs w:val="24"/>
          <w:u w:val="single"/>
        </w:rPr>
        <w:t>）预警上报</w:t>
      </w:r>
    </w:p>
    <w:p w14:paraId="2F4CB9E5"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抚松县重污染天气应急指挥部在当日</w:t>
      </w:r>
      <w:r>
        <w:rPr>
          <w:rFonts w:hint="eastAsia"/>
          <w:b/>
          <w:bCs/>
          <w:sz w:val="24"/>
          <w:szCs w:val="24"/>
          <w:u w:val="single"/>
        </w:rPr>
        <w:t>12:00</w:t>
      </w:r>
      <w:r>
        <w:rPr>
          <w:rFonts w:hint="eastAsia"/>
          <w:b/>
          <w:bCs/>
          <w:sz w:val="24"/>
          <w:szCs w:val="24"/>
          <w:u w:val="single"/>
        </w:rPr>
        <w:t>之前同时向省政府应急主管部</w:t>
      </w:r>
      <w:r>
        <w:rPr>
          <w:rFonts w:hint="eastAsia"/>
          <w:b/>
          <w:bCs/>
          <w:sz w:val="24"/>
          <w:szCs w:val="24"/>
          <w:u w:val="single"/>
        </w:rPr>
        <w:lastRenderedPageBreak/>
        <w:t>门报送预警信息。白山市生态环境局抚松</w:t>
      </w:r>
      <w:proofErr w:type="gramStart"/>
      <w:r>
        <w:rPr>
          <w:rFonts w:hint="eastAsia"/>
          <w:b/>
          <w:bCs/>
          <w:sz w:val="24"/>
          <w:szCs w:val="24"/>
          <w:u w:val="single"/>
        </w:rPr>
        <w:t>县分局</w:t>
      </w:r>
      <w:proofErr w:type="gramEnd"/>
      <w:r>
        <w:rPr>
          <w:rFonts w:hint="eastAsia"/>
          <w:b/>
          <w:bCs/>
          <w:sz w:val="24"/>
          <w:szCs w:val="24"/>
          <w:u w:val="single"/>
        </w:rPr>
        <w:t>在接到正式预警通知后，及时向省生态环境厅应急主管部门报送预警信息。</w:t>
      </w:r>
    </w:p>
    <w:p w14:paraId="2D8441B0"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县重污染天气应急指挥</w:t>
      </w:r>
      <w:r>
        <w:rPr>
          <w:rFonts w:hint="eastAsia"/>
          <w:b/>
          <w:bCs/>
          <w:sz w:val="24"/>
          <w:szCs w:val="24"/>
          <w:u w:val="single"/>
        </w:rPr>
        <w:t>部办公室收到省级以上的重污染天气预警信息，负责在</w:t>
      </w:r>
      <w:r>
        <w:rPr>
          <w:rFonts w:hint="eastAsia"/>
          <w:b/>
          <w:bCs/>
          <w:sz w:val="24"/>
          <w:szCs w:val="24"/>
          <w:u w:val="single"/>
        </w:rPr>
        <w:t>60</w:t>
      </w:r>
      <w:r>
        <w:rPr>
          <w:rFonts w:hint="eastAsia"/>
          <w:b/>
          <w:bCs/>
          <w:sz w:val="24"/>
          <w:szCs w:val="24"/>
          <w:u w:val="single"/>
        </w:rPr>
        <w:t>分钟内对省级以上的重污染天气预警信息进行</w:t>
      </w:r>
      <w:proofErr w:type="gramStart"/>
      <w:r>
        <w:rPr>
          <w:rFonts w:hint="eastAsia"/>
          <w:b/>
          <w:bCs/>
          <w:sz w:val="24"/>
          <w:szCs w:val="24"/>
          <w:u w:val="single"/>
        </w:rPr>
        <w:t>研</w:t>
      </w:r>
      <w:proofErr w:type="gramEnd"/>
      <w:r>
        <w:rPr>
          <w:rFonts w:hint="eastAsia"/>
          <w:b/>
          <w:bCs/>
          <w:sz w:val="24"/>
          <w:szCs w:val="24"/>
          <w:u w:val="single"/>
        </w:rPr>
        <w:t>判，必要时可</w:t>
      </w:r>
      <w:proofErr w:type="gramStart"/>
      <w:r>
        <w:rPr>
          <w:rFonts w:hint="eastAsia"/>
          <w:b/>
          <w:bCs/>
          <w:sz w:val="24"/>
          <w:szCs w:val="24"/>
          <w:u w:val="single"/>
        </w:rPr>
        <w:t>咨询县</w:t>
      </w:r>
      <w:proofErr w:type="gramEnd"/>
      <w:r>
        <w:rPr>
          <w:rFonts w:hint="eastAsia"/>
          <w:b/>
          <w:bCs/>
          <w:sz w:val="24"/>
          <w:szCs w:val="24"/>
          <w:u w:val="single"/>
        </w:rPr>
        <w:t>重污染天气监测预警会商专家委员会。如决定发出预警，则按规定预警程序执行；如决定不发出预警，则书面回复省级相关主管部门。</w:t>
      </w:r>
    </w:p>
    <w:p w14:paraId="45D8B8F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3</w:t>
      </w:r>
      <w:r>
        <w:rPr>
          <w:rFonts w:hint="eastAsia"/>
          <w:b/>
          <w:bCs/>
          <w:sz w:val="24"/>
          <w:szCs w:val="24"/>
          <w:u w:val="single"/>
        </w:rPr>
        <w:t>）预警级别调整</w:t>
      </w:r>
    </w:p>
    <w:p w14:paraId="263C5570"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预警信息发布后，应急响应前，空气质量预测结果发生变化，与预警信息不符的，应结合实际情况及时调整预警等级或取消预警。应急响应后，当空气质量预测结果或监测数据达到更高预警等级时，应尽早提高预警等级，升级应急响应措施；当预测未来空气质量改善，且将持续</w:t>
      </w:r>
      <w:r>
        <w:rPr>
          <w:b/>
          <w:bCs/>
          <w:sz w:val="24"/>
          <w:szCs w:val="24"/>
          <w:u w:val="single"/>
        </w:rPr>
        <w:t>36</w:t>
      </w:r>
      <w:r>
        <w:rPr>
          <w:rFonts w:hint="eastAsia"/>
          <w:b/>
          <w:bCs/>
          <w:sz w:val="24"/>
          <w:szCs w:val="24"/>
          <w:u w:val="single"/>
        </w:rPr>
        <w:t>小时及以上时，应降低预警等级或解除应急响应，并提前发布信息。</w:t>
      </w:r>
      <w:r>
        <w:rPr>
          <w:rFonts w:hint="eastAsia"/>
          <w:b/>
          <w:bCs/>
          <w:sz w:val="24"/>
          <w:szCs w:val="24"/>
          <w:u w:val="single"/>
        </w:rPr>
        <w:t xml:space="preserve"> </w:t>
      </w:r>
    </w:p>
    <w:p w14:paraId="73A679A2"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当预测或监测到空气质量达到更高级别预警条件时，可以升级预警级别；当预测或监测到空气质量低于现有预警级别，但未达到解除条件时，可以降低预警级别。</w:t>
      </w:r>
    </w:p>
    <w:p w14:paraId="549534C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当接到生态环境部、吉林省人民政府或省级其他大气污染防治工作机构、白山市人民政府或市级其他大气污染防治工作机构通报的预警等级调整信息，经履行相应程序，县指挥部办公室向各乡镇、各有关部门发布预警等级调整要求。</w:t>
      </w:r>
    </w:p>
    <w:p w14:paraId="7B16E373"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4</w:t>
      </w:r>
      <w:r>
        <w:rPr>
          <w:rFonts w:hint="eastAsia"/>
          <w:b/>
          <w:bCs/>
          <w:sz w:val="24"/>
          <w:szCs w:val="24"/>
          <w:u w:val="single"/>
        </w:rPr>
        <w:t>）预警解除</w:t>
      </w:r>
    </w:p>
    <w:p w14:paraId="3820AA37"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预警解除即响应终止。白山市生态环境局抚松</w:t>
      </w:r>
      <w:proofErr w:type="gramStart"/>
      <w:r>
        <w:rPr>
          <w:rFonts w:hint="eastAsia"/>
          <w:b/>
          <w:bCs/>
          <w:sz w:val="24"/>
          <w:szCs w:val="24"/>
          <w:u w:val="single"/>
        </w:rPr>
        <w:t>县分局</w:t>
      </w:r>
      <w:proofErr w:type="gramEnd"/>
      <w:r>
        <w:rPr>
          <w:rFonts w:hint="eastAsia"/>
          <w:b/>
          <w:bCs/>
          <w:sz w:val="24"/>
          <w:szCs w:val="24"/>
          <w:u w:val="single"/>
        </w:rPr>
        <w:t>和县气象局每日对未来</w:t>
      </w:r>
      <w:r>
        <w:rPr>
          <w:rFonts w:hint="eastAsia"/>
          <w:b/>
          <w:bCs/>
          <w:sz w:val="24"/>
          <w:szCs w:val="24"/>
          <w:u w:val="single"/>
        </w:rPr>
        <w:t>24</w:t>
      </w:r>
      <w:r>
        <w:rPr>
          <w:rFonts w:hint="eastAsia"/>
          <w:b/>
          <w:bCs/>
          <w:sz w:val="24"/>
          <w:szCs w:val="24"/>
          <w:u w:val="single"/>
        </w:rPr>
        <w:t>小时、</w:t>
      </w:r>
      <w:r>
        <w:rPr>
          <w:rFonts w:hint="eastAsia"/>
          <w:b/>
          <w:bCs/>
          <w:sz w:val="24"/>
          <w:szCs w:val="24"/>
          <w:u w:val="single"/>
        </w:rPr>
        <w:t>48</w:t>
      </w:r>
      <w:r>
        <w:rPr>
          <w:rFonts w:hint="eastAsia"/>
          <w:b/>
          <w:bCs/>
          <w:sz w:val="24"/>
          <w:szCs w:val="24"/>
          <w:u w:val="single"/>
        </w:rPr>
        <w:t>小</w:t>
      </w:r>
      <w:r>
        <w:rPr>
          <w:rFonts w:hint="eastAsia"/>
          <w:b/>
          <w:bCs/>
          <w:sz w:val="24"/>
          <w:szCs w:val="24"/>
          <w:u w:val="single"/>
        </w:rPr>
        <w:t>时、</w:t>
      </w:r>
      <w:r>
        <w:rPr>
          <w:rFonts w:hint="eastAsia"/>
          <w:b/>
          <w:bCs/>
          <w:sz w:val="24"/>
          <w:szCs w:val="24"/>
          <w:u w:val="single"/>
        </w:rPr>
        <w:t>72</w:t>
      </w:r>
      <w:r>
        <w:rPr>
          <w:rFonts w:hint="eastAsia"/>
          <w:b/>
          <w:bCs/>
          <w:sz w:val="24"/>
          <w:szCs w:val="24"/>
          <w:u w:val="single"/>
        </w:rPr>
        <w:t>小时空气质量进行监测预报，一旦未来空气质量不满足Ⅲ级、Ⅱ级或Ⅰ</w:t>
      </w:r>
      <w:proofErr w:type="gramStart"/>
      <w:r>
        <w:rPr>
          <w:rFonts w:hint="eastAsia"/>
          <w:b/>
          <w:bCs/>
          <w:sz w:val="24"/>
          <w:szCs w:val="24"/>
          <w:u w:val="single"/>
        </w:rPr>
        <w:t>级重污染</w:t>
      </w:r>
      <w:proofErr w:type="gramEnd"/>
      <w:r>
        <w:rPr>
          <w:rFonts w:hint="eastAsia"/>
          <w:b/>
          <w:bCs/>
          <w:sz w:val="24"/>
          <w:szCs w:val="24"/>
          <w:u w:val="single"/>
        </w:rPr>
        <w:t>天气预警条件时，要在当日</w:t>
      </w:r>
      <w:r>
        <w:rPr>
          <w:rFonts w:hint="eastAsia"/>
          <w:b/>
          <w:bCs/>
          <w:sz w:val="24"/>
          <w:szCs w:val="24"/>
          <w:u w:val="single"/>
        </w:rPr>
        <w:t>10:00</w:t>
      </w:r>
      <w:r>
        <w:rPr>
          <w:rFonts w:hint="eastAsia"/>
          <w:b/>
          <w:bCs/>
          <w:sz w:val="24"/>
          <w:szCs w:val="24"/>
          <w:u w:val="single"/>
        </w:rPr>
        <w:t>之前以电子邮件形式将预警解除信息报抚松县重污染天气应急指挥部办公室，并进行电话确认。应急指挥部办公室负责对预警解除信息进行</w:t>
      </w:r>
      <w:proofErr w:type="gramStart"/>
      <w:r>
        <w:rPr>
          <w:rFonts w:hint="eastAsia"/>
          <w:b/>
          <w:bCs/>
          <w:sz w:val="24"/>
          <w:szCs w:val="24"/>
          <w:u w:val="single"/>
        </w:rPr>
        <w:t>研</w:t>
      </w:r>
      <w:proofErr w:type="gramEnd"/>
      <w:r>
        <w:rPr>
          <w:rFonts w:hint="eastAsia"/>
          <w:b/>
          <w:bCs/>
          <w:sz w:val="24"/>
          <w:szCs w:val="24"/>
          <w:u w:val="single"/>
        </w:rPr>
        <w:t>判（必要时可组织县重污染天气监测预警会商专家委员会进行会商，形成专家委员会意见），报经指挥部相应领导批准后，在当日</w:t>
      </w:r>
      <w:r>
        <w:rPr>
          <w:rFonts w:hint="eastAsia"/>
          <w:b/>
          <w:bCs/>
          <w:sz w:val="24"/>
          <w:szCs w:val="24"/>
          <w:u w:val="single"/>
        </w:rPr>
        <w:t>12:00</w:t>
      </w:r>
      <w:r>
        <w:rPr>
          <w:rFonts w:hint="eastAsia"/>
          <w:b/>
          <w:bCs/>
          <w:sz w:val="24"/>
          <w:szCs w:val="24"/>
          <w:u w:val="single"/>
        </w:rPr>
        <w:t>之前将向相关县直部门，镇、乡政府以及社会通报和发布预警解除信息，并继续进行跟踪监测和评估。</w:t>
      </w:r>
    </w:p>
    <w:p w14:paraId="582EC823"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5</w:t>
      </w:r>
      <w:r>
        <w:rPr>
          <w:rFonts w:hint="eastAsia"/>
          <w:b/>
          <w:bCs/>
          <w:sz w:val="24"/>
          <w:szCs w:val="24"/>
          <w:u w:val="single"/>
        </w:rPr>
        <w:t>）预警审批</w:t>
      </w:r>
    </w:p>
    <w:p w14:paraId="15C0BD7C"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Ⅲ级预警的发布与解除由抚松县重污染天气应急指</w:t>
      </w:r>
      <w:r>
        <w:rPr>
          <w:rFonts w:hint="eastAsia"/>
          <w:b/>
          <w:bCs/>
          <w:sz w:val="24"/>
          <w:szCs w:val="24"/>
          <w:u w:val="single"/>
        </w:rPr>
        <w:t>挥部办公室主任批准，</w:t>
      </w:r>
      <w:r>
        <w:rPr>
          <w:rFonts w:hint="eastAsia"/>
          <w:b/>
          <w:bCs/>
          <w:sz w:val="24"/>
          <w:szCs w:val="24"/>
          <w:u w:val="single"/>
        </w:rPr>
        <w:lastRenderedPageBreak/>
        <w:t>同时向总指挥和副总指挥报告；Ⅱ级预警的发布与解除由总指挥授权的副总指挥批准，同时向总指挥报告；Ⅰ级预警的发布与解除由总指挥批准，或由总指挥授权的副总指挥批准。一旦</w:t>
      </w:r>
      <w:proofErr w:type="gramStart"/>
      <w:r>
        <w:rPr>
          <w:rFonts w:hint="eastAsia"/>
          <w:b/>
          <w:bCs/>
          <w:sz w:val="24"/>
          <w:szCs w:val="24"/>
          <w:u w:val="single"/>
        </w:rPr>
        <w:t>经预测</w:t>
      </w:r>
      <w:proofErr w:type="gramEnd"/>
      <w:r>
        <w:rPr>
          <w:rFonts w:hint="eastAsia"/>
          <w:b/>
          <w:bCs/>
          <w:sz w:val="24"/>
          <w:szCs w:val="24"/>
          <w:u w:val="single"/>
        </w:rPr>
        <w:t>城市将再次出现本方案规定的Ⅲ级、Ⅱ级或Ⅰ</w:t>
      </w:r>
      <w:proofErr w:type="gramStart"/>
      <w:r>
        <w:rPr>
          <w:rFonts w:hint="eastAsia"/>
          <w:b/>
          <w:bCs/>
          <w:sz w:val="24"/>
          <w:szCs w:val="24"/>
          <w:u w:val="single"/>
        </w:rPr>
        <w:t>级重污染</w:t>
      </w:r>
      <w:proofErr w:type="gramEnd"/>
      <w:r>
        <w:rPr>
          <w:rFonts w:hint="eastAsia"/>
          <w:b/>
          <w:bCs/>
          <w:sz w:val="24"/>
          <w:szCs w:val="24"/>
          <w:u w:val="single"/>
        </w:rPr>
        <w:t>天气预警条件时，相关部门应按照程序再次进行预警信息报送工作。</w:t>
      </w:r>
    </w:p>
    <w:p w14:paraId="1E31FE90"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6</w:t>
      </w:r>
      <w:r>
        <w:rPr>
          <w:rFonts w:hint="eastAsia"/>
          <w:b/>
          <w:bCs/>
          <w:sz w:val="24"/>
          <w:szCs w:val="24"/>
          <w:u w:val="single"/>
        </w:rPr>
        <w:t>）发布途径</w:t>
      </w:r>
    </w:p>
    <w:p w14:paraId="7EFF9CD8"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各级预警由抚松县重污染天气应急指挥部办公室通过抚松县政务办公</w:t>
      </w:r>
      <w:proofErr w:type="gramStart"/>
      <w:r>
        <w:rPr>
          <w:rFonts w:hint="eastAsia"/>
          <w:b/>
          <w:bCs/>
          <w:sz w:val="24"/>
          <w:szCs w:val="24"/>
          <w:u w:val="single"/>
        </w:rPr>
        <w:t>信息网</w:t>
      </w:r>
      <w:proofErr w:type="gramEnd"/>
      <w:r>
        <w:rPr>
          <w:rFonts w:hint="eastAsia"/>
          <w:b/>
          <w:bCs/>
          <w:sz w:val="24"/>
          <w:szCs w:val="24"/>
          <w:u w:val="single"/>
        </w:rPr>
        <w:t>发布预警通知，并在县政府网站进行公告。新闻媒体、白山市生态环境局抚松</w:t>
      </w:r>
      <w:proofErr w:type="gramStart"/>
      <w:r>
        <w:rPr>
          <w:rFonts w:hint="eastAsia"/>
          <w:b/>
          <w:bCs/>
          <w:sz w:val="24"/>
          <w:szCs w:val="24"/>
          <w:u w:val="single"/>
        </w:rPr>
        <w:t>县分局</w:t>
      </w:r>
      <w:proofErr w:type="gramEnd"/>
      <w:r>
        <w:rPr>
          <w:rFonts w:hint="eastAsia"/>
          <w:b/>
          <w:bCs/>
          <w:sz w:val="24"/>
          <w:szCs w:val="24"/>
          <w:u w:val="single"/>
        </w:rPr>
        <w:t>网站可对预警公告进行宣传发布。县政府新闻</w:t>
      </w:r>
      <w:proofErr w:type="gramStart"/>
      <w:r>
        <w:rPr>
          <w:rFonts w:hint="eastAsia"/>
          <w:b/>
          <w:bCs/>
          <w:sz w:val="24"/>
          <w:szCs w:val="24"/>
          <w:u w:val="single"/>
        </w:rPr>
        <w:t>办指导县</w:t>
      </w:r>
      <w:proofErr w:type="gramEnd"/>
      <w:r>
        <w:rPr>
          <w:rFonts w:hint="eastAsia"/>
          <w:b/>
          <w:bCs/>
          <w:sz w:val="24"/>
          <w:szCs w:val="24"/>
          <w:u w:val="single"/>
        </w:rPr>
        <w:t>通信主管部</w:t>
      </w:r>
      <w:r>
        <w:rPr>
          <w:rFonts w:hint="eastAsia"/>
          <w:b/>
          <w:bCs/>
          <w:sz w:val="24"/>
          <w:szCs w:val="24"/>
          <w:u w:val="single"/>
        </w:rPr>
        <w:t>门、县广电局采取手机短信、广播、电视、网络、报纸、电子显示屏装置等方式及时向社会公众发布空气质量预警信息。</w:t>
      </w:r>
    </w:p>
    <w:p w14:paraId="2F311610"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7</w:t>
      </w:r>
      <w:r>
        <w:rPr>
          <w:rFonts w:hint="eastAsia"/>
          <w:b/>
          <w:bCs/>
          <w:sz w:val="24"/>
          <w:szCs w:val="24"/>
          <w:u w:val="single"/>
        </w:rPr>
        <w:t>）预警启动</w:t>
      </w:r>
    </w:p>
    <w:p w14:paraId="0928269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抚松县重污染天气应急指挥部各成员单位以及各镇、乡政府接到预警公告后，立即根据各自职责、各镇、乡应急预案和部门实施方案规定启动相应的预警应急措施。</w:t>
      </w:r>
    </w:p>
    <w:p w14:paraId="645CA92C"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启动预警应急措施后，县政府组织县纪委监委、新闻媒体和有关成员单位对落实情况进行督导检查。</w:t>
      </w:r>
    </w:p>
    <w:p w14:paraId="51D2D9AB"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3.2.4</w:t>
      </w:r>
      <w:r>
        <w:rPr>
          <w:rFonts w:ascii="Times New Roman" w:hAnsi="Times New Roman" w:hint="eastAsia"/>
          <w:sz w:val="24"/>
          <w:szCs w:val="24"/>
        </w:rPr>
        <w:t>预警措施</w:t>
      </w:r>
    </w:p>
    <w:p w14:paraId="20F5696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针对不同级别的预警，采取相应的预警措施。</w:t>
      </w:r>
    </w:p>
    <w:p w14:paraId="01D9B76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w:t>
      </w:r>
      <w:r>
        <w:rPr>
          <w:rFonts w:hint="eastAsia"/>
          <w:b/>
          <w:bCs/>
          <w:sz w:val="24"/>
          <w:szCs w:val="24"/>
          <w:u w:val="single"/>
        </w:rPr>
        <w:t>）黄色预警（Ⅲ级）</w:t>
      </w:r>
    </w:p>
    <w:p w14:paraId="185D2D6E"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在启动黄色预警时，指挥部办公室负责每</w:t>
      </w:r>
      <w:r>
        <w:rPr>
          <w:rFonts w:hint="eastAsia"/>
          <w:b/>
          <w:bCs/>
          <w:sz w:val="24"/>
          <w:szCs w:val="24"/>
          <w:u w:val="single"/>
        </w:rPr>
        <w:t>12</w:t>
      </w:r>
      <w:r>
        <w:rPr>
          <w:rFonts w:hint="eastAsia"/>
          <w:b/>
          <w:bCs/>
          <w:sz w:val="24"/>
          <w:szCs w:val="24"/>
          <w:u w:val="single"/>
        </w:rPr>
        <w:t>小时向指挥部报告</w:t>
      </w:r>
      <w:r>
        <w:rPr>
          <w:rFonts w:hint="eastAsia"/>
          <w:b/>
          <w:bCs/>
          <w:sz w:val="24"/>
          <w:szCs w:val="24"/>
          <w:u w:val="single"/>
        </w:rPr>
        <w:t>1</w:t>
      </w:r>
      <w:r>
        <w:rPr>
          <w:rFonts w:hint="eastAsia"/>
          <w:b/>
          <w:bCs/>
          <w:sz w:val="24"/>
          <w:szCs w:val="24"/>
          <w:u w:val="single"/>
        </w:rPr>
        <w:t>次当前大</w:t>
      </w:r>
      <w:r>
        <w:rPr>
          <w:rFonts w:hint="eastAsia"/>
          <w:b/>
          <w:bCs/>
          <w:sz w:val="24"/>
          <w:szCs w:val="24"/>
          <w:u w:val="single"/>
        </w:rPr>
        <w:t>气污染程度。宣传报道组每天向公众发布</w:t>
      </w:r>
      <w:r>
        <w:rPr>
          <w:rFonts w:hint="eastAsia"/>
          <w:b/>
          <w:bCs/>
          <w:sz w:val="24"/>
          <w:szCs w:val="24"/>
          <w:u w:val="single"/>
        </w:rPr>
        <w:t>1</w:t>
      </w:r>
      <w:r>
        <w:rPr>
          <w:rFonts w:hint="eastAsia"/>
          <w:b/>
          <w:bCs/>
          <w:sz w:val="24"/>
          <w:szCs w:val="24"/>
          <w:u w:val="single"/>
        </w:rPr>
        <w:t>次预警信息，提醒市民及时采取健康防护措施，一般人群减少户外活动和室外作业时间。</w:t>
      </w:r>
    </w:p>
    <w:p w14:paraId="49A48DFC"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2</w:t>
      </w:r>
      <w:r>
        <w:rPr>
          <w:rFonts w:hint="eastAsia"/>
          <w:b/>
          <w:bCs/>
          <w:sz w:val="24"/>
          <w:szCs w:val="24"/>
          <w:u w:val="single"/>
        </w:rPr>
        <w:t>）橙色预警（Ⅱ级）</w:t>
      </w:r>
    </w:p>
    <w:p w14:paraId="48E7CFCB"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在启动橙色预警时，指挥部办公室负责每</w:t>
      </w:r>
      <w:r>
        <w:rPr>
          <w:rFonts w:hint="eastAsia"/>
          <w:b/>
          <w:bCs/>
          <w:sz w:val="24"/>
          <w:szCs w:val="24"/>
          <w:u w:val="single"/>
        </w:rPr>
        <w:t>8</w:t>
      </w:r>
      <w:r>
        <w:rPr>
          <w:rFonts w:hint="eastAsia"/>
          <w:b/>
          <w:bCs/>
          <w:sz w:val="24"/>
          <w:szCs w:val="24"/>
          <w:u w:val="single"/>
        </w:rPr>
        <w:t>小时向指挥部报告</w:t>
      </w:r>
      <w:r>
        <w:rPr>
          <w:rFonts w:hint="eastAsia"/>
          <w:b/>
          <w:bCs/>
          <w:sz w:val="24"/>
          <w:szCs w:val="24"/>
          <w:u w:val="single"/>
        </w:rPr>
        <w:t>1</w:t>
      </w:r>
      <w:r>
        <w:rPr>
          <w:rFonts w:hint="eastAsia"/>
          <w:b/>
          <w:bCs/>
          <w:sz w:val="24"/>
          <w:szCs w:val="24"/>
          <w:u w:val="single"/>
        </w:rPr>
        <w:t>次当前大气污染程度。宣传报道组每天向公众发布</w:t>
      </w:r>
      <w:r>
        <w:rPr>
          <w:rFonts w:hint="eastAsia"/>
          <w:b/>
          <w:bCs/>
          <w:sz w:val="24"/>
          <w:szCs w:val="24"/>
          <w:u w:val="single"/>
        </w:rPr>
        <w:t>2</w:t>
      </w:r>
      <w:r>
        <w:rPr>
          <w:rFonts w:hint="eastAsia"/>
          <w:b/>
          <w:bCs/>
          <w:sz w:val="24"/>
          <w:szCs w:val="24"/>
          <w:u w:val="single"/>
        </w:rPr>
        <w:t>次预警信息，提醒市民及时采取健康防护措施，一般人群尽量避免户外活动，倡导相关单位和公众积极采取建议性污染减排措施。</w:t>
      </w:r>
    </w:p>
    <w:p w14:paraId="001B7106"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3</w:t>
      </w:r>
      <w:r>
        <w:rPr>
          <w:rFonts w:hint="eastAsia"/>
          <w:b/>
          <w:bCs/>
          <w:sz w:val="24"/>
          <w:szCs w:val="24"/>
          <w:u w:val="single"/>
        </w:rPr>
        <w:t>）红色预警（Ⅰ级）</w:t>
      </w:r>
    </w:p>
    <w:p w14:paraId="37CB913A"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在启动红色预警时，指挥部办公室负责每</w:t>
      </w:r>
      <w:r>
        <w:rPr>
          <w:rFonts w:hint="eastAsia"/>
          <w:b/>
          <w:bCs/>
          <w:sz w:val="24"/>
          <w:szCs w:val="24"/>
          <w:u w:val="single"/>
        </w:rPr>
        <w:t>6</w:t>
      </w:r>
      <w:r>
        <w:rPr>
          <w:rFonts w:hint="eastAsia"/>
          <w:b/>
          <w:bCs/>
          <w:sz w:val="24"/>
          <w:szCs w:val="24"/>
          <w:u w:val="single"/>
        </w:rPr>
        <w:t>小时向指挥部报告</w:t>
      </w:r>
      <w:r>
        <w:rPr>
          <w:rFonts w:hint="eastAsia"/>
          <w:b/>
          <w:bCs/>
          <w:sz w:val="24"/>
          <w:szCs w:val="24"/>
          <w:u w:val="single"/>
        </w:rPr>
        <w:t>1</w:t>
      </w:r>
      <w:r>
        <w:rPr>
          <w:rFonts w:hint="eastAsia"/>
          <w:b/>
          <w:bCs/>
          <w:sz w:val="24"/>
          <w:szCs w:val="24"/>
          <w:u w:val="single"/>
        </w:rPr>
        <w:t>次当前大气</w:t>
      </w:r>
      <w:r>
        <w:rPr>
          <w:rFonts w:hint="eastAsia"/>
          <w:b/>
          <w:bCs/>
          <w:sz w:val="24"/>
          <w:szCs w:val="24"/>
          <w:u w:val="single"/>
        </w:rPr>
        <w:lastRenderedPageBreak/>
        <w:t>污染程度。宣传报道组每天向公众发布</w:t>
      </w:r>
      <w:r>
        <w:rPr>
          <w:rFonts w:hint="eastAsia"/>
          <w:b/>
          <w:bCs/>
          <w:sz w:val="24"/>
          <w:szCs w:val="24"/>
          <w:u w:val="single"/>
        </w:rPr>
        <w:t>3</w:t>
      </w:r>
      <w:r>
        <w:rPr>
          <w:rFonts w:hint="eastAsia"/>
          <w:b/>
          <w:bCs/>
          <w:sz w:val="24"/>
          <w:szCs w:val="24"/>
          <w:u w:val="single"/>
        </w:rPr>
        <w:t>次预警信息，提醒市民及时采</w:t>
      </w:r>
      <w:r>
        <w:rPr>
          <w:rFonts w:hint="eastAsia"/>
          <w:b/>
          <w:bCs/>
          <w:sz w:val="24"/>
          <w:szCs w:val="24"/>
          <w:u w:val="single"/>
        </w:rPr>
        <w:t>取健康防护措施，一般人群应避免户外活动，倡导大气污染物排放企业积极采取限产限排措施。应急值班人员要</w:t>
      </w:r>
      <w:r>
        <w:rPr>
          <w:rFonts w:hint="eastAsia"/>
          <w:b/>
          <w:bCs/>
          <w:sz w:val="24"/>
          <w:szCs w:val="24"/>
          <w:u w:val="single"/>
        </w:rPr>
        <w:t>24</w:t>
      </w:r>
      <w:r>
        <w:rPr>
          <w:rFonts w:hint="eastAsia"/>
          <w:b/>
          <w:bCs/>
          <w:sz w:val="24"/>
          <w:szCs w:val="24"/>
          <w:u w:val="single"/>
        </w:rPr>
        <w:t>小时上岗、保持通讯畅通，对大气污染源在线监测数据实时</w:t>
      </w:r>
      <w:r>
        <w:rPr>
          <w:rFonts w:hint="eastAsia"/>
          <w:b/>
          <w:bCs/>
          <w:sz w:val="24"/>
          <w:szCs w:val="24"/>
          <w:u w:val="single"/>
        </w:rPr>
        <w:t>24</w:t>
      </w:r>
      <w:r>
        <w:rPr>
          <w:rFonts w:hint="eastAsia"/>
          <w:b/>
          <w:bCs/>
          <w:sz w:val="24"/>
          <w:szCs w:val="24"/>
          <w:u w:val="single"/>
        </w:rPr>
        <w:t>小时跟踪监控。</w:t>
      </w:r>
    </w:p>
    <w:p w14:paraId="178F31B2" w14:textId="77777777" w:rsidR="00D96A31" w:rsidRDefault="0042729D">
      <w:pPr>
        <w:pStyle w:val="2"/>
        <w:spacing w:before="0" w:after="0" w:line="360" w:lineRule="auto"/>
        <w:rPr>
          <w:rFonts w:ascii="Times New Roman" w:eastAsia="宋体" w:hAnsi="Times New Roman"/>
          <w:b/>
          <w:bCs/>
          <w:sz w:val="28"/>
          <w:szCs w:val="28"/>
        </w:rPr>
      </w:pPr>
      <w:bookmarkStart w:id="46" w:name="_Toc11102"/>
      <w:r>
        <w:rPr>
          <w:rFonts w:ascii="Times New Roman" w:eastAsia="宋体" w:hAnsi="Times New Roman" w:hint="eastAsia"/>
          <w:b/>
          <w:bCs/>
          <w:sz w:val="28"/>
          <w:szCs w:val="28"/>
        </w:rPr>
        <w:t>3.3</w:t>
      </w:r>
      <w:r>
        <w:rPr>
          <w:rFonts w:ascii="Times New Roman" w:eastAsia="宋体" w:hAnsi="Times New Roman" w:hint="eastAsia"/>
          <w:b/>
          <w:bCs/>
          <w:sz w:val="28"/>
          <w:szCs w:val="28"/>
        </w:rPr>
        <w:t>信息上报</w:t>
      </w:r>
      <w:bookmarkEnd w:id="46"/>
    </w:p>
    <w:p w14:paraId="6B72306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抚松县人民政府在预警信息发布后</w:t>
      </w:r>
      <w:r>
        <w:rPr>
          <w:rFonts w:hint="eastAsia"/>
          <w:b/>
          <w:bCs/>
          <w:sz w:val="24"/>
          <w:szCs w:val="24"/>
          <w:u w:val="single"/>
        </w:rPr>
        <w:t>1</w:t>
      </w:r>
      <w:r>
        <w:rPr>
          <w:rFonts w:hint="eastAsia"/>
          <w:b/>
          <w:bCs/>
          <w:sz w:val="24"/>
          <w:szCs w:val="24"/>
          <w:u w:val="single"/>
        </w:rPr>
        <w:t>小时内，向省、市级应急指挥办公室报告预警发布和应急响应启动情况。</w:t>
      </w:r>
    </w:p>
    <w:p w14:paraId="16B90A10"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重污染天气Ⅲ级及以上预警启动期间，抚松县人民政府应当于每日</w:t>
      </w:r>
      <w:r>
        <w:rPr>
          <w:rFonts w:hint="eastAsia"/>
          <w:b/>
          <w:bCs/>
          <w:sz w:val="24"/>
          <w:szCs w:val="24"/>
          <w:u w:val="single"/>
        </w:rPr>
        <w:t>14</w:t>
      </w:r>
      <w:r>
        <w:rPr>
          <w:rFonts w:hint="eastAsia"/>
          <w:b/>
          <w:bCs/>
          <w:sz w:val="24"/>
          <w:szCs w:val="24"/>
          <w:u w:val="single"/>
        </w:rPr>
        <w:t>时前向省应急指挥部办公室及白山市应急指挥部办公室报告工作开展情况。</w:t>
      </w:r>
    </w:p>
    <w:p w14:paraId="53C3C57A"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重污染天气Ⅳ及</w:t>
      </w:r>
      <w:proofErr w:type="gramStart"/>
      <w:r>
        <w:rPr>
          <w:rFonts w:hint="eastAsia"/>
          <w:b/>
          <w:bCs/>
          <w:sz w:val="24"/>
          <w:szCs w:val="24"/>
          <w:u w:val="single"/>
        </w:rPr>
        <w:t>及</w:t>
      </w:r>
      <w:proofErr w:type="gramEnd"/>
      <w:r>
        <w:rPr>
          <w:rFonts w:hint="eastAsia"/>
          <w:b/>
          <w:bCs/>
          <w:sz w:val="24"/>
          <w:szCs w:val="24"/>
          <w:u w:val="single"/>
        </w:rPr>
        <w:t>以上预警终止</w:t>
      </w:r>
      <w:r>
        <w:rPr>
          <w:rFonts w:hint="eastAsia"/>
          <w:b/>
          <w:bCs/>
          <w:sz w:val="24"/>
          <w:szCs w:val="24"/>
          <w:u w:val="single"/>
        </w:rPr>
        <w:t>1</w:t>
      </w:r>
      <w:r>
        <w:rPr>
          <w:rFonts w:hint="eastAsia"/>
          <w:b/>
          <w:bCs/>
          <w:sz w:val="24"/>
          <w:szCs w:val="24"/>
          <w:u w:val="single"/>
        </w:rPr>
        <w:t>小时内，抚松县人民政府应当向省应急指挥部及白山市应急指挥部报送终止响应信息，</w:t>
      </w:r>
      <w:r>
        <w:rPr>
          <w:rFonts w:hint="eastAsia"/>
          <w:b/>
          <w:bCs/>
          <w:sz w:val="24"/>
          <w:szCs w:val="24"/>
          <w:u w:val="single"/>
        </w:rPr>
        <w:t>48</w:t>
      </w:r>
      <w:r>
        <w:rPr>
          <w:rFonts w:hint="eastAsia"/>
          <w:b/>
          <w:bCs/>
          <w:sz w:val="24"/>
          <w:szCs w:val="24"/>
          <w:u w:val="single"/>
        </w:rPr>
        <w:t>小时内报送本次重污染天气应对总结报告。</w:t>
      </w:r>
    </w:p>
    <w:p w14:paraId="187BC5F8"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抚松县人民政府及有关部门、企业应做好重污染天气应急过程记录，建立档案制度。</w:t>
      </w:r>
    </w:p>
    <w:p w14:paraId="5F667D1B" w14:textId="77777777" w:rsidR="00D96A31" w:rsidRDefault="0042729D">
      <w:pPr>
        <w:pStyle w:val="1"/>
        <w:spacing w:before="0" w:after="0" w:line="360" w:lineRule="auto"/>
        <w:rPr>
          <w:sz w:val="32"/>
          <w:szCs w:val="32"/>
        </w:rPr>
      </w:pPr>
      <w:bookmarkStart w:id="47" w:name="_Toc11619"/>
      <w:r>
        <w:rPr>
          <w:rFonts w:hint="eastAsia"/>
          <w:sz w:val="32"/>
          <w:szCs w:val="32"/>
        </w:rPr>
        <w:t xml:space="preserve">4 </w:t>
      </w:r>
      <w:r>
        <w:rPr>
          <w:rFonts w:hint="eastAsia"/>
          <w:sz w:val="32"/>
          <w:szCs w:val="32"/>
        </w:rPr>
        <w:t>应急响应</w:t>
      </w:r>
      <w:bookmarkEnd w:id="47"/>
    </w:p>
    <w:p w14:paraId="79DA4F9E" w14:textId="77777777" w:rsidR="00D96A31" w:rsidRDefault="0042729D">
      <w:pPr>
        <w:pStyle w:val="2"/>
        <w:spacing w:before="0" w:after="0" w:line="360" w:lineRule="auto"/>
        <w:rPr>
          <w:rFonts w:ascii="Times New Roman" w:eastAsia="宋体" w:hAnsi="Times New Roman"/>
          <w:b/>
          <w:bCs/>
          <w:sz w:val="28"/>
          <w:szCs w:val="28"/>
        </w:rPr>
      </w:pPr>
      <w:bookmarkStart w:id="48" w:name="_Toc17368"/>
      <w:r>
        <w:rPr>
          <w:rFonts w:ascii="Times New Roman" w:eastAsia="宋体" w:hAnsi="Times New Roman" w:hint="eastAsia"/>
          <w:b/>
          <w:bCs/>
          <w:sz w:val="28"/>
          <w:szCs w:val="28"/>
        </w:rPr>
        <w:t>4.1</w:t>
      </w:r>
      <w:r>
        <w:rPr>
          <w:rFonts w:ascii="Times New Roman" w:eastAsia="宋体" w:hAnsi="Times New Roman" w:hint="eastAsia"/>
          <w:b/>
          <w:bCs/>
          <w:sz w:val="28"/>
          <w:szCs w:val="28"/>
        </w:rPr>
        <w:t>应急响应分级及内容</w:t>
      </w:r>
      <w:bookmarkEnd w:id="48"/>
    </w:p>
    <w:p w14:paraId="472D664C"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4.1.1</w:t>
      </w:r>
      <w:r>
        <w:rPr>
          <w:rFonts w:ascii="Times New Roman" w:hAnsi="Times New Roman" w:hint="eastAsia"/>
          <w:sz w:val="24"/>
          <w:szCs w:val="24"/>
        </w:rPr>
        <w:t>应急响应分级</w:t>
      </w:r>
    </w:p>
    <w:p w14:paraId="33BA3BDD" w14:textId="77777777" w:rsidR="00D96A31" w:rsidRDefault="0042729D">
      <w:pPr>
        <w:adjustRightInd w:val="0"/>
        <w:spacing w:line="360" w:lineRule="auto"/>
        <w:ind w:firstLineChars="200" w:firstLine="480"/>
        <w:rPr>
          <w:sz w:val="24"/>
          <w:szCs w:val="24"/>
        </w:rPr>
      </w:pPr>
      <w:r>
        <w:rPr>
          <w:rFonts w:hint="eastAsia"/>
          <w:sz w:val="24"/>
          <w:szCs w:val="24"/>
        </w:rPr>
        <w:t>县级应急</w:t>
      </w:r>
      <w:proofErr w:type="gramStart"/>
      <w:r>
        <w:rPr>
          <w:rFonts w:hint="eastAsia"/>
          <w:sz w:val="24"/>
          <w:szCs w:val="24"/>
        </w:rPr>
        <w:t>响应分</w:t>
      </w:r>
      <w:proofErr w:type="gramEnd"/>
      <w:r>
        <w:rPr>
          <w:rFonts w:hint="eastAsia"/>
          <w:sz w:val="24"/>
          <w:szCs w:val="24"/>
        </w:rPr>
        <w:t>3</w:t>
      </w:r>
      <w:r>
        <w:rPr>
          <w:rFonts w:hint="eastAsia"/>
          <w:sz w:val="24"/>
          <w:szCs w:val="24"/>
        </w:rPr>
        <w:t>个等级，由低到高依次为三级应急响应（黄色预警）、二级应急相应（橙色预警）、一级应急响应（红色预警）。</w:t>
      </w:r>
    </w:p>
    <w:p w14:paraId="0A97675A" w14:textId="77777777" w:rsidR="00D96A31" w:rsidRDefault="0042729D">
      <w:pPr>
        <w:adjustRightInd w:val="0"/>
        <w:spacing w:line="360" w:lineRule="auto"/>
        <w:ind w:firstLineChars="200" w:firstLine="480"/>
        <w:rPr>
          <w:sz w:val="24"/>
          <w:szCs w:val="24"/>
        </w:rPr>
      </w:pPr>
      <w:r>
        <w:rPr>
          <w:rFonts w:hint="eastAsia"/>
          <w:sz w:val="24"/>
          <w:szCs w:val="24"/>
        </w:rPr>
        <w:t>应急相应内容包括健康防护措施、倡议性污染减排措施和强制性污染减排措施。</w:t>
      </w:r>
    </w:p>
    <w:p w14:paraId="6D64A7E8"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4.1.2</w:t>
      </w:r>
      <w:r>
        <w:rPr>
          <w:rFonts w:ascii="Times New Roman" w:hAnsi="Times New Roman" w:hint="eastAsia"/>
          <w:sz w:val="24"/>
          <w:szCs w:val="24"/>
        </w:rPr>
        <w:t>分级响应程序</w:t>
      </w:r>
    </w:p>
    <w:p w14:paraId="498A62AC" w14:textId="77777777" w:rsidR="00D96A31" w:rsidRDefault="0042729D">
      <w:pPr>
        <w:adjustRightInd w:val="0"/>
        <w:spacing w:line="360" w:lineRule="auto"/>
        <w:ind w:firstLineChars="200" w:firstLine="480"/>
        <w:rPr>
          <w:sz w:val="24"/>
          <w:szCs w:val="24"/>
        </w:rPr>
      </w:pPr>
      <w:r>
        <w:rPr>
          <w:rFonts w:hint="eastAsia"/>
          <w:sz w:val="24"/>
          <w:szCs w:val="24"/>
        </w:rPr>
        <w:t>县重污染天气应急指挥部办公室接到预警信息后，提出应急响应建议，由应急指挥部批准启动应急响应程序。应急指挥部办公室向成员单位下达启动应急响应指令。</w:t>
      </w:r>
    </w:p>
    <w:p w14:paraId="5CF82FD5"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4.1.3</w:t>
      </w:r>
      <w:r>
        <w:rPr>
          <w:rFonts w:ascii="Times New Roman" w:hAnsi="Times New Roman" w:hint="eastAsia"/>
          <w:sz w:val="24"/>
          <w:szCs w:val="24"/>
        </w:rPr>
        <w:t>应急指挥</w:t>
      </w:r>
    </w:p>
    <w:p w14:paraId="384FE5EE" w14:textId="77777777" w:rsidR="00D96A31" w:rsidRDefault="0042729D">
      <w:pPr>
        <w:adjustRightInd w:val="0"/>
        <w:spacing w:line="360" w:lineRule="auto"/>
        <w:ind w:firstLineChars="200" w:firstLine="480"/>
        <w:rPr>
          <w:sz w:val="24"/>
          <w:szCs w:val="24"/>
        </w:rPr>
      </w:pPr>
      <w:r>
        <w:rPr>
          <w:rFonts w:hint="eastAsia"/>
          <w:sz w:val="24"/>
          <w:szCs w:val="24"/>
        </w:rPr>
        <w:t>启动Ⅲ级响应时，现场负责人为县重污染天气应急指挥部办公室主任；启动Ⅱ级响应时，现场负责人为县重污染天气应急指挥部授权副总指挥；启动Ⅰ</w:t>
      </w:r>
      <w:r>
        <w:rPr>
          <w:rFonts w:hint="eastAsia"/>
          <w:sz w:val="24"/>
          <w:szCs w:val="24"/>
        </w:rPr>
        <w:t>级响应时，现场负责人为县重污染天气应急指挥部总指挥或授权副总指挥。</w:t>
      </w:r>
    </w:p>
    <w:p w14:paraId="6C34B659"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lastRenderedPageBreak/>
        <w:t>4.1.4</w:t>
      </w:r>
      <w:r>
        <w:rPr>
          <w:rFonts w:ascii="Times New Roman" w:hAnsi="Times New Roman" w:hint="eastAsia"/>
          <w:sz w:val="24"/>
          <w:szCs w:val="24"/>
        </w:rPr>
        <w:t>应急措施</w:t>
      </w:r>
    </w:p>
    <w:p w14:paraId="3D445AD6" w14:textId="77777777" w:rsidR="00D96A31" w:rsidRDefault="0042729D">
      <w:pPr>
        <w:adjustRightInd w:val="0"/>
        <w:spacing w:line="360" w:lineRule="auto"/>
        <w:ind w:firstLineChars="200" w:firstLine="480"/>
        <w:rPr>
          <w:sz w:val="24"/>
          <w:szCs w:val="24"/>
        </w:rPr>
      </w:pPr>
      <w:r>
        <w:rPr>
          <w:rFonts w:hint="eastAsia"/>
          <w:sz w:val="24"/>
          <w:szCs w:val="24"/>
        </w:rPr>
        <w:t>宣传报道组通过广播、电视、网络、报纸等媒体和气象短信等形式发布空气质量信息公告，提醒市民及时采取健康防护措施，倡导相关单位和公众积极采取建议性污染减排措施。</w:t>
      </w:r>
    </w:p>
    <w:p w14:paraId="025D89CE" w14:textId="77777777" w:rsidR="00D96A31" w:rsidRDefault="0042729D">
      <w:pPr>
        <w:pStyle w:val="2"/>
        <w:spacing w:before="0" w:after="0" w:line="360" w:lineRule="auto"/>
        <w:rPr>
          <w:rFonts w:ascii="Times New Roman" w:eastAsia="宋体" w:hAnsi="Times New Roman"/>
          <w:b/>
          <w:bCs/>
          <w:sz w:val="28"/>
          <w:szCs w:val="28"/>
        </w:rPr>
      </w:pPr>
      <w:bookmarkStart w:id="49" w:name="_Toc26461"/>
      <w:r>
        <w:rPr>
          <w:rFonts w:ascii="Times New Roman" w:eastAsia="宋体" w:hAnsi="Times New Roman" w:hint="eastAsia"/>
          <w:b/>
          <w:bCs/>
          <w:sz w:val="28"/>
          <w:szCs w:val="28"/>
        </w:rPr>
        <w:t>4.2</w:t>
      </w:r>
      <w:r>
        <w:rPr>
          <w:rFonts w:ascii="Times New Roman" w:eastAsia="宋体" w:hAnsi="Times New Roman" w:hint="eastAsia"/>
          <w:b/>
          <w:bCs/>
          <w:sz w:val="28"/>
          <w:szCs w:val="28"/>
        </w:rPr>
        <w:t>应急响应启动</w:t>
      </w:r>
      <w:bookmarkEnd w:id="49"/>
    </w:p>
    <w:p w14:paraId="597C50F1" w14:textId="77777777" w:rsidR="00D96A31" w:rsidRDefault="0042729D">
      <w:pPr>
        <w:adjustRightInd w:val="0"/>
        <w:spacing w:line="360" w:lineRule="auto"/>
        <w:ind w:firstLineChars="200" w:firstLine="480"/>
        <w:rPr>
          <w:sz w:val="24"/>
          <w:szCs w:val="24"/>
        </w:rPr>
      </w:pPr>
      <w:r>
        <w:rPr>
          <w:rFonts w:hint="eastAsia"/>
          <w:sz w:val="24"/>
          <w:szCs w:val="24"/>
        </w:rPr>
        <w:t>应急响应与预警同步启动，即发布预警的同时启动相应等级的应急响应。也可根据大气污染物的特征，适当提高应急响应级别或应急响应措施。</w:t>
      </w:r>
    </w:p>
    <w:p w14:paraId="113A14BC" w14:textId="77777777" w:rsidR="00D96A31" w:rsidRDefault="0042729D">
      <w:pPr>
        <w:adjustRightInd w:val="0"/>
        <w:spacing w:line="360" w:lineRule="auto"/>
        <w:ind w:firstLineChars="200" w:firstLine="480"/>
        <w:rPr>
          <w:sz w:val="24"/>
          <w:szCs w:val="24"/>
        </w:rPr>
      </w:pPr>
      <w:r>
        <w:rPr>
          <w:rFonts w:hint="eastAsia"/>
          <w:sz w:val="24"/>
          <w:szCs w:val="24"/>
        </w:rPr>
        <w:t>在采取预警措施的基础上，值班人员应</w:t>
      </w:r>
      <w:r>
        <w:rPr>
          <w:rFonts w:hint="eastAsia"/>
          <w:sz w:val="24"/>
          <w:szCs w:val="24"/>
        </w:rPr>
        <w:t>24</w:t>
      </w:r>
      <w:r>
        <w:rPr>
          <w:rFonts w:hint="eastAsia"/>
          <w:sz w:val="24"/>
          <w:szCs w:val="24"/>
        </w:rPr>
        <w:t>小时上岗，保持通讯畅通，加强监控，对大气污染可能发生的时间、地点、范围、强度、移</w:t>
      </w:r>
      <w:r>
        <w:rPr>
          <w:rFonts w:hint="eastAsia"/>
          <w:sz w:val="24"/>
          <w:szCs w:val="24"/>
        </w:rPr>
        <w:t>动路径变化及时做出预报，增加向公众发布通告的频次。</w:t>
      </w:r>
    </w:p>
    <w:p w14:paraId="7C3A18FB" w14:textId="77777777" w:rsidR="00D96A31" w:rsidRDefault="0042729D">
      <w:pPr>
        <w:adjustRightInd w:val="0"/>
        <w:spacing w:line="360" w:lineRule="auto"/>
        <w:ind w:firstLineChars="200" w:firstLine="480"/>
        <w:rPr>
          <w:sz w:val="24"/>
          <w:szCs w:val="24"/>
        </w:rPr>
      </w:pPr>
      <w:r>
        <w:rPr>
          <w:rFonts w:hint="eastAsia"/>
          <w:sz w:val="24"/>
          <w:szCs w:val="24"/>
        </w:rPr>
        <w:t>如省级发布预警时，抚松县人民政府应启动不低于省级预警级别的应急响应；省级已启动红色预警时，仍执行一级应急响应。</w:t>
      </w:r>
    </w:p>
    <w:p w14:paraId="5BDD4739" w14:textId="77777777" w:rsidR="00D96A31" w:rsidRDefault="0042729D">
      <w:pPr>
        <w:pStyle w:val="2"/>
        <w:spacing w:before="0" w:after="0" w:line="360" w:lineRule="auto"/>
        <w:rPr>
          <w:rFonts w:ascii="Times New Roman" w:eastAsia="宋体" w:hAnsi="Times New Roman"/>
          <w:b/>
          <w:bCs/>
          <w:sz w:val="28"/>
          <w:szCs w:val="28"/>
        </w:rPr>
      </w:pPr>
      <w:bookmarkStart w:id="50" w:name="_Toc21205"/>
      <w:r>
        <w:rPr>
          <w:rFonts w:ascii="Times New Roman" w:eastAsia="宋体" w:hAnsi="Times New Roman" w:hint="eastAsia"/>
          <w:b/>
          <w:bCs/>
          <w:sz w:val="28"/>
          <w:szCs w:val="28"/>
        </w:rPr>
        <w:t>4.3</w:t>
      </w:r>
      <w:r>
        <w:rPr>
          <w:rFonts w:ascii="Times New Roman" w:eastAsia="宋体" w:hAnsi="Times New Roman" w:hint="eastAsia"/>
          <w:b/>
          <w:bCs/>
          <w:sz w:val="28"/>
          <w:szCs w:val="28"/>
        </w:rPr>
        <w:t>应急响应</w:t>
      </w:r>
      <w:bookmarkEnd w:id="50"/>
    </w:p>
    <w:p w14:paraId="5302413A" w14:textId="77777777" w:rsidR="00D96A31" w:rsidRDefault="0042729D">
      <w:pPr>
        <w:adjustRightInd w:val="0"/>
        <w:spacing w:line="360" w:lineRule="auto"/>
        <w:ind w:firstLineChars="200" w:firstLine="480"/>
        <w:rPr>
          <w:sz w:val="24"/>
          <w:szCs w:val="24"/>
        </w:rPr>
      </w:pPr>
      <w:r>
        <w:rPr>
          <w:rFonts w:hint="eastAsia"/>
          <w:sz w:val="24"/>
          <w:szCs w:val="24"/>
        </w:rPr>
        <w:t>发布预警信息后，县人民政府应当立即组织相关部门、单位和相关企业进入应急响应状态，并且采取响应级别的相应措施。包括但不限于以下措施。</w:t>
      </w:r>
    </w:p>
    <w:p w14:paraId="188D4103" w14:textId="77777777" w:rsidR="00D96A31" w:rsidRDefault="0042729D">
      <w:pPr>
        <w:pStyle w:val="3"/>
        <w:spacing w:before="0" w:after="0" w:line="360" w:lineRule="auto"/>
        <w:rPr>
          <w:rFonts w:ascii="Times New Roman" w:hAnsi="Times New Roman"/>
          <w:sz w:val="24"/>
          <w:szCs w:val="24"/>
          <w:u w:val="single"/>
        </w:rPr>
      </w:pPr>
      <w:r>
        <w:rPr>
          <w:rFonts w:ascii="Times New Roman" w:hAnsi="Times New Roman" w:hint="eastAsia"/>
          <w:sz w:val="24"/>
          <w:szCs w:val="24"/>
          <w:u w:val="single"/>
        </w:rPr>
        <w:t>4.3.1</w:t>
      </w:r>
      <w:proofErr w:type="gramStart"/>
      <w:r>
        <w:rPr>
          <w:rFonts w:ascii="Times New Roman" w:hAnsi="Times New Roman" w:hint="eastAsia"/>
          <w:sz w:val="24"/>
          <w:szCs w:val="24"/>
          <w:u w:val="single"/>
        </w:rPr>
        <w:t>三</w:t>
      </w:r>
      <w:proofErr w:type="gramEnd"/>
      <w:r>
        <w:rPr>
          <w:rFonts w:ascii="Times New Roman" w:hAnsi="Times New Roman" w:hint="eastAsia"/>
          <w:sz w:val="24"/>
          <w:szCs w:val="24"/>
          <w:u w:val="single"/>
        </w:rPr>
        <w:t>级应急响应（黄色预警）</w:t>
      </w:r>
    </w:p>
    <w:p w14:paraId="7E03DBFD"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应急指挥部门通过广播、电视、网络、报刊等媒体</w:t>
      </w:r>
      <w:proofErr w:type="gramStart"/>
      <w:r>
        <w:rPr>
          <w:rFonts w:hint="eastAsia"/>
          <w:b/>
          <w:bCs/>
          <w:sz w:val="24"/>
          <w:szCs w:val="24"/>
          <w:u w:val="single"/>
        </w:rPr>
        <w:t>和微博等</w:t>
      </w:r>
      <w:proofErr w:type="gramEnd"/>
      <w:r>
        <w:rPr>
          <w:rFonts w:hint="eastAsia"/>
          <w:b/>
          <w:bCs/>
          <w:sz w:val="24"/>
          <w:szCs w:val="24"/>
          <w:u w:val="single"/>
        </w:rPr>
        <w:t>便于公众知晓的方式及时向受影响区域公众发布消息，告知公众主动采取自我防护措施。</w:t>
      </w:r>
    </w:p>
    <w:p w14:paraId="751B792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w:t>
      </w:r>
      <w:r>
        <w:rPr>
          <w:rFonts w:hint="eastAsia"/>
          <w:b/>
          <w:bCs/>
          <w:sz w:val="24"/>
          <w:szCs w:val="24"/>
          <w:u w:val="single"/>
        </w:rPr>
        <w:t>）健康防护措施</w:t>
      </w:r>
    </w:p>
    <w:p w14:paraId="3A04FF1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①儿童、老人和呼吸道、心脑血管病及其他慢性疾病患者尽量留在室内，避免户外活动，尽量减少开窗通风时间。</w:t>
      </w:r>
    </w:p>
    <w:p w14:paraId="6CBA779B"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②一般人群减少或避免户外活动；室外工作、执勤、作业、活动等人员可以采取佩戴口罩、缩短户外工作时间等必要的防护措施。</w:t>
      </w:r>
    </w:p>
    <w:p w14:paraId="488B713D"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③全县中小学、幼儿园减少或停止组织室外课程及活动。</w:t>
      </w:r>
    </w:p>
    <w:p w14:paraId="28841BC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④县卫生健康局负责组织医疗机构加强相关疾病门诊、急诊力量，增加接诊数量。</w:t>
      </w:r>
    </w:p>
    <w:p w14:paraId="6F2AB3B3"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⑤白山市生态环境局抚松县分局、县卫生健康局、县教育局和各乡镇政府分别按行业和属地管理要求，加强对空气重污染应急、健康防护等方面科普知识的宣传。</w:t>
      </w:r>
    </w:p>
    <w:p w14:paraId="543CD762"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lastRenderedPageBreak/>
        <w:t>（</w:t>
      </w:r>
      <w:r>
        <w:rPr>
          <w:rFonts w:hint="eastAsia"/>
          <w:b/>
          <w:bCs/>
          <w:sz w:val="24"/>
          <w:szCs w:val="24"/>
          <w:u w:val="single"/>
        </w:rPr>
        <w:t>2</w:t>
      </w:r>
      <w:r>
        <w:rPr>
          <w:rFonts w:hint="eastAsia"/>
          <w:b/>
          <w:bCs/>
          <w:sz w:val="24"/>
          <w:szCs w:val="24"/>
          <w:u w:val="single"/>
        </w:rPr>
        <w:t>）倡议性污染减排措施</w:t>
      </w:r>
    </w:p>
    <w:p w14:paraId="3D1FA018"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①日常生活尽量减少能源消耗，或改用清洁能源替代。</w:t>
      </w:r>
    </w:p>
    <w:p w14:paraId="014D9C3A"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②倡导公众绿色出行，尽量以乘坐公共交通工具或电动汽车等方式出行，减少机动车上路行驶；驻车及时熄火，减少车辆原地</w:t>
      </w:r>
      <w:proofErr w:type="gramStart"/>
      <w:r>
        <w:rPr>
          <w:rFonts w:hint="eastAsia"/>
          <w:b/>
          <w:bCs/>
          <w:sz w:val="24"/>
          <w:szCs w:val="24"/>
          <w:u w:val="single"/>
        </w:rPr>
        <w:t>怠</w:t>
      </w:r>
      <w:proofErr w:type="gramEnd"/>
      <w:r>
        <w:rPr>
          <w:rFonts w:hint="eastAsia"/>
          <w:b/>
          <w:bCs/>
          <w:sz w:val="24"/>
          <w:szCs w:val="24"/>
          <w:u w:val="single"/>
        </w:rPr>
        <w:t>速运行时间。</w:t>
      </w:r>
    </w:p>
    <w:p w14:paraId="196F18F1"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③倡导公众绿色消费，单位和公众尽量减少含挥发性有机物的涂料、油漆、溶解等原材料及产品的使用。</w:t>
      </w:r>
    </w:p>
    <w:p w14:paraId="561C8E0C"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④倡导排污单位加强管理，提高污染治理设施效率，主动减排，调整有大气污染物排放生产工艺的生产时间。</w:t>
      </w:r>
    </w:p>
    <w:p w14:paraId="2082460E"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⑤日常增加道路清扫频次，减少道路扬尘污染。</w:t>
      </w:r>
    </w:p>
    <w:p w14:paraId="40C6413B"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3</w:t>
      </w:r>
      <w:r>
        <w:rPr>
          <w:rFonts w:hint="eastAsia"/>
          <w:b/>
          <w:bCs/>
          <w:sz w:val="24"/>
          <w:szCs w:val="24"/>
          <w:u w:val="single"/>
        </w:rPr>
        <w:t>）强制性污染减排措施</w:t>
      </w:r>
    </w:p>
    <w:p w14:paraId="10C14C7A"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按照抚松县重污染天气应急减排清单，实施黄色预警下的应急减排措施，减少污染物排放。各相关部门按照职能分工负责督导落实。</w:t>
      </w:r>
    </w:p>
    <w:p w14:paraId="629FA83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①工业减排措施。县域内工业企业按照重污染天气重点行业绩效分级，实施</w:t>
      </w:r>
      <w:proofErr w:type="gramStart"/>
      <w:r>
        <w:rPr>
          <w:rFonts w:hint="eastAsia"/>
          <w:b/>
          <w:bCs/>
          <w:sz w:val="24"/>
          <w:szCs w:val="24"/>
          <w:u w:val="single"/>
        </w:rPr>
        <w:t>差异化减排</w:t>
      </w:r>
      <w:proofErr w:type="gramEnd"/>
      <w:r>
        <w:rPr>
          <w:rFonts w:hint="eastAsia"/>
          <w:b/>
          <w:bCs/>
          <w:sz w:val="24"/>
          <w:szCs w:val="24"/>
          <w:u w:val="single"/>
        </w:rPr>
        <w:t>措施，实现应急减排目标。</w:t>
      </w:r>
    </w:p>
    <w:p w14:paraId="2204C276"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白山市生态环境局抚松县分局：加大对燃煤锅炉、工业企业等各类污染源的检查频次，确保除尘、脱硫。脱硝等大气污染方式设施有效运转</w:t>
      </w:r>
      <w:r>
        <w:rPr>
          <w:rFonts w:hint="eastAsia"/>
          <w:b/>
          <w:bCs/>
          <w:sz w:val="24"/>
          <w:szCs w:val="24"/>
          <w:u w:val="single"/>
        </w:rPr>
        <w:t>，污染物达标排放；加强重点污染源监管和污染源自动监测数据核查，对超标排放污染物的单位予以查处。</w:t>
      </w:r>
    </w:p>
    <w:p w14:paraId="2BA4EE1A"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县工业和信息化局：对火电、水泥、铸造及生产或使用涂料、油漆、溶剂等排放挥发性有机物重点排污企业采取限产限排措施，大气污染物排放量减少</w:t>
      </w:r>
      <w:r>
        <w:rPr>
          <w:rFonts w:hint="eastAsia"/>
          <w:b/>
          <w:bCs/>
          <w:sz w:val="24"/>
          <w:szCs w:val="24"/>
          <w:u w:val="single"/>
        </w:rPr>
        <w:t>10%</w:t>
      </w:r>
      <w:r>
        <w:rPr>
          <w:rFonts w:hint="eastAsia"/>
          <w:b/>
          <w:bCs/>
          <w:sz w:val="24"/>
          <w:szCs w:val="24"/>
          <w:u w:val="single"/>
        </w:rPr>
        <w:t>以上。</w:t>
      </w:r>
    </w:p>
    <w:p w14:paraId="714F2EFD"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②扬尘污染控制措施。除应急抢险、重大民生工程外，城市建成区施工工地按照绩效分级，差异化实施停止室外喷涂粉刷、护坡喷浆、建筑拆除、切割、土石方、道路设施防腐、道路沥青铺装等施工作业。露天堆放的散装物料全部苫盖，增加洒水降尘频次。混凝土搅拌站和砂浆搅拌站按照绩效分级，差异化</w:t>
      </w:r>
      <w:r>
        <w:rPr>
          <w:rFonts w:hint="eastAsia"/>
          <w:b/>
          <w:bCs/>
          <w:sz w:val="24"/>
          <w:szCs w:val="24"/>
          <w:u w:val="single"/>
        </w:rPr>
        <w:t>实施停止原材料运输。清洁作业在常规作业基础上，对重点道路增加机扫、吸扫等清洁频次。</w:t>
      </w:r>
    </w:p>
    <w:p w14:paraId="05CA8E0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住房和城乡建设局：差异化实施停止县域内室外喷涂粉刷、护坡喷浆、建筑拆除、切割、土石方、道路设施防腐、道路沥青铺装等施工作业。加强对建筑工地料堆、土堆的围挡、覆盖等防尘措施进行检查，督促施工单位增加供</w:t>
      </w:r>
      <w:r>
        <w:rPr>
          <w:rFonts w:hint="eastAsia"/>
          <w:b/>
          <w:bCs/>
          <w:sz w:val="24"/>
          <w:szCs w:val="24"/>
          <w:u w:val="single"/>
        </w:rPr>
        <w:lastRenderedPageBreak/>
        <w:t>地裸露地面的洒水降尘频次，检查工地出入口是否已硬化铺装，是否已设置冲洗设施并按规范操作，物料、渣土等运输车辆是否已采取密闭措施；加强对绿化施工的监督管理，防止绿化施工过程中产生扬尘污染。</w:t>
      </w:r>
    </w:p>
    <w:p w14:paraId="46B88986"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抚松县人民政府、抚松县工业集中区：增加道</w:t>
      </w:r>
      <w:r>
        <w:rPr>
          <w:rFonts w:hint="eastAsia"/>
          <w:b/>
          <w:bCs/>
          <w:sz w:val="24"/>
          <w:szCs w:val="24"/>
          <w:u w:val="single"/>
        </w:rPr>
        <w:t>路清扫保洁、洒水降尘作业频次。</w:t>
      </w:r>
    </w:p>
    <w:p w14:paraId="3080BCBC"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白山市生态环境局抚松县分局：加大对物料堆场扬尘控制的监督力度，增加对工业企业各类煤、渣、砂石等物料堆放围挡与覆盖的检查频次，减少扬尘污染。</w:t>
      </w:r>
    </w:p>
    <w:p w14:paraId="55D55715"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③</w:t>
      </w:r>
      <w:proofErr w:type="gramStart"/>
      <w:r>
        <w:rPr>
          <w:rFonts w:hint="eastAsia"/>
          <w:b/>
          <w:bCs/>
          <w:sz w:val="24"/>
          <w:szCs w:val="24"/>
          <w:u w:val="single"/>
        </w:rPr>
        <w:t>移动源减排</w:t>
      </w:r>
      <w:proofErr w:type="gramEnd"/>
      <w:r>
        <w:rPr>
          <w:rFonts w:hint="eastAsia"/>
          <w:b/>
          <w:bCs/>
          <w:sz w:val="24"/>
          <w:szCs w:val="24"/>
          <w:u w:val="single"/>
        </w:rPr>
        <w:t>措施。加强交通管制，可采取在主城区限制高排放车辆使用和非道路移动机械使用等措施。</w:t>
      </w:r>
    </w:p>
    <w:p w14:paraId="747A91D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县公安局：加强路检，加大对高污染</w:t>
      </w:r>
      <w:proofErr w:type="gramStart"/>
      <w:r>
        <w:rPr>
          <w:rFonts w:hint="eastAsia"/>
          <w:b/>
          <w:bCs/>
          <w:sz w:val="24"/>
          <w:szCs w:val="24"/>
          <w:u w:val="single"/>
        </w:rPr>
        <w:t>黄标车辆</w:t>
      </w:r>
      <w:proofErr w:type="gramEnd"/>
      <w:r>
        <w:rPr>
          <w:rFonts w:hint="eastAsia"/>
          <w:b/>
          <w:bCs/>
          <w:sz w:val="24"/>
          <w:szCs w:val="24"/>
          <w:u w:val="single"/>
        </w:rPr>
        <w:t>的管</w:t>
      </w:r>
      <w:proofErr w:type="gramStart"/>
      <w:r>
        <w:rPr>
          <w:rFonts w:hint="eastAsia"/>
          <w:b/>
          <w:bCs/>
          <w:sz w:val="24"/>
          <w:szCs w:val="24"/>
          <w:u w:val="single"/>
        </w:rPr>
        <w:t>控查处</w:t>
      </w:r>
      <w:proofErr w:type="gramEnd"/>
      <w:r>
        <w:rPr>
          <w:rFonts w:hint="eastAsia"/>
          <w:b/>
          <w:bCs/>
          <w:sz w:val="24"/>
          <w:szCs w:val="24"/>
          <w:u w:val="single"/>
        </w:rPr>
        <w:t>力度。</w:t>
      </w:r>
    </w:p>
    <w:p w14:paraId="1D3A2E2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县交通运输局：督促运输企业加强对客车、货运车辆的维修保养。</w:t>
      </w:r>
    </w:p>
    <w:p w14:paraId="5C08DBBD"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④其他措施。加大对各类大气污染源检查频次，确保污染治理设施稳定运行。严格落实管</w:t>
      </w:r>
      <w:proofErr w:type="gramStart"/>
      <w:r>
        <w:rPr>
          <w:rFonts w:hint="eastAsia"/>
          <w:b/>
          <w:bCs/>
          <w:sz w:val="24"/>
          <w:szCs w:val="24"/>
          <w:u w:val="single"/>
        </w:rPr>
        <w:t>控企业</w:t>
      </w:r>
      <w:proofErr w:type="gramEnd"/>
      <w:r>
        <w:rPr>
          <w:rFonts w:hint="eastAsia"/>
          <w:b/>
          <w:bCs/>
          <w:sz w:val="24"/>
          <w:szCs w:val="24"/>
          <w:u w:val="single"/>
        </w:rPr>
        <w:t>电力调度。禁止秸秆露天焚烧。加强对烟花爆竹燃</w:t>
      </w:r>
      <w:r>
        <w:rPr>
          <w:rFonts w:hint="eastAsia"/>
          <w:b/>
          <w:bCs/>
          <w:sz w:val="24"/>
          <w:szCs w:val="24"/>
          <w:u w:val="single"/>
        </w:rPr>
        <w:t>放管控。</w:t>
      </w:r>
    </w:p>
    <w:p w14:paraId="5AE2D87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县农业农村局、白山市生态环境局抚松县分局、县公安局：增加对露天秸秆离田工作的检查频次。</w:t>
      </w:r>
    </w:p>
    <w:p w14:paraId="4B985D1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政府、抚松县工业集中区：加大对工业企业限停产或错时生产、施工工地扬尘管控、渣土运输车辆遗撒、露天烧烤、违法经营使用燃煤等违法行为的执法检查力度，对发现的环境违法行为要依法予以处罚，并监督整改落实到位，保障各项减排措施的落实。</w:t>
      </w:r>
    </w:p>
    <w:p w14:paraId="2F395810" w14:textId="77777777" w:rsidR="00D96A31" w:rsidRDefault="0042729D">
      <w:pPr>
        <w:pStyle w:val="3"/>
        <w:spacing w:before="0" w:after="0" w:line="360" w:lineRule="auto"/>
        <w:rPr>
          <w:rFonts w:ascii="Times New Roman" w:hAnsi="Times New Roman"/>
          <w:sz w:val="24"/>
          <w:szCs w:val="24"/>
          <w:u w:val="single"/>
        </w:rPr>
      </w:pPr>
      <w:r>
        <w:rPr>
          <w:rFonts w:ascii="Times New Roman" w:hAnsi="Times New Roman" w:hint="eastAsia"/>
          <w:sz w:val="24"/>
          <w:szCs w:val="24"/>
          <w:u w:val="single"/>
        </w:rPr>
        <w:t>4.3.2</w:t>
      </w:r>
      <w:proofErr w:type="gramStart"/>
      <w:r>
        <w:rPr>
          <w:rFonts w:ascii="Times New Roman" w:hAnsi="Times New Roman" w:hint="eastAsia"/>
          <w:sz w:val="24"/>
          <w:szCs w:val="24"/>
          <w:u w:val="single"/>
        </w:rPr>
        <w:t>二</w:t>
      </w:r>
      <w:proofErr w:type="gramEnd"/>
      <w:r>
        <w:rPr>
          <w:rFonts w:ascii="Times New Roman" w:hAnsi="Times New Roman" w:hint="eastAsia"/>
          <w:sz w:val="24"/>
          <w:szCs w:val="24"/>
          <w:u w:val="single"/>
        </w:rPr>
        <w:t>级应急响应（橙色预警）</w:t>
      </w:r>
    </w:p>
    <w:p w14:paraId="45F42392"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在执行三级应急响应措施的基础上，采用手机短信的方式向受影响区域公众发布消息，增加如下措施：</w:t>
      </w:r>
    </w:p>
    <w:p w14:paraId="42057600"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w:t>
      </w:r>
      <w:r>
        <w:rPr>
          <w:rFonts w:hint="eastAsia"/>
          <w:b/>
          <w:bCs/>
          <w:sz w:val="24"/>
          <w:szCs w:val="24"/>
          <w:u w:val="single"/>
        </w:rPr>
        <w:t>）健康防护措施</w:t>
      </w:r>
    </w:p>
    <w:p w14:paraId="668CAF4C"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①县教育局组织中小学、幼儿园采取弹性教学，停止室外课程及活动。停止举办大型群众性户外活动。</w:t>
      </w:r>
    </w:p>
    <w:p w14:paraId="3E2DD385"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②县卫生健康局及全县各级医疗卫生机构（如医院、乡镇卫生院等）加强对呼吸类疾病患者的防护宣传和就医指导。</w:t>
      </w:r>
    </w:p>
    <w:p w14:paraId="7F187825"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2</w:t>
      </w:r>
      <w:r>
        <w:rPr>
          <w:rFonts w:hint="eastAsia"/>
          <w:b/>
          <w:bCs/>
          <w:sz w:val="24"/>
          <w:szCs w:val="24"/>
          <w:u w:val="single"/>
        </w:rPr>
        <w:t>）倡议性污染减排措施</w:t>
      </w:r>
    </w:p>
    <w:p w14:paraId="68C613A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lastRenderedPageBreak/>
        <w:t>①组织排污单位加强管理，提高污染治理设施效率，减少排放大气污染物生产工艺的生产时间，主动减排。</w:t>
      </w:r>
    </w:p>
    <w:p w14:paraId="11EDFE50"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②企业合理安排运输，减少中性燃油（燃气）载货车辆使用，尽量使用国六或纯电动、氢燃料电池汽车运输。</w:t>
      </w:r>
    </w:p>
    <w:p w14:paraId="7241FF7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③最大限度减少溶剂型涂料、胶粘剂、清洗剂、油墨及其他</w:t>
      </w:r>
      <w:proofErr w:type="gramStart"/>
      <w:r>
        <w:rPr>
          <w:rFonts w:hint="eastAsia"/>
          <w:b/>
          <w:bCs/>
          <w:sz w:val="24"/>
          <w:szCs w:val="24"/>
          <w:u w:val="single"/>
        </w:rPr>
        <w:t>溶剂型含挥发性有机物</w:t>
      </w:r>
      <w:proofErr w:type="gramEnd"/>
      <w:r>
        <w:rPr>
          <w:rFonts w:hint="eastAsia"/>
          <w:b/>
          <w:bCs/>
          <w:sz w:val="24"/>
          <w:szCs w:val="24"/>
          <w:u w:val="single"/>
        </w:rPr>
        <w:t>的原辅材料及产品的使用。</w:t>
      </w:r>
    </w:p>
    <w:p w14:paraId="68F1EE6A"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④企事业单位可根据空气污染情况实行错峰上下班。</w:t>
      </w:r>
    </w:p>
    <w:p w14:paraId="24543A4B"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3</w:t>
      </w:r>
      <w:r>
        <w:rPr>
          <w:rFonts w:hint="eastAsia"/>
          <w:b/>
          <w:bCs/>
          <w:sz w:val="24"/>
          <w:szCs w:val="24"/>
          <w:u w:val="single"/>
        </w:rPr>
        <w:t>）强制性污染减排措施</w:t>
      </w:r>
    </w:p>
    <w:p w14:paraId="4E4D044B"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按照抚松县重污染天气应急减排清单，实施橙色预警下的应急减排措施，减少污染物排放。各相关部门按照职能分工负责督导落实。</w:t>
      </w:r>
    </w:p>
    <w:p w14:paraId="7BAAA22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①工业减排措施。县域内工业企</w:t>
      </w:r>
      <w:r>
        <w:rPr>
          <w:rFonts w:hint="eastAsia"/>
          <w:b/>
          <w:bCs/>
          <w:sz w:val="24"/>
          <w:szCs w:val="24"/>
          <w:u w:val="single"/>
        </w:rPr>
        <w:t>业按照重污染天气重点行业绩效分级，实施</w:t>
      </w:r>
      <w:proofErr w:type="gramStart"/>
      <w:r>
        <w:rPr>
          <w:rFonts w:hint="eastAsia"/>
          <w:b/>
          <w:bCs/>
          <w:sz w:val="24"/>
          <w:szCs w:val="24"/>
          <w:u w:val="single"/>
        </w:rPr>
        <w:t>差异化减排</w:t>
      </w:r>
      <w:proofErr w:type="gramEnd"/>
      <w:r>
        <w:rPr>
          <w:rFonts w:hint="eastAsia"/>
          <w:b/>
          <w:bCs/>
          <w:sz w:val="24"/>
          <w:szCs w:val="24"/>
          <w:u w:val="single"/>
        </w:rPr>
        <w:t>措施，实现应急减排目标。</w:t>
      </w:r>
    </w:p>
    <w:p w14:paraId="5C1BF4D5"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白山市生态环境局抚松县分局：加大对燃煤锅炉、工业企业等各类污染源的检查频次，确保除尘、脱硫。脱硝等大气污染方式设施有效运转，污染物达标排放；加强重点污染源监管和污染源自动监测数据核查，对超标排放污染物的单位予以查处。</w:t>
      </w:r>
    </w:p>
    <w:p w14:paraId="378C659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县工业和信息化局：对火电、水泥、铸造及生产或使用涂料、油漆、溶剂等排放挥发性有机物重点排污企业采取限产限排措施，大气污染物排放量减少</w:t>
      </w:r>
      <w:r>
        <w:rPr>
          <w:rFonts w:hint="eastAsia"/>
          <w:b/>
          <w:bCs/>
          <w:sz w:val="24"/>
          <w:szCs w:val="24"/>
          <w:u w:val="single"/>
        </w:rPr>
        <w:t>20%</w:t>
      </w:r>
      <w:r>
        <w:rPr>
          <w:rFonts w:hint="eastAsia"/>
          <w:b/>
          <w:bCs/>
          <w:sz w:val="24"/>
          <w:szCs w:val="24"/>
          <w:u w:val="single"/>
        </w:rPr>
        <w:t>以上。</w:t>
      </w:r>
    </w:p>
    <w:p w14:paraId="2023613A"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②扬尘污染控制措施。施工工地按照绩效分级，差异化实施停止室外喷涂粉刷、护坡</w:t>
      </w:r>
      <w:r>
        <w:rPr>
          <w:rFonts w:hint="eastAsia"/>
          <w:b/>
          <w:bCs/>
          <w:sz w:val="24"/>
          <w:szCs w:val="24"/>
          <w:u w:val="single"/>
        </w:rPr>
        <w:t>喷浆、建筑拆除、切割、土石方、道路设施防腐、道路沥青铺装等施工作业。</w:t>
      </w:r>
    </w:p>
    <w:p w14:paraId="0855A718"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住房和城乡建设局：差异化实施停止县域内室外喷涂粉刷、护坡喷浆、建筑拆除、切割、土石方、道路设施防腐、道路沥青铺装等施工作业。加强对建筑工地料堆、土堆的围挡、覆盖等防尘措施进行检查，督促施工单位增加供地裸露地面的洒水降尘频次，检查工地出入口是否已硬化铺装，是否已设置冲洗设施并按规范操作，物料、渣土等运输车辆是否已采取密闭措施；加强对绿化施工的监督管理，防止绿化施工过程中产生扬尘污染。</w:t>
      </w:r>
    </w:p>
    <w:p w14:paraId="58F7FFF6"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抚松县人民政府、</w:t>
      </w:r>
      <w:r>
        <w:rPr>
          <w:rFonts w:hint="eastAsia"/>
          <w:b/>
          <w:bCs/>
          <w:sz w:val="24"/>
          <w:szCs w:val="24"/>
          <w:u w:val="single"/>
        </w:rPr>
        <w:t>抚松县工业集中区</w:t>
      </w:r>
      <w:r>
        <w:rPr>
          <w:rFonts w:hint="eastAsia"/>
          <w:b/>
          <w:bCs/>
          <w:sz w:val="24"/>
          <w:szCs w:val="24"/>
          <w:u w:val="single"/>
        </w:rPr>
        <w:t>：增加道路清扫保洁、洒</w:t>
      </w:r>
      <w:r>
        <w:rPr>
          <w:rFonts w:hint="eastAsia"/>
          <w:b/>
          <w:bCs/>
          <w:sz w:val="24"/>
          <w:szCs w:val="24"/>
          <w:u w:val="single"/>
        </w:rPr>
        <w:t>水降尘作业频次。</w:t>
      </w:r>
    </w:p>
    <w:p w14:paraId="3D235BB5"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lastRenderedPageBreak/>
        <w:t>白山市生态环境局抚松县分局：加大对物料堆场扬尘控制的监督力度，增加对工业企业各类煤、渣、砂石等物料堆放围挡与覆盖的检查频次，减少扬尘污染。</w:t>
      </w:r>
    </w:p>
    <w:p w14:paraId="1081F258"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③</w:t>
      </w:r>
      <w:proofErr w:type="gramStart"/>
      <w:r>
        <w:rPr>
          <w:rFonts w:hint="eastAsia"/>
          <w:b/>
          <w:bCs/>
          <w:sz w:val="24"/>
          <w:szCs w:val="24"/>
          <w:u w:val="single"/>
        </w:rPr>
        <w:t>移动源减排</w:t>
      </w:r>
      <w:proofErr w:type="gramEnd"/>
      <w:r>
        <w:rPr>
          <w:rFonts w:hint="eastAsia"/>
          <w:b/>
          <w:bCs/>
          <w:sz w:val="24"/>
          <w:szCs w:val="24"/>
          <w:u w:val="single"/>
        </w:rPr>
        <w:t>措施。扩大交通管制范围，除涉及重大民生工程、安全生产及应急抢险任务外，在主城区实行重型、中型货车及工程渣土车等区域限行，引导车辆避开主城区行驶。涉及大宗原材料及产品运输的重点用车企业，应制定错峰运输方案，从源头</w:t>
      </w:r>
      <w:proofErr w:type="gramStart"/>
      <w:r>
        <w:rPr>
          <w:rFonts w:hint="eastAsia"/>
          <w:b/>
          <w:bCs/>
          <w:sz w:val="24"/>
          <w:szCs w:val="24"/>
          <w:u w:val="single"/>
        </w:rPr>
        <w:t>管控高排放</w:t>
      </w:r>
      <w:proofErr w:type="gramEnd"/>
      <w:r>
        <w:rPr>
          <w:rFonts w:hint="eastAsia"/>
          <w:b/>
          <w:bCs/>
          <w:sz w:val="24"/>
          <w:szCs w:val="24"/>
          <w:u w:val="single"/>
        </w:rPr>
        <w:t>车辆。停止使用非道路移动机械（纯电动、氢燃料电池机械除外）。</w:t>
      </w:r>
    </w:p>
    <w:p w14:paraId="643AC74C"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县公安局：加强路检，加大对高污染</w:t>
      </w:r>
      <w:proofErr w:type="gramStart"/>
      <w:r>
        <w:rPr>
          <w:rFonts w:hint="eastAsia"/>
          <w:b/>
          <w:bCs/>
          <w:sz w:val="24"/>
          <w:szCs w:val="24"/>
          <w:u w:val="single"/>
        </w:rPr>
        <w:t>黄标车辆</w:t>
      </w:r>
      <w:proofErr w:type="gramEnd"/>
      <w:r>
        <w:rPr>
          <w:rFonts w:hint="eastAsia"/>
          <w:b/>
          <w:bCs/>
          <w:sz w:val="24"/>
          <w:szCs w:val="24"/>
          <w:u w:val="single"/>
        </w:rPr>
        <w:t>的管</w:t>
      </w:r>
      <w:proofErr w:type="gramStart"/>
      <w:r>
        <w:rPr>
          <w:rFonts w:hint="eastAsia"/>
          <w:b/>
          <w:bCs/>
          <w:sz w:val="24"/>
          <w:szCs w:val="24"/>
          <w:u w:val="single"/>
        </w:rPr>
        <w:t>控查处</w:t>
      </w:r>
      <w:proofErr w:type="gramEnd"/>
      <w:r>
        <w:rPr>
          <w:rFonts w:hint="eastAsia"/>
          <w:b/>
          <w:bCs/>
          <w:sz w:val="24"/>
          <w:szCs w:val="24"/>
          <w:u w:val="single"/>
        </w:rPr>
        <w:t>力度，环城</w:t>
      </w:r>
      <w:r>
        <w:rPr>
          <w:rFonts w:hint="eastAsia"/>
          <w:b/>
          <w:bCs/>
          <w:sz w:val="24"/>
          <w:szCs w:val="24"/>
          <w:u w:val="single"/>
        </w:rPr>
        <w:t>公路（不含）以内区域实施</w:t>
      </w:r>
      <w:proofErr w:type="gramStart"/>
      <w:r>
        <w:rPr>
          <w:rFonts w:hint="eastAsia"/>
          <w:b/>
          <w:bCs/>
          <w:sz w:val="24"/>
          <w:szCs w:val="24"/>
          <w:u w:val="single"/>
        </w:rPr>
        <w:t>黄标车禁</w:t>
      </w:r>
      <w:proofErr w:type="gramEnd"/>
      <w:r>
        <w:rPr>
          <w:rFonts w:hint="eastAsia"/>
          <w:b/>
          <w:bCs/>
          <w:sz w:val="24"/>
          <w:szCs w:val="24"/>
          <w:u w:val="single"/>
        </w:rPr>
        <w:t>行，主要街道实施机动车尾号单双号限行。</w:t>
      </w:r>
    </w:p>
    <w:p w14:paraId="3DFCAAB1"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县交通运输局：督促运输企业加强对客车、货运车辆的维修保养。</w:t>
      </w:r>
    </w:p>
    <w:p w14:paraId="212D1A5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党政机关、事业单位：停驶</w:t>
      </w:r>
      <w:r>
        <w:rPr>
          <w:rFonts w:hint="eastAsia"/>
          <w:b/>
          <w:bCs/>
          <w:sz w:val="24"/>
          <w:szCs w:val="24"/>
          <w:u w:val="single"/>
        </w:rPr>
        <w:t>30%</w:t>
      </w:r>
      <w:r>
        <w:rPr>
          <w:rFonts w:hint="eastAsia"/>
          <w:b/>
          <w:bCs/>
          <w:sz w:val="24"/>
          <w:szCs w:val="24"/>
          <w:u w:val="single"/>
        </w:rPr>
        <w:t>公务车辆。</w:t>
      </w:r>
    </w:p>
    <w:p w14:paraId="5A589E33"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④其他措施。燃放烟花爆竹燃放及露天烧烤。</w:t>
      </w:r>
    </w:p>
    <w:p w14:paraId="14B9EA83"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县农业农村局、白山市生态环境局抚松县分局、县公安局：</w:t>
      </w:r>
      <w:r>
        <w:rPr>
          <w:rFonts w:hint="eastAsia"/>
          <w:b/>
          <w:bCs/>
          <w:sz w:val="24"/>
          <w:szCs w:val="24"/>
          <w:u w:val="single"/>
        </w:rPr>
        <w:t>增加对露天秸秆离田工作的检查频次</w:t>
      </w:r>
      <w:r>
        <w:rPr>
          <w:rFonts w:hint="eastAsia"/>
          <w:b/>
          <w:bCs/>
          <w:sz w:val="24"/>
          <w:szCs w:val="24"/>
          <w:u w:val="single"/>
        </w:rPr>
        <w:t>。</w:t>
      </w:r>
    </w:p>
    <w:p w14:paraId="3B667137"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抚松县政府、</w:t>
      </w:r>
      <w:r>
        <w:rPr>
          <w:rFonts w:hint="eastAsia"/>
          <w:b/>
          <w:bCs/>
          <w:sz w:val="24"/>
          <w:szCs w:val="24"/>
          <w:u w:val="single"/>
        </w:rPr>
        <w:t>抚松县工业集中区</w:t>
      </w:r>
      <w:r>
        <w:rPr>
          <w:rFonts w:hint="eastAsia"/>
          <w:b/>
          <w:bCs/>
          <w:sz w:val="24"/>
          <w:szCs w:val="24"/>
          <w:u w:val="single"/>
        </w:rPr>
        <w:t>：加大对工业企业限停产或错时生产、施工工地扬尘管控、渣土运输车辆遗撒、露天烧烤、违法经营使用燃煤等违法行为的执法检查力度，对发现的环境违法行为要依法予以处罚，并监督整改落实到位，保</w:t>
      </w:r>
      <w:r>
        <w:rPr>
          <w:rFonts w:hint="eastAsia"/>
          <w:b/>
          <w:bCs/>
          <w:sz w:val="24"/>
          <w:szCs w:val="24"/>
          <w:u w:val="single"/>
        </w:rPr>
        <w:t>障各项减排措施的落实。</w:t>
      </w:r>
    </w:p>
    <w:p w14:paraId="64122BB6" w14:textId="77777777" w:rsidR="00D96A31" w:rsidRDefault="0042729D">
      <w:pPr>
        <w:pStyle w:val="3"/>
        <w:spacing w:before="0" w:after="0" w:line="360" w:lineRule="auto"/>
        <w:rPr>
          <w:rFonts w:ascii="Times New Roman" w:hAnsi="Times New Roman"/>
          <w:sz w:val="24"/>
          <w:szCs w:val="24"/>
          <w:u w:val="single"/>
        </w:rPr>
      </w:pPr>
      <w:r>
        <w:rPr>
          <w:rFonts w:ascii="Times New Roman" w:hAnsi="Times New Roman" w:hint="eastAsia"/>
          <w:sz w:val="24"/>
          <w:szCs w:val="24"/>
          <w:u w:val="single"/>
        </w:rPr>
        <w:t>4.3.3</w:t>
      </w:r>
      <w:r>
        <w:rPr>
          <w:rFonts w:ascii="Times New Roman" w:hAnsi="Times New Roman" w:hint="eastAsia"/>
          <w:sz w:val="24"/>
          <w:szCs w:val="24"/>
          <w:u w:val="single"/>
        </w:rPr>
        <w:t>一级应急响应（红色预警）</w:t>
      </w:r>
    </w:p>
    <w:p w14:paraId="2823D211"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在执行二级应急响应措施的基础上，增加如下措施：</w:t>
      </w:r>
    </w:p>
    <w:p w14:paraId="013E8DB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1</w:t>
      </w:r>
      <w:r>
        <w:rPr>
          <w:rFonts w:hint="eastAsia"/>
          <w:b/>
          <w:bCs/>
          <w:sz w:val="24"/>
          <w:szCs w:val="24"/>
          <w:u w:val="single"/>
        </w:rPr>
        <w:t>）健康防护措施</w:t>
      </w:r>
    </w:p>
    <w:p w14:paraId="57CED65B"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①县教育局可视情况组织有条件的中小学、幼儿园停课，并合理安排停课期间学生的学习生活，做到停课</w:t>
      </w:r>
      <w:proofErr w:type="gramStart"/>
      <w:r>
        <w:rPr>
          <w:rFonts w:hint="eastAsia"/>
          <w:b/>
          <w:bCs/>
          <w:sz w:val="24"/>
          <w:szCs w:val="24"/>
          <w:u w:val="single"/>
        </w:rPr>
        <w:t>不</w:t>
      </w:r>
      <w:proofErr w:type="gramEnd"/>
      <w:r>
        <w:rPr>
          <w:rFonts w:hint="eastAsia"/>
          <w:b/>
          <w:bCs/>
          <w:sz w:val="24"/>
          <w:szCs w:val="24"/>
          <w:u w:val="single"/>
        </w:rPr>
        <w:t>停学。</w:t>
      </w:r>
    </w:p>
    <w:p w14:paraId="35024218"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②县卫生健康局及全县各级医疗卫生机构（如医院、乡镇卫生院等）组织专家开展健康防护咨询、讲解防护知识，加强应急值守和对相关疾病患者的诊疗保障。</w:t>
      </w:r>
    </w:p>
    <w:p w14:paraId="32AE5A47"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2</w:t>
      </w:r>
      <w:r>
        <w:rPr>
          <w:rFonts w:hint="eastAsia"/>
          <w:b/>
          <w:bCs/>
          <w:sz w:val="24"/>
          <w:szCs w:val="24"/>
          <w:u w:val="single"/>
        </w:rPr>
        <w:t>）倡议性污染减排措施</w:t>
      </w:r>
    </w:p>
    <w:p w14:paraId="65CA1B2D"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①大气污染物排放单位在确保达标排放基础上，进一步提高大气污染治理设施的使用效率。</w:t>
      </w:r>
    </w:p>
    <w:p w14:paraId="15816ED5"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lastRenderedPageBreak/>
        <w:t>②倡导企事业单位可根据重污染天气实际情况，应急强制相应措施，采取调休、错峰上下班、远程办公等弹性工作制。</w:t>
      </w:r>
    </w:p>
    <w:p w14:paraId="2185A0EC"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③加大公共交通运力，有条件的地区免除公交车乘车费用。</w:t>
      </w:r>
    </w:p>
    <w:p w14:paraId="1E7B326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w:t>
      </w:r>
      <w:r>
        <w:rPr>
          <w:rFonts w:hint="eastAsia"/>
          <w:b/>
          <w:bCs/>
          <w:sz w:val="24"/>
          <w:szCs w:val="24"/>
          <w:u w:val="single"/>
        </w:rPr>
        <w:t>3</w:t>
      </w:r>
      <w:r>
        <w:rPr>
          <w:rFonts w:hint="eastAsia"/>
          <w:b/>
          <w:bCs/>
          <w:sz w:val="24"/>
          <w:szCs w:val="24"/>
          <w:u w:val="single"/>
        </w:rPr>
        <w:t>）强制性污染减排措施</w:t>
      </w:r>
    </w:p>
    <w:p w14:paraId="7749B437"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按照抚松县重污染天气应急减排清单，实施红色预警下的应急减排措施，减少污染物排放。各相关部门按照职能分工负责督导落实。</w:t>
      </w:r>
    </w:p>
    <w:p w14:paraId="6193AC85"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①工业减排措施。县域内工业企业按照重污染天气重点行业绩效分级，实施</w:t>
      </w:r>
      <w:proofErr w:type="gramStart"/>
      <w:r>
        <w:rPr>
          <w:rFonts w:hint="eastAsia"/>
          <w:b/>
          <w:bCs/>
          <w:sz w:val="24"/>
          <w:szCs w:val="24"/>
          <w:u w:val="single"/>
        </w:rPr>
        <w:t>差异化减排</w:t>
      </w:r>
      <w:proofErr w:type="gramEnd"/>
      <w:r>
        <w:rPr>
          <w:rFonts w:hint="eastAsia"/>
          <w:b/>
          <w:bCs/>
          <w:sz w:val="24"/>
          <w:szCs w:val="24"/>
          <w:u w:val="single"/>
        </w:rPr>
        <w:t>措施，实现应急减排目标。</w:t>
      </w:r>
    </w:p>
    <w:p w14:paraId="794E64F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白山市生态环境局抚松县分局：加大对燃煤锅炉、工业企业等各类污染源的检查频次，确保除尘、脱硫。脱硝等大气污染方式设施有效运转，污染物达标排放；加强重点污染源监管和污染源自动监测数据核查，对超标排放污染物的单位予以查处，增加对限产、限排工业企业的检查频次，加大对重点大气污染物排放企业的监管力度。</w:t>
      </w:r>
    </w:p>
    <w:p w14:paraId="4F848B8F"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县工业和信息化局：对火电、水泥、铸造及生产或使用涂料、油漆、溶剂等排放挥发性有机物重点排污企业采取限产限排措施，大气</w:t>
      </w:r>
      <w:r>
        <w:rPr>
          <w:rFonts w:hint="eastAsia"/>
          <w:b/>
          <w:bCs/>
          <w:sz w:val="24"/>
          <w:szCs w:val="24"/>
          <w:u w:val="single"/>
        </w:rPr>
        <w:t>污染物排放量减少</w:t>
      </w:r>
      <w:r>
        <w:rPr>
          <w:rFonts w:hint="eastAsia"/>
          <w:b/>
          <w:bCs/>
          <w:sz w:val="24"/>
          <w:szCs w:val="24"/>
          <w:u w:val="single"/>
        </w:rPr>
        <w:t>30%</w:t>
      </w:r>
      <w:r>
        <w:rPr>
          <w:rFonts w:hint="eastAsia"/>
          <w:b/>
          <w:bCs/>
          <w:sz w:val="24"/>
          <w:szCs w:val="24"/>
          <w:u w:val="single"/>
        </w:rPr>
        <w:t>以上。</w:t>
      </w:r>
    </w:p>
    <w:p w14:paraId="2AEAC46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②扬尘污染控制措施。除应急抢险外，所有施工工地和建筑工地按照绩效分级，差异化实施停止施工作业（电气、门窗安装等不产生大气污染物的工序除外）。</w:t>
      </w:r>
    </w:p>
    <w:p w14:paraId="0B7D0932"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住房和城乡建设局：加强对建筑工地料堆、土堆的围挡、覆盖等防尘措施进行检查，督促施工单位增加供地裸露地面的洒水降尘频次，检查工地出入口是否已硬化铺装，是否已设置冲洗设施并按规范操作，物料、渣土等运输车辆是否已采取密闭措施；停止易产生扬尘污染的建筑工地作业（抢险、抢修工程除外）和拆除改建工程。</w:t>
      </w:r>
    </w:p>
    <w:p w14:paraId="56D686F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抚松县人民政府、</w:t>
      </w:r>
      <w:r>
        <w:rPr>
          <w:rFonts w:hint="eastAsia"/>
          <w:b/>
          <w:bCs/>
          <w:sz w:val="24"/>
          <w:szCs w:val="24"/>
          <w:u w:val="single"/>
        </w:rPr>
        <w:t>抚松县工业集中区</w:t>
      </w:r>
      <w:r>
        <w:rPr>
          <w:rFonts w:hint="eastAsia"/>
          <w:b/>
          <w:bCs/>
          <w:sz w:val="24"/>
          <w:szCs w:val="24"/>
          <w:u w:val="single"/>
        </w:rPr>
        <w:t>：增加道路清扫</w:t>
      </w:r>
      <w:r>
        <w:rPr>
          <w:rFonts w:hint="eastAsia"/>
          <w:b/>
          <w:bCs/>
          <w:sz w:val="24"/>
          <w:szCs w:val="24"/>
          <w:u w:val="single"/>
        </w:rPr>
        <w:t>保洁、洒水降尘作业频次。</w:t>
      </w:r>
    </w:p>
    <w:p w14:paraId="7F04E70E"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白山市生态环境局抚松县分局：加大对物料堆场扬尘控制的监督力度，增加对工业企业各类煤、渣、砂石等物料堆放围挡与覆盖的检查频次，减少扬尘污染。</w:t>
      </w:r>
    </w:p>
    <w:p w14:paraId="7A20F3CD"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③</w:t>
      </w:r>
      <w:proofErr w:type="gramStart"/>
      <w:r>
        <w:rPr>
          <w:rFonts w:hint="eastAsia"/>
          <w:b/>
          <w:bCs/>
          <w:sz w:val="24"/>
          <w:szCs w:val="24"/>
          <w:u w:val="single"/>
        </w:rPr>
        <w:t>移动源减排</w:t>
      </w:r>
      <w:proofErr w:type="gramEnd"/>
      <w:r>
        <w:rPr>
          <w:rFonts w:hint="eastAsia"/>
          <w:b/>
          <w:bCs/>
          <w:sz w:val="24"/>
          <w:szCs w:val="24"/>
          <w:u w:val="single"/>
        </w:rPr>
        <w:t>措施。进一步加大交通管制范围，结合实际，适当采取使用</w:t>
      </w:r>
      <w:r>
        <w:rPr>
          <w:rFonts w:hint="eastAsia"/>
          <w:b/>
          <w:bCs/>
          <w:sz w:val="24"/>
          <w:szCs w:val="24"/>
          <w:u w:val="single"/>
        </w:rPr>
        <w:lastRenderedPageBreak/>
        <w:t>小型客车限行等强制性减排措施。停止使用非道路移动机械（纯电动、氢燃料电池机械除外）。</w:t>
      </w:r>
    </w:p>
    <w:p w14:paraId="5D35F91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县公安局：加强路检，加大对高污染</w:t>
      </w:r>
      <w:proofErr w:type="gramStart"/>
      <w:r>
        <w:rPr>
          <w:rFonts w:hint="eastAsia"/>
          <w:b/>
          <w:bCs/>
          <w:sz w:val="24"/>
          <w:szCs w:val="24"/>
          <w:u w:val="single"/>
        </w:rPr>
        <w:t>黄标车辆</w:t>
      </w:r>
      <w:proofErr w:type="gramEnd"/>
      <w:r>
        <w:rPr>
          <w:rFonts w:hint="eastAsia"/>
          <w:b/>
          <w:bCs/>
          <w:sz w:val="24"/>
          <w:szCs w:val="24"/>
          <w:u w:val="single"/>
        </w:rPr>
        <w:t>的管</w:t>
      </w:r>
      <w:proofErr w:type="gramStart"/>
      <w:r>
        <w:rPr>
          <w:rFonts w:hint="eastAsia"/>
          <w:b/>
          <w:bCs/>
          <w:sz w:val="24"/>
          <w:szCs w:val="24"/>
          <w:u w:val="single"/>
        </w:rPr>
        <w:t>控查处</w:t>
      </w:r>
      <w:proofErr w:type="gramEnd"/>
      <w:r>
        <w:rPr>
          <w:rFonts w:hint="eastAsia"/>
          <w:b/>
          <w:bCs/>
          <w:sz w:val="24"/>
          <w:szCs w:val="24"/>
          <w:u w:val="single"/>
        </w:rPr>
        <w:t>力度，环城公路（不含）以内区域实施</w:t>
      </w:r>
      <w:proofErr w:type="gramStart"/>
      <w:r>
        <w:rPr>
          <w:rFonts w:hint="eastAsia"/>
          <w:b/>
          <w:bCs/>
          <w:sz w:val="24"/>
          <w:szCs w:val="24"/>
          <w:u w:val="single"/>
        </w:rPr>
        <w:t>黄标车禁</w:t>
      </w:r>
      <w:proofErr w:type="gramEnd"/>
      <w:r>
        <w:rPr>
          <w:rFonts w:hint="eastAsia"/>
          <w:b/>
          <w:bCs/>
          <w:sz w:val="24"/>
          <w:szCs w:val="24"/>
          <w:u w:val="single"/>
        </w:rPr>
        <w:t>行，主要街道实施机动车尾号单双号限行。</w:t>
      </w:r>
    </w:p>
    <w:p w14:paraId="7AA16CF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县交通运输局：督促运输企业加强对客车、货运车辆的维修保养。</w:t>
      </w:r>
    </w:p>
    <w:p w14:paraId="1DDE7E33"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党政</w:t>
      </w:r>
      <w:r>
        <w:rPr>
          <w:rFonts w:hint="eastAsia"/>
          <w:b/>
          <w:bCs/>
          <w:sz w:val="24"/>
          <w:szCs w:val="24"/>
          <w:u w:val="single"/>
        </w:rPr>
        <w:t>机关、事业单位：停驶</w:t>
      </w:r>
      <w:r>
        <w:rPr>
          <w:rFonts w:hint="eastAsia"/>
          <w:b/>
          <w:bCs/>
          <w:sz w:val="24"/>
          <w:szCs w:val="24"/>
          <w:u w:val="single"/>
        </w:rPr>
        <w:t>50%</w:t>
      </w:r>
      <w:r>
        <w:rPr>
          <w:rFonts w:hint="eastAsia"/>
          <w:b/>
          <w:bCs/>
          <w:sz w:val="24"/>
          <w:szCs w:val="24"/>
          <w:u w:val="single"/>
        </w:rPr>
        <w:t>公务车辆。</w:t>
      </w:r>
    </w:p>
    <w:p w14:paraId="7B9C3A2C"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④其他措施。在具备人工增雨（雪）作业条件下，及时组织实施人工增雨（雪）作业。</w:t>
      </w:r>
    </w:p>
    <w:p w14:paraId="3370AD6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县农业农村局、白山市生态环境局抚松县分局、县公安局：</w:t>
      </w:r>
      <w:r>
        <w:rPr>
          <w:rFonts w:hint="eastAsia"/>
          <w:b/>
          <w:bCs/>
          <w:sz w:val="24"/>
          <w:szCs w:val="24"/>
          <w:u w:val="single"/>
        </w:rPr>
        <w:t>增加对露天秸秆离田工作的检查频次。</w:t>
      </w:r>
    </w:p>
    <w:p w14:paraId="04B95FB4"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抚松县政府、</w:t>
      </w:r>
      <w:r>
        <w:rPr>
          <w:rFonts w:hint="eastAsia"/>
          <w:b/>
          <w:bCs/>
          <w:sz w:val="24"/>
          <w:szCs w:val="24"/>
          <w:u w:val="single"/>
        </w:rPr>
        <w:t>抚松县工业集中区</w:t>
      </w:r>
      <w:r>
        <w:rPr>
          <w:rFonts w:hint="eastAsia"/>
          <w:b/>
          <w:bCs/>
          <w:sz w:val="24"/>
          <w:szCs w:val="24"/>
          <w:u w:val="single"/>
        </w:rPr>
        <w:t>：加大对工业企业限停产或错时生产、施工工地扬尘管控、渣土运输车辆遗撒、露天烧烤、违法经营使用燃煤等违法行为的执法检查力度，对发现的环境违法行为要依法予以处罚，并监督整改落实到位，保障各项减排措施的落实。</w:t>
      </w:r>
    </w:p>
    <w:p w14:paraId="5699259A"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县气象局：</w:t>
      </w:r>
      <w:r>
        <w:rPr>
          <w:rFonts w:hint="eastAsia"/>
          <w:b/>
          <w:bCs/>
          <w:sz w:val="24"/>
          <w:szCs w:val="24"/>
          <w:u w:val="single"/>
        </w:rPr>
        <w:t>在具备人工增雨（雪）作业条件下，及时组织实施人工增雨（雪）作业。</w:t>
      </w:r>
    </w:p>
    <w:p w14:paraId="4C445B0A" w14:textId="77777777" w:rsidR="00D96A31" w:rsidRDefault="0042729D">
      <w:pPr>
        <w:pStyle w:val="2"/>
        <w:spacing w:before="0" w:after="0" w:line="360" w:lineRule="auto"/>
        <w:rPr>
          <w:rFonts w:ascii="Times New Roman" w:eastAsia="宋体" w:hAnsi="Times New Roman"/>
          <w:b/>
          <w:bCs/>
          <w:sz w:val="28"/>
          <w:szCs w:val="28"/>
        </w:rPr>
      </w:pPr>
      <w:bookmarkStart w:id="51" w:name="_Toc11847"/>
      <w:r>
        <w:rPr>
          <w:rFonts w:ascii="Times New Roman" w:eastAsia="宋体" w:hAnsi="Times New Roman" w:hint="eastAsia"/>
          <w:b/>
          <w:bCs/>
          <w:sz w:val="28"/>
          <w:szCs w:val="28"/>
        </w:rPr>
        <w:t>4.4</w:t>
      </w:r>
      <w:r>
        <w:rPr>
          <w:rFonts w:ascii="Times New Roman" w:eastAsia="宋体" w:hAnsi="Times New Roman" w:hint="eastAsia"/>
          <w:b/>
          <w:bCs/>
          <w:sz w:val="28"/>
          <w:szCs w:val="28"/>
        </w:rPr>
        <w:t>县级应急响应</w:t>
      </w:r>
      <w:bookmarkEnd w:id="51"/>
    </w:p>
    <w:p w14:paraId="75655D28" w14:textId="77777777" w:rsidR="00D96A31" w:rsidRDefault="0042729D">
      <w:pPr>
        <w:adjustRightInd w:val="0"/>
        <w:spacing w:line="360" w:lineRule="auto"/>
        <w:ind w:firstLineChars="200" w:firstLine="480"/>
        <w:rPr>
          <w:sz w:val="24"/>
          <w:szCs w:val="24"/>
        </w:rPr>
      </w:pPr>
      <w:r>
        <w:rPr>
          <w:rFonts w:hint="eastAsia"/>
          <w:sz w:val="24"/>
          <w:szCs w:val="24"/>
        </w:rPr>
        <w:t>当达到应急预警条件时，抚松县人民政府设立县级应急指挥部，县应急指挥部根据白山市生态环境局抚松县分局、县气象局联合会商、</w:t>
      </w:r>
      <w:proofErr w:type="gramStart"/>
      <w:r>
        <w:rPr>
          <w:rFonts w:hint="eastAsia"/>
          <w:sz w:val="24"/>
          <w:szCs w:val="24"/>
        </w:rPr>
        <w:t>研判结果</w:t>
      </w:r>
      <w:proofErr w:type="gramEnd"/>
      <w:r>
        <w:rPr>
          <w:rFonts w:hint="eastAsia"/>
          <w:sz w:val="24"/>
          <w:szCs w:val="24"/>
        </w:rPr>
        <w:t>及预警建议，报抚松县人民政府批准后，由县应急指挥部向社会公众发布预警信息，向各成员单位下达启动预警即应急响应指令。</w:t>
      </w:r>
    </w:p>
    <w:p w14:paraId="4CB3AF28"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4.4.1</w:t>
      </w:r>
      <w:r>
        <w:rPr>
          <w:rFonts w:ascii="Times New Roman" w:hAnsi="Times New Roman" w:hint="eastAsia"/>
          <w:sz w:val="24"/>
          <w:szCs w:val="24"/>
        </w:rPr>
        <w:t>县级三级应急响应</w:t>
      </w:r>
    </w:p>
    <w:p w14:paraId="24537377"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）各成员单位，按职责分工向事发地派出专项工作组，督导应对重污染天气工作开展情况，并且每日对督导情况进行汇总、分析，及时上报县应急指挥部办公室。</w:t>
      </w:r>
    </w:p>
    <w:p w14:paraId="30815F38"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）县应急指挥部每日召集相关部门人员、专家，对各地应急响应措施落实情况、发展趋势及事发地区与周边相邻区域之间可能造成的相互影响进行分析、</w:t>
      </w:r>
      <w:proofErr w:type="gramStart"/>
      <w:r>
        <w:rPr>
          <w:rFonts w:hint="eastAsia"/>
          <w:sz w:val="24"/>
          <w:szCs w:val="24"/>
        </w:rPr>
        <w:t>研</w:t>
      </w:r>
      <w:proofErr w:type="gramEnd"/>
      <w:r>
        <w:rPr>
          <w:rFonts w:hint="eastAsia"/>
          <w:sz w:val="24"/>
          <w:szCs w:val="24"/>
        </w:rPr>
        <w:t>判，指导各地采取更加有利的应对措施。</w:t>
      </w:r>
    </w:p>
    <w:p w14:paraId="6E2EA9A7"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）白山市生态环境局抚松</w:t>
      </w:r>
      <w:proofErr w:type="gramStart"/>
      <w:r>
        <w:rPr>
          <w:rFonts w:hint="eastAsia"/>
          <w:sz w:val="24"/>
          <w:szCs w:val="24"/>
        </w:rPr>
        <w:t>县分局</w:t>
      </w:r>
      <w:proofErr w:type="gramEnd"/>
      <w:r>
        <w:rPr>
          <w:rFonts w:hint="eastAsia"/>
          <w:sz w:val="24"/>
          <w:szCs w:val="24"/>
        </w:rPr>
        <w:t>及时向白山市生态环境局报告相关情况。</w:t>
      </w:r>
    </w:p>
    <w:p w14:paraId="0F2F625C"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lastRenderedPageBreak/>
        <w:t>4.4.2</w:t>
      </w:r>
      <w:r>
        <w:rPr>
          <w:rFonts w:ascii="Times New Roman" w:hAnsi="Times New Roman" w:hint="eastAsia"/>
          <w:sz w:val="24"/>
          <w:szCs w:val="24"/>
        </w:rPr>
        <w:t>县级二级应急相应</w:t>
      </w:r>
    </w:p>
    <w:p w14:paraId="27DD0C1C" w14:textId="77777777" w:rsidR="00D96A31" w:rsidRDefault="0042729D">
      <w:pPr>
        <w:adjustRightInd w:val="0"/>
        <w:spacing w:line="360" w:lineRule="auto"/>
        <w:ind w:firstLineChars="200" w:firstLine="480"/>
        <w:rPr>
          <w:sz w:val="24"/>
          <w:szCs w:val="24"/>
        </w:rPr>
      </w:pPr>
      <w:r>
        <w:rPr>
          <w:rFonts w:hint="eastAsia"/>
          <w:sz w:val="24"/>
          <w:szCs w:val="24"/>
        </w:rPr>
        <w:t>在县级三级应急响应措施的基础上，县应急指挥部派出综合督察组到各辖区人民政府督查各项应急相</w:t>
      </w:r>
      <w:r>
        <w:rPr>
          <w:rFonts w:hint="eastAsia"/>
          <w:sz w:val="24"/>
          <w:szCs w:val="24"/>
        </w:rPr>
        <w:t>应措施落实情况和各有关单位单位专项督导组工作开展情况。</w:t>
      </w:r>
    </w:p>
    <w:p w14:paraId="662659D9"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4.4.3</w:t>
      </w:r>
      <w:r>
        <w:rPr>
          <w:rFonts w:ascii="Times New Roman" w:hAnsi="Times New Roman" w:hint="eastAsia"/>
          <w:sz w:val="24"/>
          <w:szCs w:val="24"/>
        </w:rPr>
        <w:t>县级一级应急响应</w:t>
      </w:r>
    </w:p>
    <w:p w14:paraId="6851C534" w14:textId="77777777" w:rsidR="00D96A31" w:rsidRDefault="0042729D">
      <w:pPr>
        <w:adjustRightInd w:val="0"/>
        <w:spacing w:line="360" w:lineRule="auto"/>
        <w:ind w:firstLineChars="200" w:firstLine="480"/>
        <w:rPr>
          <w:sz w:val="24"/>
          <w:szCs w:val="24"/>
        </w:rPr>
      </w:pPr>
      <w:r>
        <w:rPr>
          <w:rFonts w:hint="eastAsia"/>
          <w:sz w:val="24"/>
          <w:szCs w:val="24"/>
        </w:rPr>
        <w:t>在县级二级应急响应措施的基础上，加强对限产限排企业的监督检查。</w:t>
      </w:r>
    </w:p>
    <w:p w14:paraId="240740E5" w14:textId="77777777" w:rsidR="00D96A31" w:rsidRDefault="0042729D">
      <w:pPr>
        <w:pStyle w:val="2"/>
        <w:spacing w:before="0" w:after="0" w:line="360" w:lineRule="auto"/>
        <w:rPr>
          <w:rFonts w:ascii="Times New Roman" w:eastAsia="宋体" w:hAnsi="Times New Roman"/>
          <w:b/>
          <w:bCs/>
          <w:sz w:val="28"/>
          <w:szCs w:val="28"/>
        </w:rPr>
      </w:pPr>
      <w:bookmarkStart w:id="52" w:name="_Toc8851"/>
      <w:r>
        <w:rPr>
          <w:rFonts w:ascii="Times New Roman" w:eastAsia="宋体" w:hAnsi="Times New Roman" w:hint="eastAsia"/>
          <w:b/>
          <w:bCs/>
          <w:sz w:val="28"/>
          <w:szCs w:val="28"/>
        </w:rPr>
        <w:t>4.5</w:t>
      </w:r>
      <w:r>
        <w:rPr>
          <w:rFonts w:ascii="Times New Roman" w:eastAsia="宋体" w:hAnsi="Times New Roman" w:hint="eastAsia"/>
          <w:b/>
          <w:bCs/>
          <w:sz w:val="28"/>
          <w:szCs w:val="28"/>
        </w:rPr>
        <w:t>事发区域周边应急响应</w:t>
      </w:r>
      <w:bookmarkEnd w:id="52"/>
    </w:p>
    <w:p w14:paraId="45516556" w14:textId="77777777" w:rsidR="00D96A31" w:rsidRDefault="0042729D">
      <w:pPr>
        <w:adjustRightInd w:val="0"/>
        <w:spacing w:line="360" w:lineRule="auto"/>
        <w:ind w:firstLineChars="200" w:firstLine="480"/>
        <w:rPr>
          <w:sz w:val="24"/>
          <w:szCs w:val="24"/>
        </w:rPr>
      </w:pPr>
      <w:r>
        <w:rPr>
          <w:rFonts w:hint="eastAsia"/>
          <w:sz w:val="24"/>
          <w:szCs w:val="24"/>
        </w:rPr>
        <w:t>在启动预警响应时，事发区域周边乡镇人民政府应根据县人民政府应急指挥部指令，采取相应的预警和相应措施。鼓励跨县域交界处区域建立应急联动机制。</w:t>
      </w:r>
    </w:p>
    <w:p w14:paraId="5EA96D68" w14:textId="77777777" w:rsidR="00D96A31" w:rsidRDefault="0042729D">
      <w:pPr>
        <w:adjustRightInd w:val="0"/>
        <w:spacing w:line="360" w:lineRule="auto"/>
        <w:ind w:firstLineChars="200" w:firstLine="480"/>
        <w:rPr>
          <w:sz w:val="24"/>
          <w:szCs w:val="24"/>
        </w:rPr>
      </w:pPr>
      <w:r>
        <w:rPr>
          <w:rFonts w:hint="eastAsia"/>
          <w:sz w:val="24"/>
          <w:szCs w:val="24"/>
        </w:rPr>
        <w:t>白山市生态环境局或区域空气质量预测预报中心通报预警提示信息时，达到区域联动条件时，抚松县人民政府将根据上级应急指挥部指令，采取相应的预警和相应措施。</w:t>
      </w:r>
    </w:p>
    <w:p w14:paraId="24D70E77" w14:textId="77777777" w:rsidR="00D96A31" w:rsidRDefault="0042729D">
      <w:pPr>
        <w:pStyle w:val="2"/>
        <w:spacing w:before="0" w:after="0" w:line="360" w:lineRule="auto"/>
        <w:rPr>
          <w:rFonts w:ascii="Times New Roman" w:eastAsia="宋体" w:hAnsi="Times New Roman"/>
          <w:b/>
          <w:bCs/>
          <w:sz w:val="28"/>
          <w:szCs w:val="28"/>
        </w:rPr>
      </w:pPr>
      <w:bookmarkStart w:id="53" w:name="_Toc20795"/>
      <w:r>
        <w:rPr>
          <w:rFonts w:ascii="Times New Roman" w:eastAsia="宋体" w:hAnsi="Times New Roman" w:hint="eastAsia"/>
          <w:b/>
          <w:bCs/>
          <w:sz w:val="28"/>
          <w:szCs w:val="28"/>
        </w:rPr>
        <w:t>4.6</w:t>
      </w:r>
      <w:r>
        <w:rPr>
          <w:rFonts w:ascii="Times New Roman" w:eastAsia="宋体" w:hAnsi="Times New Roman" w:hint="eastAsia"/>
          <w:b/>
          <w:bCs/>
          <w:sz w:val="28"/>
          <w:szCs w:val="28"/>
        </w:rPr>
        <w:t>督导检查</w:t>
      </w:r>
      <w:bookmarkEnd w:id="53"/>
    </w:p>
    <w:p w14:paraId="6952C358"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4.6.1</w:t>
      </w:r>
      <w:r>
        <w:rPr>
          <w:rFonts w:ascii="Times New Roman" w:hAnsi="Times New Roman" w:hint="eastAsia"/>
          <w:sz w:val="24"/>
          <w:szCs w:val="24"/>
        </w:rPr>
        <w:t>责任落实</w:t>
      </w:r>
    </w:p>
    <w:p w14:paraId="271CF830" w14:textId="77777777" w:rsidR="00D96A31" w:rsidRDefault="0042729D">
      <w:pPr>
        <w:adjustRightInd w:val="0"/>
        <w:spacing w:line="360" w:lineRule="auto"/>
        <w:ind w:firstLineChars="200" w:firstLine="480"/>
        <w:rPr>
          <w:sz w:val="24"/>
          <w:szCs w:val="24"/>
        </w:rPr>
      </w:pPr>
      <w:r>
        <w:rPr>
          <w:rFonts w:hint="eastAsia"/>
          <w:sz w:val="24"/>
          <w:szCs w:val="24"/>
        </w:rPr>
        <w:t>县</w:t>
      </w:r>
      <w:r>
        <w:rPr>
          <w:sz w:val="24"/>
          <w:szCs w:val="24"/>
        </w:rPr>
        <w:t>应急指挥</w:t>
      </w:r>
      <w:r>
        <w:rPr>
          <w:sz w:val="24"/>
          <w:szCs w:val="24"/>
        </w:rPr>
        <w:t>部成员单位接到预警指令后，应按照本预案和重污染天气管</w:t>
      </w:r>
      <w:proofErr w:type="gramStart"/>
      <w:r>
        <w:rPr>
          <w:sz w:val="24"/>
          <w:szCs w:val="24"/>
        </w:rPr>
        <w:t>控方案</w:t>
      </w:r>
      <w:proofErr w:type="gramEnd"/>
      <w:r>
        <w:rPr>
          <w:sz w:val="24"/>
          <w:szCs w:val="24"/>
        </w:rPr>
        <w:t>立即组织开展应急响应。</w:t>
      </w:r>
      <w:r>
        <w:rPr>
          <w:rFonts w:hint="eastAsia"/>
          <w:sz w:val="24"/>
          <w:szCs w:val="24"/>
        </w:rPr>
        <w:t>下辖各乡镇</w:t>
      </w:r>
      <w:r>
        <w:rPr>
          <w:sz w:val="24"/>
          <w:szCs w:val="24"/>
        </w:rPr>
        <w:t>人民政府按照属地管理原则，承担本地重污染天气应急主体责任，组织行政区域内有关部门严格执行各项应急措施，组织督查抽查。</w:t>
      </w:r>
      <w:r>
        <w:rPr>
          <w:rFonts w:hint="eastAsia"/>
          <w:sz w:val="24"/>
          <w:szCs w:val="24"/>
        </w:rPr>
        <w:t>县级</w:t>
      </w:r>
      <w:r>
        <w:rPr>
          <w:sz w:val="24"/>
          <w:szCs w:val="24"/>
        </w:rPr>
        <w:t>相关部门应加强对本行业重污染天气预警响应的组织管理，逐级细化各项措施，督导行业职能部门认真执行应急措施。</w:t>
      </w:r>
    </w:p>
    <w:p w14:paraId="1D6A0E86"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4.6.2</w:t>
      </w:r>
      <w:r>
        <w:rPr>
          <w:rFonts w:ascii="Times New Roman" w:hAnsi="Times New Roman" w:hint="eastAsia"/>
          <w:sz w:val="24"/>
          <w:szCs w:val="24"/>
        </w:rPr>
        <w:t>预警监督</w:t>
      </w:r>
    </w:p>
    <w:p w14:paraId="08BBF04B" w14:textId="77777777" w:rsidR="00D96A31" w:rsidRDefault="0042729D">
      <w:pPr>
        <w:adjustRightInd w:val="0"/>
        <w:spacing w:line="360" w:lineRule="auto"/>
        <w:ind w:firstLineChars="200" w:firstLine="480"/>
        <w:rPr>
          <w:sz w:val="24"/>
          <w:szCs w:val="24"/>
        </w:rPr>
      </w:pPr>
      <w:r>
        <w:rPr>
          <w:sz w:val="24"/>
          <w:szCs w:val="24"/>
        </w:rPr>
        <w:t>重污染天气出现时，</w:t>
      </w:r>
      <w:r>
        <w:rPr>
          <w:rFonts w:hint="eastAsia"/>
          <w:sz w:val="24"/>
          <w:szCs w:val="24"/>
        </w:rPr>
        <w:t>县</w:t>
      </w:r>
      <w:r>
        <w:rPr>
          <w:sz w:val="24"/>
          <w:szCs w:val="24"/>
        </w:rPr>
        <w:t>应急指挥部办公室将对各成员单位重污染天气应对措施的落实及履职情况进行督查</w:t>
      </w:r>
      <w:r>
        <w:rPr>
          <w:rFonts w:hint="eastAsia"/>
          <w:sz w:val="24"/>
          <w:szCs w:val="24"/>
        </w:rPr>
        <w:t>，</w:t>
      </w:r>
      <w:r>
        <w:rPr>
          <w:sz w:val="24"/>
          <w:szCs w:val="24"/>
        </w:rPr>
        <w:t>对未按要求启动预案的，要求其立即启动。</w:t>
      </w:r>
    </w:p>
    <w:p w14:paraId="2CFE16E8" w14:textId="77777777" w:rsidR="00D96A31" w:rsidRDefault="0042729D">
      <w:pPr>
        <w:adjustRightInd w:val="0"/>
        <w:spacing w:line="360" w:lineRule="auto"/>
        <w:ind w:firstLineChars="200" w:firstLine="480"/>
        <w:rPr>
          <w:sz w:val="24"/>
          <w:szCs w:val="24"/>
        </w:rPr>
      </w:pPr>
      <w:r>
        <w:rPr>
          <w:sz w:val="24"/>
          <w:szCs w:val="24"/>
        </w:rPr>
        <w:t>适时组织专家组对各级重污染天气应急预案实施</w:t>
      </w:r>
      <w:r>
        <w:rPr>
          <w:sz w:val="24"/>
          <w:szCs w:val="24"/>
        </w:rPr>
        <w:t>进行效果评估。定期调度通报各</w:t>
      </w:r>
      <w:r>
        <w:rPr>
          <w:rFonts w:hint="eastAsia"/>
          <w:sz w:val="24"/>
          <w:szCs w:val="24"/>
        </w:rPr>
        <w:t>乡镇</w:t>
      </w:r>
      <w:r>
        <w:rPr>
          <w:sz w:val="24"/>
          <w:szCs w:val="24"/>
        </w:rPr>
        <w:t>重污染天气应对工作完成情况，提出整改要求和建议，并对发现问题的部门</w:t>
      </w:r>
      <w:r>
        <w:rPr>
          <w:rFonts w:hint="eastAsia"/>
          <w:sz w:val="24"/>
          <w:szCs w:val="24"/>
        </w:rPr>
        <w:t>及个人</w:t>
      </w:r>
      <w:proofErr w:type="gramStart"/>
      <w:r>
        <w:rPr>
          <w:rFonts w:hint="eastAsia"/>
          <w:sz w:val="24"/>
          <w:szCs w:val="24"/>
        </w:rPr>
        <w:t>提出问责处理</w:t>
      </w:r>
      <w:proofErr w:type="gramEnd"/>
      <w:r>
        <w:rPr>
          <w:rFonts w:hint="eastAsia"/>
          <w:sz w:val="24"/>
          <w:szCs w:val="24"/>
        </w:rPr>
        <w:t>意见。</w:t>
      </w:r>
    </w:p>
    <w:p w14:paraId="2AC19BD2" w14:textId="77777777" w:rsidR="00D96A31" w:rsidRDefault="0042729D">
      <w:pPr>
        <w:adjustRightInd w:val="0"/>
        <w:spacing w:line="360" w:lineRule="auto"/>
        <w:ind w:firstLineChars="200" w:firstLine="480"/>
        <w:rPr>
          <w:sz w:val="24"/>
          <w:szCs w:val="24"/>
        </w:rPr>
      </w:pPr>
      <w:r>
        <w:rPr>
          <w:sz w:val="24"/>
          <w:szCs w:val="24"/>
        </w:rPr>
        <w:t>县重污染天气应急指挥部办公室负责明确应急措施执行的程序和方式，按照程序规定启动应急响应的时间、范围、通知方式等，并明确监督应急响应措施实施的部门和内容。</w:t>
      </w:r>
    </w:p>
    <w:p w14:paraId="6083A373" w14:textId="77777777" w:rsidR="00D96A31" w:rsidRDefault="0042729D">
      <w:pPr>
        <w:adjustRightInd w:val="0"/>
        <w:spacing w:line="360" w:lineRule="auto"/>
        <w:ind w:firstLineChars="200" w:firstLine="480"/>
        <w:rPr>
          <w:sz w:val="24"/>
          <w:szCs w:val="24"/>
        </w:rPr>
      </w:pPr>
      <w:r>
        <w:rPr>
          <w:sz w:val="24"/>
          <w:szCs w:val="24"/>
        </w:rPr>
        <w:t>白山市生态环境局抚松县分局、县气象局负责在当日</w:t>
      </w:r>
      <w:r>
        <w:rPr>
          <w:sz w:val="24"/>
          <w:szCs w:val="24"/>
        </w:rPr>
        <w:t>10:00</w:t>
      </w:r>
      <w:r>
        <w:rPr>
          <w:sz w:val="24"/>
          <w:szCs w:val="24"/>
        </w:rPr>
        <w:t>之前将未来</w:t>
      </w:r>
      <w:r>
        <w:rPr>
          <w:sz w:val="24"/>
          <w:szCs w:val="24"/>
        </w:rPr>
        <w:t>24-72</w:t>
      </w:r>
      <w:r>
        <w:rPr>
          <w:sz w:val="24"/>
          <w:szCs w:val="24"/>
        </w:rPr>
        <w:lastRenderedPageBreak/>
        <w:t>小时空气质量预警信息报县重污染天气应急指挥部办公室，县重污染天气应急指挥部办公室负责在当日</w:t>
      </w:r>
      <w:r>
        <w:rPr>
          <w:sz w:val="24"/>
          <w:szCs w:val="24"/>
        </w:rPr>
        <w:t>12:00</w:t>
      </w:r>
      <w:r>
        <w:rPr>
          <w:sz w:val="24"/>
          <w:szCs w:val="24"/>
        </w:rPr>
        <w:t>之前向社会以及各镇、乡政府，县政府各部门</w:t>
      </w:r>
      <w:proofErr w:type="gramStart"/>
      <w:r>
        <w:rPr>
          <w:sz w:val="24"/>
          <w:szCs w:val="24"/>
        </w:rPr>
        <w:t>发布重</w:t>
      </w:r>
      <w:proofErr w:type="gramEnd"/>
      <w:r>
        <w:rPr>
          <w:sz w:val="24"/>
          <w:szCs w:val="24"/>
        </w:rPr>
        <w:t>污染天气预警</w:t>
      </w:r>
      <w:r>
        <w:rPr>
          <w:sz w:val="24"/>
          <w:szCs w:val="24"/>
        </w:rPr>
        <w:t>信息，各镇、乡政府，县政府各部门按照职责分工负责在当日</w:t>
      </w:r>
      <w:r>
        <w:rPr>
          <w:sz w:val="24"/>
          <w:szCs w:val="24"/>
        </w:rPr>
        <w:t>14:00</w:t>
      </w:r>
      <w:r>
        <w:rPr>
          <w:sz w:val="24"/>
          <w:szCs w:val="24"/>
        </w:rPr>
        <w:t>之前通知相关企事业单位做好准备。</w:t>
      </w:r>
    </w:p>
    <w:p w14:paraId="35225CA7" w14:textId="77777777" w:rsidR="00D96A31" w:rsidRDefault="0042729D">
      <w:pPr>
        <w:adjustRightInd w:val="0"/>
        <w:spacing w:line="360" w:lineRule="auto"/>
        <w:ind w:firstLineChars="200" w:firstLine="480"/>
        <w:rPr>
          <w:sz w:val="24"/>
          <w:szCs w:val="24"/>
        </w:rPr>
      </w:pPr>
      <w:r>
        <w:rPr>
          <w:sz w:val="24"/>
          <w:szCs w:val="24"/>
        </w:rPr>
        <w:t>整个应急措施自次日</w:t>
      </w:r>
      <w:r>
        <w:rPr>
          <w:sz w:val="24"/>
          <w:szCs w:val="24"/>
        </w:rPr>
        <w:t>0:00</w:t>
      </w:r>
      <w:r>
        <w:rPr>
          <w:sz w:val="24"/>
          <w:szCs w:val="24"/>
        </w:rPr>
        <w:t>正式开始。因生产安全、民生保障等特殊原因，无法按时采取规定应急措施的企事业单位或部门，应在当日</w:t>
      </w:r>
      <w:r>
        <w:rPr>
          <w:sz w:val="24"/>
          <w:szCs w:val="24"/>
        </w:rPr>
        <w:t>15:00</w:t>
      </w:r>
      <w:r>
        <w:rPr>
          <w:sz w:val="24"/>
          <w:szCs w:val="24"/>
        </w:rPr>
        <w:t>前将书面请示报县重污染天气应急指挥部办公室，经应急指挥部办公室审批同意后，方可实施。</w:t>
      </w:r>
    </w:p>
    <w:p w14:paraId="02493F66" w14:textId="77777777" w:rsidR="00D96A31" w:rsidRDefault="0042729D">
      <w:pPr>
        <w:adjustRightInd w:val="0"/>
        <w:spacing w:line="360" w:lineRule="auto"/>
        <w:ind w:firstLineChars="200" w:firstLine="480"/>
        <w:rPr>
          <w:sz w:val="24"/>
          <w:szCs w:val="24"/>
        </w:rPr>
      </w:pPr>
      <w:r>
        <w:rPr>
          <w:rFonts w:hint="eastAsia"/>
          <w:sz w:val="24"/>
          <w:szCs w:val="24"/>
        </w:rPr>
        <w:t>督</w:t>
      </w:r>
      <w:r>
        <w:rPr>
          <w:sz w:val="24"/>
          <w:szCs w:val="24"/>
        </w:rPr>
        <w:t>导组负责监督</w:t>
      </w:r>
      <w:proofErr w:type="gramStart"/>
      <w:r>
        <w:rPr>
          <w:sz w:val="24"/>
          <w:szCs w:val="24"/>
        </w:rPr>
        <w:t>检查重</w:t>
      </w:r>
      <w:proofErr w:type="gramEnd"/>
      <w:r>
        <w:rPr>
          <w:sz w:val="24"/>
          <w:szCs w:val="24"/>
        </w:rPr>
        <w:t>污染天气应急预案启动后的措施落实情况，对未按要求采取积极措施的单位及责任人予以通报、曝光和责任追究。同时白山市生态环境局抚松</w:t>
      </w:r>
      <w:proofErr w:type="gramStart"/>
      <w:r>
        <w:rPr>
          <w:sz w:val="24"/>
          <w:szCs w:val="24"/>
        </w:rPr>
        <w:t>县分局</w:t>
      </w:r>
      <w:proofErr w:type="gramEnd"/>
      <w:r>
        <w:rPr>
          <w:sz w:val="24"/>
          <w:szCs w:val="24"/>
        </w:rPr>
        <w:t>要加强对企业大气污染物排放的监管，强化责任追究，</w:t>
      </w:r>
      <w:r>
        <w:rPr>
          <w:sz w:val="24"/>
          <w:szCs w:val="24"/>
        </w:rPr>
        <w:t>特别是对重污染期间的偷排超排行为加大处罚力度。</w:t>
      </w:r>
    </w:p>
    <w:p w14:paraId="4F11DF88" w14:textId="77777777" w:rsidR="00D96A31" w:rsidRDefault="0042729D">
      <w:pPr>
        <w:adjustRightInd w:val="0"/>
        <w:spacing w:line="360" w:lineRule="auto"/>
        <w:ind w:firstLineChars="200" w:firstLine="480"/>
        <w:rPr>
          <w:sz w:val="24"/>
          <w:szCs w:val="24"/>
        </w:rPr>
      </w:pPr>
      <w:r>
        <w:rPr>
          <w:sz w:val="24"/>
          <w:szCs w:val="24"/>
        </w:rPr>
        <w:t>举报受理部门要加强值班，</w:t>
      </w:r>
      <w:r>
        <w:rPr>
          <w:sz w:val="24"/>
          <w:szCs w:val="24"/>
        </w:rPr>
        <w:t>24</w:t>
      </w:r>
      <w:r>
        <w:rPr>
          <w:sz w:val="24"/>
          <w:szCs w:val="24"/>
        </w:rPr>
        <w:t>小时受理群众举报，对被举报的违规工地、企业、车辆等严厉处罚。同时建立公众有奖举报机制，对于经查证属实的大气污染举报人，给予相应奖励。</w:t>
      </w:r>
    </w:p>
    <w:p w14:paraId="7BB93614" w14:textId="77777777" w:rsidR="00D96A31" w:rsidRDefault="0042729D">
      <w:pPr>
        <w:adjustRightInd w:val="0"/>
        <w:spacing w:line="360" w:lineRule="auto"/>
        <w:ind w:firstLineChars="200" w:firstLine="480"/>
        <w:rPr>
          <w:sz w:val="24"/>
          <w:szCs w:val="24"/>
        </w:rPr>
      </w:pPr>
      <w:r>
        <w:rPr>
          <w:sz w:val="24"/>
          <w:szCs w:val="24"/>
        </w:rPr>
        <w:t>重污染天气应急工作实行各级各单位行政一把手负责制和责任追究制。各项措施责任到人，涉及每个企业、工地、车辆的应急措施，明确具体监管责任单位、监管责任领导、监管责任人，每项应急工作的牵头负责部门明确具体的督导责任人，确保相关应急措施落实到位。</w:t>
      </w:r>
    </w:p>
    <w:p w14:paraId="0B5C8DA9" w14:textId="77777777" w:rsidR="00D96A31" w:rsidRDefault="0042729D">
      <w:pPr>
        <w:adjustRightInd w:val="0"/>
        <w:spacing w:line="360" w:lineRule="auto"/>
        <w:ind w:firstLineChars="200" w:firstLine="480"/>
        <w:rPr>
          <w:sz w:val="24"/>
          <w:szCs w:val="24"/>
        </w:rPr>
      </w:pPr>
      <w:r>
        <w:rPr>
          <w:sz w:val="24"/>
          <w:szCs w:val="24"/>
        </w:rPr>
        <w:t>抚松</w:t>
      </w:r>
      <w:proofErr w:type="gramStart"/>
      <w:r>
        <w:rPr>
          <w:sz w:val="24"/>
          <w:szCs w:val="24"/>
        </w:rPr>
        <w:t>县区域</w:t>
      </w:r>
      <w:proofErr w:type="gramEnd"/>
      <w:r>
        <w:rPr>
          <w:sz w:val="24"/>
          <w:szCs w:val="24"/>
        </w:rPr>
        <w:t>内重点大气污染源主要为大中型企业的锅炉、供热站等，主要污染物为</w:t>
      </w:r>
      <w:r>
        <w:rPr>
          <w:sz w:val="24"/>
          <w:szCs w:val="24"/>
        </w:rPr>
        <w:t>SO</w:t>
      </w:r>
      <w:r>
        <w:rPr>
          <w:sz w:val="24"/>
          <w:szCs w:val="24"/>
          <w:vertAlign w:val="subscript"/>
        </w:rPr>
        <w:t>2</w:t>
      </w:r>
      <w:r>
        <w:rPr>
          <w:sz w:val="24"/>
          <w:szCs w:val="24"/>
        </w:rPr>
        <w:t>及火灾事故产生的</w:t>
      </w:r>
      <w:r>
        <w:rPr>
          <w:sz w:val="24"/>
          <w:szCs w:val="24"/>
        </w:rPr>
        <w:t>CO</w:t>
      </w:r>
      <w:r>
        <w:rPr>
          <w:sz w:val="24"/>
          <w:szCs w:val="24"/>
        </w:rPr>
        <w:t>等，主要重点企业为</w:t>
      </w:r>
      <w:r>
        <w:rPr>
          <w:rFonts w:hint="eastAsia"/>
          <w:sz w:val="24"/>
          <w:szCs w:val="24"/>
        </w:rPr>
        <w:t>抚松县中药有限公司、抚松长白山啤酒有限公司</w:t>
      </w:r>
      <w:r>
        <w:rPr>
          <w:sz w:val="24"/>
          <w:szCs w:val="24"/>
        </w:rPr>
        <w:t>等，抚松县重点企业现已编制有针对性的突发性环境事件应急预案，对企业发生突发性环境事件有具体的处置措施。抚松县重污染</w:t>
      </w:r>
      <w:r>
        <w:rPr>
          <w:sz w:val="24"/>
          <w:szCs w:val="24"/>
        </w:rPr>
        <w:t>天气应急预案针对抚松县存在的大气污染源，在发生重污染天气事件时，对抚松县辖区内企业实施限产及停产等措施，名单见附件</w:t>
      </w:r>
      <w:r>
        <w:rPr>
          <w:sz w:val="24"/>
          <w:szCs w:val="24"/>
        </w:rPr>
        <w:t>4</w:t>
      </w:r>
      <w:r>
        <w:rPr>
          <w:sz w:val="24"/>
          <w:szCs w:val="24"/>
        </w:rPr>
        <w:t>。</w:t>
      </w:r>
    </w:p>
    <w:p w14:paraId="78B3518D"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4.6.3</w:t>
      </w:r>
      <w:r>
        <w:rPr>
          <w:rFonts w:ascii="Times New Roman" w:hAnsi="Times New Roman" w:hint="eastAsia"/>
          <w:sz w:val="24"/>
          <w:szCs w:val="24"/>
        </w:rPr>
        <w:t>公众监督</w:t>
      </w:r>
    </w:p>
    <w:p w14:paraId="124C812A" w14:textId="77777777" w:rsidR="00D96A31" w:rsidRDefault="0042729D">
      <w:pPr>
        <w:adjustRightInd w:val="0"/>
        <w:spacing w:line="360" w:lineRule="auto"/>
        <w:ind w:firstLineChars="200" w:firstLine="480"/>
        <w:rPr>
          <w:sz w:val="24"/>
          <w:szCs w:val="24"/>
        </w:rPr>
      </w:pPr>
      <w:r>
        <w:rPr>
          <w:rFonts w:hint="eastAsia"/>
          <w:sz w:val="24"/>
          <w:szCs w:val="24"/>
        </w:rPr>
        <w:t>抚松县人民政府应建立公众监督机制，制定奖惩制度。通过网络平台、热线电话等多种渠道，鼓励公众对企业停产限产、机动车限行等应急相应措施的落实情况进行监督和实名举报，经核查舒适的给予奖励，对散布谣言并造成恶劣影响者依法依规进行责任追究。</w:t>
      </w:r>
    </w:p>
    <w:p w14:paraId="1C03F450" w14:textId="77777777" w:rsidR="00D96A31" w:rsidRDefault="0042729D">
      <w:pPr>
        <w:pStyle w:val="2"/>
        <w:spacing w:before="0" w:after="0" w:line="360" w:lineRule="auto"/>
        <w:rPr>
          <w:rFonts w:ascii="Times New Roman" w:eastAsia="宋体" w:hAnsi="Times New Roman"/>
          <w:b/>
          <w:bCs/>
          <w:sz w:val="28"/>
          <w:szCs w:val="28"/>
        </w:rPr>
      </w:pPr>
      <w:bookmarkStart w:id="54" w:name="_Toc1101"/>
      <w:r>
        <w:rPr>
          <w:rFonts w:ascii="Times New Roman" w:eastAsia="宋体" w:hAnsi="Times New Roman" w:hint="eastAsia"/>
          <w:b/>
          <w:bCs/>
          <w:sz w:val="28"/>
          <w:szCs w:val="28"/>
        </w:rPr>
        <w:lastRenderedPageBreak/>
        <w:t>4.7</w:t>
      </w:r>
      <w:r>
        <w:rPr>
          <w:rFonts w:ascii="Times New Roman" w:eastAsia="宋体" w:hAnsi="Times New Roman" w:hint="eastAsia"/>
          <w:b/>
          <w:bCs/>
          <w:sz w:val="28"/>
          <w:szCs w:val="28"/>
        </w:rPr>
        <w:t>响应终止</w:t>
      </w:r>
      <w:bookmarkEnd w:id="54"/>
    </w:p>
    <w:p w14:paraId="5EC0628C"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4.7.1</w:t>
      </w:r>
      <w:r>
        <w:rPr>
          <w:rFonts w:ascii="Times New Roman" w:hAnsi="Times New Roman" w:hint="eastAsia"/>
          <w:sz w:val="24"/>
          <w:szCs w:val="24"/>
        </w:rPr>
        <w:t>终止条件</w:t>
      </w:r>
    </w:p>
    <w:p w14:paraId="15918BA0"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当同时满足以下两点条件时，即满足响应终止条件：</w:t>
      </w:r>
    </w:p>
    <w:p w14:paraId="0BA628C8"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响应地区</w:t>
      </w:r>
      <w:r>
        <w:rPr>
          <w:rFonts w:hint="eastAsia"/>
          <w:b/>
          <w:bCs/>
          <w:sz w:val="24"/>
          <w:szCs w:val="24"/>
          <w:u w:val="single"/>
        </w:rPr>
        <w:t>AQI</w:t>
      </w:r>
      <w:r>
        <w:rPr>
          <w:rFonts w:hint="eastAsia"/>
          <w:b/>
          <w:bCs/>
          <w:sz w:val="24"/>
          <w:szCs w:val="24"/>
          <w:u w:val="single"/>
        </w:rPr>
        <w:t>小于</w:t>
      </w:r>
      <w:r>
        <w:rPr>
          <w:rFonts w:hint="eastAsia"/>
          <w:b/>
          <w:bCs/>
          <w:sz w:val="24"/>
          <w:szCs w:val="24"/>
          <w:u w:val="single"/>
        </w:rPr>
        <w:t>200</w:t>
      </w:r>
      <w:r>
        <w:rPr>
          <w:rFonts w:hint="eastAsia"/>
          <w:b/>
          <w:bCs/>
          <w:sz w:val="24"/>
          <w:szCs w:val="24"/>
          <w:u w:val="single"/>
        </w:rPr>
        <w:t>且预测未来</w:t>
      </w:r>
      <w:r>
        <w:rPr>
          <w:rFonts w:hint="eastAsia"/>
          <w:b/>
          <w:bCs/>
          <w:sz w:val="24"/>
          <w:szCs w:val="24"/>
          <w:u w:val="single"/>
        </w:rPr>
        <w:t>72</w:t>
      </w:r>
      <w:r>
        <w:rPr>
          <w:rFonts w:hint="eastAsia"/>
          <w:b/>
          <w:bCs/>
          <w:sz w:val="24"/>
          <w:szCs w:val="24"/>
          <w:u w:val="single"/>
        </w:rPr>
        <w:t>小时不会出现严重污染天气。</w:t>
      </w:r>
    </w:p>
    <w:p w14:paraId="00774838"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4.7.2</w:t>
      </w:r>
      <w:r>
        <w:rPr>
          <w:rFonts w:ascii="Times New Roman" w:hAnsi="Times New Roman" w:hint="eastAsia"/>
          <w:sz w:val="24"/>
          <w:szCs w:val="24"/>
        </w:rPr>
        <w:t>终止程序</w:t>
      </w:r>
    </w:p>
    <w:p w14:paraId="7B1A2B5C" w14:textId="77777777" w:rsidR="00D96A31" w:rsidRDefault="0042729D">
      <w:pPr>
        <w:adjustRightInd w:val="0"/>
        <w:spacing w:line="360" w:lineRule="auto"/>
        <w:ind w:firstLineChars="200" w:firstLine="482"/>
        <w:rPr>
          <w:b/>
          <w:bCs/>
          <w:sz w:val="24"/>
          <w:szCs w:val="24"/>
          <w:u w:val="single"/>
        </w:rPr>
      </w:pPr>
      <w:proofErr w:type="gramStart"/>
      <w:r>
        <w:rPr>
          <w:rFonts w:hint="eastAsia"/>
          <w:b/>
          <w:bCs/>
          <w:sz w:val="24"/>
          <w:szCs w:val="24"/>
          <w:u w:val="single"/>
        </w:rPr>
        <w:t>当符合</w:t>
      </w:r>
      <w:proofErr w:type="gramEnd"/>
      <w:r>
        <w:rPr>
          <w:rFonts w:hint="eastAsia"/>
          <w:b/>
          <w:bCs/>
          <w:sz w:val="24"/>
          <w:szCs w:val="24"/>
          <w:u w:val="single"/>
        </w:rPr>
        <w:t>响应终止条件后，由监测</w:t>
      </w:r>
      <w:proofErr w:type="gramStart"/>
      <w:r>
        <w:rPr>
          <w:rFonts w:hint="eastAsia"/>
          <w:b/>
          <w:bCs/>
          <w:sz w:val="24"/>
          <w:szCs w:val="24"/>
          <w:u w:val="single"/>
        </w:rPr>
        <w:t>预警组</w:t>
      </w:r>
      <w:proofErr w:type="gramEnd"/>
      <w:r>
        <w:rPr>
          <w:rFonts w:hint="eastAsia"/>
          <w:b/>
          <w:bCs/>
          <w:sz w:val="24"/>
          <w:szCs w:val="24"/>
          <w:u w:val="single"/>
        </w:rPr>
        <w:t>提出响应终止建议，报指挥部审核，有指挥部下达终止指令，各成员单位和响应地区根据指令终止相应行动。</w:t>
      </w:r>
    </w:p>
    <w:p w14:paraId="35FE7045" w14:textId="77777777" w:rsidR="00D96A31" w:rsidRDefault="0042729D">
      <w:pPr>
        <w:pStyle w:val="2"/>
        <w:spacing w:before="0" w:after="0" w:line="360" w:lineRule="auto"/>
        <w:rPr>
          <w:rFonts w:ascii="Times New Roman" w:eastAsia="宋体" w:hAnsi="Times New Roman"/>
          <w:b/>
          <w:bCs/>
          <w:sz w:val="28"/>
          <w:szCs w:val="28"/>
        </w:rPr>
      </w:pPr>
      <w:bookmarkStart w:id="55" w:name="_Toc18664"/>
      <w:r>
        <w:rPr>
          <w:rFonts w:ascii="Times New Roman" w:eastAsia="宋体" w:hAnsi="Times New Roman" w:hint="eastAsia"/>
          <w:b/>
          <w:bCs/>
          <w:sz w:val="28"/>
          <w:szCs w:val="28"/>
        </w:rPr>
        <w:t>4.8</w:t>
      </w:r>
      <w:r>
        <w:rPr>
          <w:rFonts w:ascii="Times New Roman" w:eastAsia="宋体" w:hAnsi="Times New Roman" w:hint="eastAsia"/>
          <w:b/>
          <w:bCs/>
          <w:sz w:val="28"/>
          <w:szCs w:val="28"/>
        </w:rPr>
        <w:t>信息公开与报送</w:t>
      </w:r>
      <w:bookmarkEnd w:id="55"/>
    </w:p>
    <w:p w14:paraId="7D25D237" w14:textId="77777777" w:rsidR="00D96A31" w:rsidRDefault="0042729D">
      <w:pPr>
        <w:adjustRightInd w:val="0"/>
        <w:spacing w:line="360" w:lineRule="auto"/>
        <w:ind w:firstLineChars="200" w:firstLine="480"/>
        <w:rPr>
          <w:sz w:val="24"/>
          <w:szCs w:val="24"/>
        </w:rPr>
      </w:pPr>
      <w:r>
        <w:rPr>
          <w:rFonts w:hint="eastAsia"/>
          <w:sz w:val="24"/>
          <w:szCs w:val="24"/>
        </w:rPr>
        <w:t>抚松县重污染天气应急指挥部办公室负责组织整个应急过程中的信息公开工作。预案编制期间，要组织开展专家论证，公开向社会征求意见；预案发布后，要组织各新闻媒体、各职能部门，积极开展应急预案的宣传教育工作，特别是要向社会</w:t>
      </w:r>
      <w:proofErr w:type="gramStart"/>
      <w:r>
        <w:rPr>
          <w:rFonts w:hint="eastAsia"/>
          <w:sz w:val="24"/>
          <w:szCs w:val="24"/>
        </w:rPr>
        <w:t>阐明重</w:t>
      </w:r>
      <w:proofErr w:type="gramEnd"/>
      <w:r>
        <w:rPr>
          <w:rFonts w:hint="eastAsia"/>
          <w:sz w:val="24"/>
          <w:szCs w:val="24"/>
        </w:rPr>
        <w:t>污染天气应急工作开展的必要性和紧迫性，措施采取的科学性和有效性；预警信息的发布或解除，应急指挥部办公室要在发布相关预警信息的当天，通过手机短</w:t>
      </w:r>
      <w:r>
        <w:rPr>
          <w:rFonts w:hint="eastAsia"/>
          <w:sz w:val="24"/>
          <w:szCs w:val="24"/>
        </w:rPr>
        <w:t>信、广播、电视、网络、报纸、电子显示屏装置等方式及时向社会公众发布空气质量预警信息；应急结束后，应急指挥部办公室要及时向社会公布本次应急响应的效果评估报告。</w:t>
      </w:r>
    </w:p>
    <w:p w14:paraId="2EFE8F4D" w14:textId="77777777" w:rsidR="00D96A31" w:rsidRDefault="0042729D">
      <w:pPr>
        <w:adjustRightInd w:val="0"/>
        <w:spacing w:line="360" w:lineRule="auto"/>
        <w:ind w:firstLineChars="200" w:firstLine="480"/>
        <w:rPr>
          <w:sz w:val="24"/>
          <w:szCs w:val="24"/>
        </w:rPr>
      </w:pPr>
      <w:r>
        <w:rPr>
          <w:sz w:val="24"/>
          <w:szCs w:val="24"/>
        </w:rPr>
        <w:t>预警信息公开包含内容</w:t>
      </w:r>
      <w:r>
        <w:rPr>
          <w:rFonts w:hint="eastAsia"/>
          <w:sz w:val="24"/>
          <w:szCs w:val="24"/>
        </w:rPr>
        <w:t>：</w:t>
      </w:r>
      <w:r>
        <w:rPr>
          <w:sz w:val="24"/>
          <w:szCs w:val="24"/>
        </w:rPr>
        <w:t>大气污染首要污染物、污染范围、可能持续时间、潜在的危险程度、已采取的措施、可能受影响的区域、公众健康防护提示及需采取的措施建议等。</w:t>
      </w:r>
    </w:p>
    <w:p w14:paraId="76CC589B" w14:textId="77777777" w:rsidR="00D96A31" w:rsidRDefault="0042729D">
      <w:pPr>
        <w:adjustRightInd w:val="0"/>
        <w:spacing w:line="360" w:lineRule="auto"/>
        <w:ind w:firstLineChars="200" w:firstLine="480"/>
        <w:rPr>
          <w:sz w:val="24"/>
          <w:szCs w:val="24"/>
        </w:rPr>
      </w:pPr>
      <w:r>
        <w:rPr>
          <w:sz w:val="24"/>
          <w:szCs w:val="24"/>
        </w:rPr>
        <w:t>应急响应期间，白山市生态环境局抚松</w:t>
      </w:r>
      <w:proofErr w:type="gramStart"/>
      <w:r>
        <w:rPr>
          <w:sz w:val="24"/>
          <w:szCs w:val="24"/>
        </w:rPr>
        <w:t>县分局</w:t>
      </w:r>
      <w:proofErr w:type="gramEnd"/>
      <w:r>
        <w:rPr>
          <w:sz w:val="24"/>
          <w:szCs w:val="24"/>
        </w:rPr>
        <w:t>要向社会实时发布城市环境空气质量监测数据，县气象局要向社会及时公布气象条件变化情况。</w:t>
      </w:r>
    </w:p>
    <w:p w14:paraId="18703822" w14:textId="77777777" w:rsidR="00D96A31" w:rsidRDefault="0042729D">
      <w:pPr>
        <w:adjustRightInd w:val="0"/>
        <w:spacing w:line="360" w:lineRule="auto"/>
        <w:ind w:firstLineChars="200" w:firstLine="480"/>
        <w:rPr>
          <w:sz w:val="24"/>
          <w:szCs w:val="24"/>
        </w:rPr>
      </w:pPr>
      <w:r>
        <w:rPr>
          <w:sz w:val="24"/>
          <w:szCs w:val="24"/>
        </w:rPr>
        <w:t>应急响应期间，各县直部门、镇乡政府、企事业单位要在每天</w:t>
      </w:r>
      <w:r>
        <w:rPr>
          <w:sz w:val="24"/>
          <w:szCs w:val="24"/>
        </w:rPr>
        <w:t>12:00</w:t>
      </w:r>
      <w:r>
        <w:rPr>
          <w:sz w:val="24"/>
          <w:szCs w:val="24"/>
        </w:rPr>
        <w:t>前向县重污</w:t>
      </w:r>
      <w:r>
        <w:rPr>
          <w:sz w:val="24"/>
          <w:szCs w:val="24"/>
        </w:rPr>
        <w:t>染天气应急指挥部办公室报送前一日本单位、本部门应急响应措施的贯彻执行落实情况总结</w:t>
      </w:r>
      <w:r>
        <w:rPr>
          <w:sz w:val="24"/>
          <w:szCs w:val="24"/>
        </w:rPr>
        <w:t>:</w:t>
      </w:r>
      <w:r>
        <w:rPr>
          <w:sz w:val="24"/>
          <w:szCs w:val="24"/>
        </w:rPr>
        <w:t>预警解除后第一天</w:t>
      </w:r>
      <w:r>
        <w:rPr>
          <w:sz w:val="24"/>
          <w:szCs w:val="24"/>
        </w:rPr>
        <w:t>17:00</w:t>
      </w:r>
      <w:r>
        <w:rPr>
          <w:sz w:val="24"/>
          <w:szCs w:val="24"/>
        </w:rPr>
        <w:t>前，将整个预警期间本单位、本部门应急响应措施的贯彻执行落实情况总结报送县重污染天气应急指挥部办公室。县重污染天气应急指挥部办公室负责在预警解除后第二天</w:t>
      </w:r>
      <w:r>
        <w:rPr>
          <w:sz w:val="24"/>
          <w:szCs w:val="24"/>
        </w:rPr>
        <w:t xml:space="preserve"> 17:00</w:t>
      </w:r>
      <w:r>
        <w:rPr>
          <w:sz w:val="24"/>
          <w:szCs w:val="24"/>
        </w:rPr>
        <w:t>前，将全县预警应急工作总结报县领导。</w:t>
      </w:r>
    </w:p>
    <w:p w14:paraId="242633B7" w14:textId="77777777" w:rsidR="00D96A31" w:rsidRDefault="0042729D">
      <w:pPr>
        <w:pStyle w:val="2"/>
        <w:spacing w:before="0" w:after="0" w:line="360" w:lineRule="auto"/>
        <w:rPr>
          <w:rFonts w:ascii="Times New Roman" w:eastAsia="宋体" w:hAnsi="Times New Roman"/>
          <w:b/>
          <w:bCs/>
          <w:sz w:val="28"/>
          <w:szCs w:val="28"/>
        </w:rPr>
      </w:pPr>
      <w:bookmarkStart w:id="56" w:name="_Toc20689"/>
      <w:r>
        <w:rPr>
          <w:rFonts w:ascii="Times New Roman" w:eastAsia="宋体" w:hAnsi="Times New Roman" w:hint="eastAsia"/>
          <w:b/>
          <w:bCs/>
          <w:sz w:val="28"/>
          <w:szCs w:val="28"/>
        </w:rPr>
        <w:t>4.9</w:t>
      </w:r>
      <w:r>
        <w:rPr>
          <w:rFonts w:ascii="Times New Roman" w:eastAsia="宋体" w:hAnsi="Times New Roman" w:hint="eastAsia"/>
          <w:b/>
          <w:bCs/>
          <w:sz w:val="28"/>
          <w:szCs w:val="28"/>
        </w:rPr>
        <w:t>信息宣传</w:t>
      </w:r>
      <w:bookmarkEnd w:id="56"/>
    </w:p>
    <w:p w14:paraId="689AB245" w14:textId="77777777" w:rsidR="00D96A31" w:rsidRDefault="0042729D">
      <w:pPr>
        <w:adjustRightInd w:val="0"/>
        <w:spacing w:line="360" w:lineRule="auto"/>
        <w:ind w:firstLineChars="200" w:firstLine="480"/>
        <w:rPr>
          <w:sz w:val="24"/>
          <w:szCs w:val="24"/>
        </w:rPr>
      </w:pPr>
      <w:r>
        <w:rPr>
          <w:rFonts w:hint="eastAsia"/>
          <w:sz w:val="24"/>
          <w:szCs w:val="24"/>
        </w:rPr>
        <w:t>抚松县</w:t>
      </w:r>
      <w:r>
        <w:rPr>
          <w:sz w:val="24"/>
          <w:szCs w:val="24"/>
        </w:rPr>
        <w:t>人民政府加强日常及供暖前等重点时段集中宣传重污染天气应对有</w:t>
      </w:r>
      <w:r>
        <w:rPr>
          <w:sz w:val="24"/>
          <w:szCs w:val="24"/>
        </w:rPr>
        <w:lastRenderedPageBreak/>
        <w:t>关情况，负责预警响应情况宣传，及时</w:t>
      </w:r>
      <w:proofErr w:type="gramStart"/>
      <w:r>
        <w:rPr>
          <w:sz w:val="24"/>
          <w:szCs w:val="24"/>
        </w:rPr>
        <w:t>发布重</w:t>
      </w:r>
      <w:proofErr w:type="gramEnd"/>
      <w:r>
        <w:rPr>
          <w:sz w:val="24"/>
          <w:szCs w:val="24"/>
        </w:rPr>
        <w:t>污染天气预警信息和应急响应措施，密切关注舆论，积极正面引导舆论，回应社会关切，动员社</w:t>
      </w:r>
      <w:r>
        <w:rPr>
          <w:sz w:val="24"/>
          <w:szCs w:val="24"/>
        </w:rPr>
        <w:t>会参与，为重污染天气应急响应工作营造良好舆论氛围。充分发挥各类媒体的作用，及时通过电视、广播、报纸、网络、手机等渠道发布预警信息，方便公众及时</w:t>
      </w:r>
      <w:proofErr w:type="gramStart"/>
      <w:r>
        <w:rPr>
          <w:sz w:val="24"/>
          <w:szCs w:val="24"/>
        </w:rPr>
        <w:t>了解重</w:t>
      </w:r>
      <w:proofErr w:type="gramEnd"/>
      <w:r>
        <w:rPr>
          <w:sz w:val="24"/>
          <w:szCs w:val="24"/>
        </w:rPr>
        <w:t>污染天气情况及相关应急措施，避免造成社会民众误解和恐慌，引导公众支持与改善空气质量的行动。</w:t>
      </w:r>
    </w:p>
    <w:p w14:paraId="11B5E327" w14:textId="77777777" w:rsidR="00D96A31" w:rsidRDefault="0042729D">
      <w:pPr>
        <w:pStyle w:val="2"/>
        <w:spacing w:before="0" w:after="0" w:line="360" w:lineRule="auto"/>
        <w:rPr>
          <w:rFonts w:ascii="Times New Roman" w:eastAsia="宋体" w:hAnsi="Times New Roman"/>
          <w:b/>
          <w:bCs/>
          <w:sz w:val="28"/>
          <w:szCs w:val="28"/>
        </w:rPr>
      </w:pPr>
      <w:bookmarkStart w:id="57" w:name="_Toc10841"/>
      <w:r>
        <w:rPr>
          <w:rFonts w:ascii="Times New Roman" w:eastAsia="宋体" w:hAnsi="Times New Roman" w:hint="eastAsia"/>
          <w:b/>
          <w:bCs/>
          <w:sz w:val="28"/>
          <w:szCs w:val="28"/>
        </w:rPr>
        <w:t>4.10</w:t>
      </w:r>
      <w:r>
        <w:rPr>
          <w:rFonts w:ascii="Times New Roman" w:eastAsia="宋体" w:hAnsi="Times New Roman" w:hint="eastAsia"/>
          <w:b/>
          <w:bCs/>
          <w:sz w:val="28"/>
          <w:szCs w:val="28"/>
        </w:rPr>
        <w:t>人员防护及监护措施</w:t>
      </w:r>
      <w:bookmarkEnd w:id="57"/>
    </w:p>
    <w:p w14:paraId="09D7F9BB"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）应急人员的安全防护</w:t>
      </w:r>
    </w:p>
    <w:p w14:paraId="3D943501" w14:textId="77777777" w:rsidR="00D96A31" w:rsidRDefault="0042729D">
      <w:pPr>
        <w:adjustRightInd w:val="0"/>
        <w:spacing w:line="360" w:lineRule="auto"/>
        <w:ind w:firstLineChars="200" w:firstLine="480"/>
        <w:rPr>
          <w:sz w:val="24"/>
          <w:szCs w:val="24"/>
        </w:rPr>
      </w:pPr>
      <w:r>
        <w:rPr>
          <w:rFonts w:hint="eastAsia"/>
          <w:sz w:val="24"/>
          <w:szCs w:val="24"/>
        </w:rPr>
        <w:t>救援人员应佩戴过滤式防毒面具（半面罩）。紧实事态发生情况下，抢救火车</w:t>
      </w:r>
      <w:proofErr w:type="gramStart"/>
      <w:r>
        <w:rPr>
          <w:rFonts w:hint="eastAsia"/>
          <w:sz w:val="24"/>
          <w:szCs w:val="24"/>
        </w:rPr>
        <w:t>里过程</w:t>
      </w:r>
      <w:proofErr w:type="gramEnd"/>
      <w:r>
        <w:rPr>
          <w:rFonts w:hint="eastAsia"/>
          <w:sz w:val="24"/>
          <w:szCs w:val="24"/>
        </w:rPr>
        <w:t>中建议佩戴空气呼吸器。</w:t>
      </w:r>
    </w:p>
    <w:p w14:paraId="79C2386F" w14:textId="77777777" w:rsidR="00D96A31" w:rsidRDefault="0042729D">
      <w:pPr>
        <w:adjustRightInd w:val="0"/>
        <w:spacing w:line="360" w:lineRule="auto"/>
        <w:ind w:firstLineChars="200" w:firstLine="480"/>
        <w:rPr>
          <w:sz w:val="24"/>
          <w:szCs w:val="24"/>
        </w:rPr>
      </w:pPr>
      <w:r>
        <w:rPr>
          <w:rFonts w:hint="eastAsia"/>
          <w:sz w:val="24"/>
          <w:szCs w:val="24"/>
        </w:rPr>
        <w:t>眼睛防护：一般不需要特殊防护，高浓度接触时可戴化学安全防护眼镜。</w:t>
      </w:r>
    </w:p>
    <w:p w14:paraId="2AFBE8B2" w14:textId="77777777" w:rsidR="00D96A31" w:rsidRDefault="0042729D">
      <w:pPr>
        <w:adjustRightInd w:val="0"/>
        <w:spacing w:line="360" w:lineRule="auto"/>
        <w:ind w:firstLineChars="200" w:firstLine="480"/>
        <w:rPr>
          <w:sz w:val="24"/>
          <w:szCs w:val="24"/>
        </w:rPr>
      </w:pPr>
      <w:r>
        <w:rPr>
          <w:rFonts w:hint="eastAsia"/>
          <w:sz w:val="24"/>
          <w:szCs w:val="24"/>
        </w:rPr>
        <w:t>身体防护：穿防毒物渗透工作服。</w:t>
      </w:r>
    </w:p>
    <w:p w14:paraId="1D1ABD92" w14:textId="77777777" w:rsidR="00D96A31" w:rsidRDefault="0042729D">
      <w:pPr>
        <w:adjustRightInd w:val="0"/>
        <w:spacing w:line="360" w:lineRule="auto"/>
        <w:ind w:firstLineChars="200" w:firstLine="480"/>
        <w:rPr>
          <w:sz w:val="24"/>
          <w:szCs w:val="24"/>
        </w:rPr>
      </w:pPr>
      <w:r>
        <w:rPr>
          <w:rFonts w:hint="eastAsia"/>
          <w:sz w:val="24"/>
          <w:szCs w:val="24"/>
        </w:rPr>
        <w:t>健康防护：各企业完善健</w:t>
      </w:r>
      <w:r>
        <w:rPr>
          <w:rFonts w:hint="eastAsia"/>
          <w:sz w:val="24"/>
          <w:szCs w:val="24"/>
        </w:rPr>
        <w:t>康防护措施，如严重污染情况</w:t>
      </w:r>
      <w:proofErr w:type="gramStart"/>
      <w:r>
        <w:rPr>
          <w:rFonts w:hint="eastAsia"/>
          <w:sz w:val="24"/>
          <w:szCs w:val="24"/>
        </w:rPr>
        <w:t>下员工</w:t>
      </w:r>
      <w:proofErr w:type="gramEnd"/>
      <w:r>
        <w:rPr>
          <w:rFonts w:hint="eastAsia"/>
          <w:sz w:val="24"/>
          <w:szCs w:val="24"/>
        </w:rPr>
        <w:t>休假或弹性工作制度等。</w:t>
      </w:r>
    </w:p>
    <w:p w14:paraId="25E759C4"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）群众安全防护措施、疏散措施</w:t>
      </w:r>
    </w:p>
    <w:p w14:paraId="376B71DF" w14:textId="77777777" w:rsidR="00D96A31" w:rsidRDefault="0042729D">
      <w:pPr>
        <w:adjustRightInd w:val="0"/>
        <w:spacing w:line="360" w:lineRule="auto"/>
        <w:ind w:firstLineChars="200" w:firstLine="480"/>
        <w:rPr>
          <w:sz w:val="24"/>
          <w:szCs w:val="24"/>
        </w:rPr>
      </w:pPr>
      <w:r>
        <w:rPr>
          <w:rFonts w:hint="eastAsia"/>
          <w:sz w:val="24"/>
          <w:szCs w:val="24"/>
        </w:rPr>
        <w:t>一般来说，周围群众并不需要特殊防护措施，应急人员在事故现场周围设置安全标志，保持道路畅通，组织群众有序疏散即可。但若发生大量有毒气体泄漏等威胁到周围群众生命安全的事故时，应急人员应根据泄露气体性质指导群众做好基础防吸入措施，并朝逆风方向疏散。</w:t>
      </w:r>
    </w:p>
    <w:p w14:paraId="2FFC3E4C"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）事件现场保护措施</w:t>
      </w:r>
    </w:p>
    <w:p w14:paraId="7AEEAB9E" w14:textId="77777777" w:rsidR="00D96A31" w:rsidRDefault="0042729D">
      <w:pPr>
        <w:adjustRightInd w:val="0"/>
        <w:spacing w:line="360" w:lineRule="auto"/>
        <w:ind w:firstLineChars="200" w:firstLine="480"/>
        <w:rPr>
          <w:sz w:val="24"/>
          <w:szCs w:val="24"/>
        </w:rPr>
      </w:pPr>
      <w:r>
        <w:rPr>
          <w:rFonts w:hint="eastAsia"/>
          <w:sz w:val="24"/>
          <w:szCs w:val="24"/>
        </w:rPr>
        <w:t>事故发生后，现场保卫警戒组应立即设立警戒线，封闭现场，禁止一切与救援抢险无关的人员进入事故现场，以免影响应急救援工作的顺利开展，同时有利于保障救援队伍、物质运输和人群疏散等的交通畅通，避免发生不必要的人员中毒或伤亡。同时还要实施交通管制，对危险区外围的交通路口实施定向、定时封锁、严格控制进出事故现场的人员，避免不必要的人员伤亡或引起混乱。</w:t>
      </w:r>
    </w:p>
    <w:p w14:paraId="313ACD93" w14:textId="77777777" w:rsidR="00D96A31" w:rsidRDefault="0042729D">
      <w:pPr>
        <w:adjustRightInd w:val="0"/>
        <w:spacing w:line="360" w:lineRule="auto"/>
        <w:ind w:firstLineChars="200" w:firstLine="480"/>
        <w:rPr>
          <w:sz w:val="24"/>
          <w:szCs w:val="24"/>
        </w:rPr>
      </w:pPr>
      <w:r>
        <w:rPr>
          <w:rFonts w:hint="eastAsia"/>
          <w:sz w:val="24"/>
          <w:szCs w:val="24"/>
        </w:rPr>
        <w:t>消防队负责灭火、抢险后的事故现场保护，保护事故现场及相关数据，等待事故调查人员取证。经有关部门确认并同意后方可进行现场清理与洗消。</w:t>
      </w:r>
    </w:p>
    <w:p w14:paraId="37ED5FF0" w14:textId="77777777" w:rsidR="00D96A31" w:rsidRDefault="0042729D">
      <w:pPr>
        <w:pStyle w:val="1"/>
        <w:spacing w:before="0" w:after="0" w:line="360" w:lineRule="auto"/>
        <w:rPr>
          <w:sz w:val="32"/>
          <w:szCs w:val="32"/>
        </w:rPr>
      </w:pPr>
      <w:bookmarkStart w:id="58" w:name="_Toc12969"/>
      <w:r>
        <w:rPr>
          <w:rFonts w:hint="eastAsia"/>
          <w:sz w:val="32"/>
          <w:szCs w:val="32"/>
        </w:rPr>
        <w:lastRenderedPageBreak/>
        <w:t>5</w:t>
      </w:r>
      <w:r>
        <w:rPr>
          <w:rFonts w:hint="eastAsia"/>
          <w:sz w:val="32"/>
          <w:szCs w:val="32"/>
        </w:rPr>
        <w:t xml:space="preserve"> </w:t>
      </w:r>
      <w:r>
        <w:rPr>
          <w:rFonts w:hint="eastAsia"/>
          <w:sz w:val="32"/>
          <w:szCs w:val="32"/>
        </w:rPr>
        <w:t>总结评估及预防演练</w:t>
      </w:r>
      <w:bookmarkEnd w:id="58"/>
    </w:p>
    <w:p w14:paraId="2886445E" w14:textId="77777777" w:rsidR="00D96A31" w:rsidRDefault="0042729D">
      <w:pPr>
        <w:pStyle w:val="2"/>
        <w:spacing w:before="0" w:after="0" w:line="360" w:lineRule="auto"/>
        <w:rPr>
          <w:rFonts w:ascii="Times New Roman" w:eastAsia="宋体" w:hAnsi="Times New Roman"/>
          <w:b/>
          <w:bCs/>
          <w:sz w:val="28"/>
          <w:szCs w:val="28"/>
        </w:rPr>
      </w:pPr>
      <w:bookmarkStart w:id="59" w:name="_Toc24815"/>
      <w:r>
        <w:rPr>
          <w:rFonts w:ascii="Times New Roman" w:eastAsia="宋体" w:hAnsi="Times New Roman" w:hint="eastAsia"/>
          <w:b/>
          <w:bCs/>
          <w:sz w:val="28"/>
          <w:szCs w:val="28"/>
        </w:rPr>
        <w:t>5.1</w:t>
      </w:r>
      <w:r>
        <w:rPr>
          <w:rFonts w:ascii="Times New Roman" w:eastAsia="宋体" w:hAnsi="Times New Roman" w:hint="eastAsia"/>
          <w:b/>
          <w:bCs/>
          <w:sz w:val="28"/>
          <w:szCs w:val="28"/>
        </w:rPr>
        <w:t>总结评估</w:t>
      </w:r>
      <w:bookmarkEnd w:id="59"/>
    </w:p>
    <w:p w14:paraId="41F99D3E"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应急终止后，抚松县重污染天气应急指挥部办公室负责组织相关部门和技术专家对重污染天气应急工作开展效果做出总结，对预警应急时期的环境空气质量监测数据、污染源监测数据以及气象、经济、能源、生活等各方面数据资料进行统一汇总梳理分析，对应急措施的效果、应急程序的响应、各部门的执行以及可能造成的后续环境影响进行评估预测，检验各项应急措施的实际改善效果</w:t>
      </w:r>
      <w:r>
        <w:rPr>
          <w:rFonts w:hint="eastAsia"/>
          <w:b/>
          <w:bCs/>
          <w:sz w:val="24"/>
          <w:szCs w:val="24"/>
          <w:u w:val="single"/>
        </w:rPr>
        <w:t>，科学评估应急预案的有效性，并针对应急响应中出现的问题和不足，对应急预案做进一步补充完善。</w:t>
      </w:r>
    </w:p>
    <w:p w14:paraId="20123E39"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县级重污染天气发生三级以上响应终止时，应当在</w:t>
      </w:r>
      <w:r>
        <w:rPr>
          <w:b/>
          <w:bCs/>
          <w:sz w:val="24"/>
          <w:szCs w:val="24"/>
          <w:u w:val="single"/>
        </w:rPr>
        <w:t>2</w:t>
      </w:r>
      <w:r>
        <w:rPr>
          <w:rFonts w:hint="eastAsia"/>
          <w:b/>
          <w:bCs/>
          <w:sz w:val="24"/>
          <w:szCs w:val="24"/>
          <w:u w:val="single"/>
        </w:rPr>
        <w:t>日内完成重污染天气应对情况总结评估，并上报省应急指挥部。</w:t>
      </w:r>
    </w:p>
    <w:p w14:paraId="76E9DD5B"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抚松县人民政府应当在每年</w:t>
      </w:r>
      <w:r>
        <w:rPr>
          <w:rFonts w:hint="eastAsia"/>
          <w:b/>
          <w:bCs/>
          <w:sz w:val="24"/>
          <w:szCs w:val="24"/>
          <w:u w:val="single"/>
        </w:rPr>
        <w:t>5</w:t>
      </w:r>
      <w:r>
        <w:rPr>
          <w:rFonts w:hint="eastAsia"/>
          <w:b/>
          <w:bCs/>
          <w:sz w:val="24"/>
          <w:szCs w:val="24"/>
          <w:u w:val="single"/>
        </w:rPr>
        <w:t>月份，组织有关部门和专家开展上一年度重污染天气应对工作评估。重点评估应急预案实施情况、应急措施、经济成本和社会效益等方面。进一步完善预案内容、预案可操作性、专项方案的完备性等。并将评估结果及时上报白山市应急指挥部及吉林省应急指挥部。</w:t>
      </w:r>
    </w:p>
    <w:p w14:paraId="04DDE54C" w14:textId="77777777" w:rsidR="00D96A31" w:rsidRDefault="0042729D">
      <w:pPr>
        <w:pStyle w:val="2"/>
        <w:spacing w:before="0" w:after="0" w:line="360" w:lineRule="auto"/>
        <w:rPr>
          <w:rFonts w:ascii="Times New Roman" w:eastAsia="宋体" w:hAnsi="Times New Roman"/>
          <w:b/>
          <w:bCs/>
          <w:sz w:val="28"/>
          <w:szCs w:val="28"/>
        </w:rPr>
      </w:pPr>
      <w:bookmarkStart w:id="60" w:name="_Toc11947"/>
      <w:r>
        <w:rPr>
          <w:rFonts w:ascii="Times New Roman" w:eastAsia="宋体" w:hAnsi="Times New Roman" w:hint="eastAsia"/>
          <w:b/>
          <w:bCs/>
          <w:sz w:val="28"/>
          <w:szCs w:val="28"/>
        </w:rPr>
        <w:t>5.2</w:t>
      </w:r>
      <w:r>
        <w:rPr>
          <w:rFonts w:ascii="Times New Roman" w:eastAsia="宋体" w:hAnsi="Times New Roman" w:hint="eastAsia"/>
          <w:b/>
          <w:bCs/>
          <w:sz w:val="28"/>
          <w:szCs w:val="28"/>
        </w:rPr>
        <w:t>预案演练</w:t>
      </w:r>
      <w:bookmarkEnd w:id="60"/>
    </w:p>
    <w:p w14:paraId="4FB24430" w14:textId="77777777" w:rsidR="00D96A31" w:rsidRDefault="0042729D">
      <w:pPr>
        <w:adjustRightInd w:val="0"/>
        <w:spacing w:line="360" w:lineRule="auto"/>
        <w:ind w:firstLineChars="200" w:firstLine="480"/>
        <w:rPr>
          <w:sz w:val="24"/>
          <w:szCs w:val="24"/>
        </w:rPr>
      </w:pPr>
      <w:r>
        <w:rPr>
          <w:sz w:val="24"/>
          <w:szCs w:val="24"/>
        </w:rPr>
        <w:t>预案演练由县重污染天气应急指挥部根据天气</w:t>
      </w:r>
      <w:r>
        <w:rPr>
          <w:sz w:val="24"/>
          <w:szCs w:val="24"/>
        </w:rPr>
        <w:t>预测适时组织演练，按照预警等级采取相应的应急响应措施，完成真实应急响应过程，从而检验和提高相关部门、人员的临场组织指挥、队伍调动、应急处置技能等应急能力。</w:t>
      </w:r>
    </w:p>
    <w:p w14:paraId="04EECC65" w14:textId="77777777" w:rsidR="00D96A31" w:rsidRDefault="0042729D">
      <w:pPr>
        <w:adjustRightInd w:val="0"/>
        <w:spacing w:line="360" w:lineRule="auto"/>
        <w:ind w:firstLineChars="200" w:firstLine="480"/>
        <w:rPr>
          <w:sz w:val="24"/>
          <w:szCs w:val="24"/>
        </w:rPr>
      </w:pPr>
      <w:r>
        <w:rPr>
          <w:sz w:val="24"/>
          <w:szCs w:val="24"/>
        </w:rPr>
        <w:t>演练结束后，各参演单位根据演练记录、演练评估报告、应急预案、现场总结等材料，对演练进行系统总结，形成应急演练总结报告。</w:t>
      </w:r>
    </w:p>
    <w:p w14:paraId="5823E1D5" w14:textId="77777777" w:rsidR="00D96A31" w:rsidRDefault="0042729D">
      <w:pPr>
        <w:adjustRightInd w:val="0"/>
        <w:spacing w:line="360" w:lineRule="auto"/>
        <w:ind w:firstLineChars="200" w:firstLine="480"/>
        <w:rPr>
          <w:sz w:val="24"/>
          <w:szCs w:val="24"/>
        </w:rPr>
      </w:pPr>
      <w:r>
        <w:rPr>
          <w:sz w:val="24"/>
          <w:szCs w:val="24"/>
        </w:rPr>
        <w:t>对演练暴露出来的不足，采取措施予以改进，完善应急预案、有针对性地加强相关部门及人员的教育和培训。</w:t>
      </w:r>
    </w:p>
    <w:p w14:paraId="739B897C"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5.2.1</w:t>
      </w:r>
      <w:r>
        <w:rPr>
          <w:rFonts w:ascii="Times New Roman" w:hAnsi="Times New Roman" w:hint="eastAsia"/>
          <w:sz w:val="24"/>
          <w:szCs w:val="24"/>
        </w:rPr>
        <w:t>演练</w:t>
      </w:r>
    </w:p>
    <w:p w14:paraId="30F64379"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应急机构应定期对机构内成员单位的有关人员进行应急技术培训和考核，并每年进行一次模拟演习，以提高应急队伍的实战能力，并积累经验。</w:t>
      </w:r>
    </w:p>
    <w:p w14:paraId="7287424F"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Pr>
          <w:sz w:val="24"/>
          <w:szCs w:val="24"/>
        </w:rPr>
        <w:t>每次演练</w:t>
      </w:r>
      <w:r>
        <w:rPr>
          <w:rFonts w:hint="eastAsia"/>
          <w:sz w:val="24"/>
          <w:szCs w:val="24"/>
        </w:rPr>
        <w:t>结束</w:t>
      </w:r>
      <w:r>
        <w:rPr>
          <w:sz w:val="24"/>
          <w:szCs w:val="24"/>
        </w:rPr>
        <w:t>后，</w:t>
      </w:r>
      <w:r>
        <w:rPr>
          <w:rFonts w:hint="eastAsia"/>
          <w:sz w:val="24"/>
          <w:szCs w:val="24"/>
        </w:rPr>
        <w:t>县应急指挥部</w:t>
      </w:r>
      <w:r>
        <w:rPr>
          <w:sz w:val="24"/>
          <w:szCs w:val="24"/>
        </w:rPr>
        <w:t>应</w:t>
      </w:r>
      <w:proofErr w:type="gramStart"/>
      <w:r>
        <w:rPr>
          <w:sz w:val="24"/>
          <w:szCs w:val="24"/>
        </w:rPr>
        <w:t>核对</w:t>
      </w:r>
      <w:r>
        <w:rPr>
          <w:rFonts w:hint="eastAsia"/>
          <w:sz w:val="24"/>
          <w:szCs w:val="24"/>
        </w:rPr>
        <w:t>重</w:t>
      </w:r>
      <w:proofErr w:type="gramEnd"/>
      <w:r>
        <w:rPr>
          <w:rFonts w:hint="eastAsia"/>
          <w:sz w:val="24"/>
          <w:szCs w:val="24"/>
        </w:rPr>
        <w:t>污染天气应急预案</w:t>
      </w:r>
      <w:r>
        <w:rPr>
          <w:sz w:val="24"/>
          <w:szCs w:val="24"/>
        </w:rPr>
        <w:t>规定的内容是否都被检查，并找出不足和缺点。检查主要包括下列内容</w:t>
      </w:r>
      <w:r>
        <w:rPr>
          <w:rFonts w:hint="eastAsia"/>
          <w:sz w:val="24"/>
          <w:szCs w:val="24"/>
        </w:rPr>
        <w:t>：</w:t>
      </w:r>
    </w:p>
    <w:p w14:paraId="4A07CA3C" w14:textId="77777777" w:rsidR="00D96A31" w:rsidRDefault="0042729D">
      <w:pPr>
        <w:adjustRightInd w:val="0"/>
        <w:spacing w:line="360" w:lineRule="auto"/>
        <w:ind w:firstLineChars="200" w:firstLine="480"/>
        <w:rPr>
          <w:sz w:val="24"/>
          <w:szCs w:val="24"/>
        </w:rPr>
      </w:pPr>
      <w:r>
        <w:rPr>
          <w:sz w:val="24"/>
          <w:szCs w:val="24"/>
        </w:rPr>
        <w:t>①</w:t>
      </w:r>
      <w:r>
        <w:rPr>
          <w:sz w:val="24"/>
          <w:szCs w:val="24"/>
        </w:rPr>
        <w:t>事故期间通讯系统是否能运作</w:t>
      </w:r>
      <w:r>
        <w:rPr>
          <w:rFonts w:hint="eastAsia"/>
          <w:sz w:val="24"/>
          <w:szCs w:val="24"/>
        </w:rPr>
        <w:t>；</w:t>
      </w:r>
    </w:p>
    <w:p w14:paraId="27E62B40" w14:textId="77777777" w:rsidR="00D96A31" w:rsidRDefault="0042729D">
      <w:pPr>
        <w:adjustRightInd w:val="0"/>
        <w:spacing w:line="360" w:lineRule="auto"/>
        <w:ind w:firstLineChars="200" w:firstLine="480"/>
        <w:rPr>
          <w:sz w:val="24"/>
          <w:szCs w:val="24"/>
        </w:rPr>
      </w:pPr>
      <w:r>
        <w:rPr>
          <w:sz w:val="24"/>
          <w:szCs w:val="24"/>
        </w:rPr>
        <w:lastRenderedPageBreak/>
        <w:t>②</w:t>
      </w:r>
      <w:r>
        <w:rPr>
          <w:sz w:val="24"/>
          <w:szCs w:val="24"/>
        </w:rPr>
        <w:t>人员是否能安全撤离</w:t>
      </w:r>
      <w:r>
        <w:rPr>
          <w:rFonts w:hint="eastAsia"/>
          <w:sz w:val="24"/>
          <w:szCs w:val="24"/>
        </w:rPr>
        <w:t>；</w:t>
      </w:r>
    </w:p>
    <w:p w14:paraId="44160CB8" w14:textId="77777777" w:rsidR="00D96A31" w:rsidRDefault="0042729D">
      <w:pPr>
        <w:adjustRightInd w:val="0"/>
        <w:spacing w:line="360" w:lineRule="auto"/>
        <w:ind w:firstLineChars="200" w:firstLine="480"/>
        <w:rPr>
          <w:sz w:val="24"/>
          <w:szCs w:val="24"/>
        </w:rPr>
      </w:pPr>
      <w:r>
        <w:rPr>
          <w:sz w:val="24"/>
          <w:szCs w:val="24"/>
        </w:rPr>
        <w:t>③</w:t>
      </w:r>
      <w:r>
        <w:rPr>
          <w:sz w:val="24"/>
          <w:szCs w:val="24"/>
        </w:rPr>
        <w:t>应急服务机构能否及时参与事故抢救</w:t>
      </w:r>
      <w:r>
        <w:rPr>
          <w:rFonts w:hint="eastAsia"/>
          <w:sz w:val="24"/>
          <w:szCs w:val="24"/>
        </w:rPr>
        <w:t>；</w:t>
      </w:r>
    </w:p>
    <w:p w14:paraId="1CF2B9D9" w14:textId="77777777" w:rsidR="00D96A31" w:rsidRDefault="0042729D">
      <w:pPr>
        <w:adjustRightInd w:val="0"/>
        <w:spacing w:line="360" w:lineRule="auto"/>
        <w:ind w:firstLineChars="200" w:firstLine="480"/>
        <w:rPr>
          <w:sz w:val="24"/>
          <w:szCs w:val="24"/>
        </w:rPr>
      </w:pPr>
      <w:r>
        <w:rPr>
          <w:sz w:val="24"/>
          <w:szCs w:val="24"/>
        </w:rPr>
        <w:t>④</w:t>
      </w:r>
      <w:r>
        <w:rPr>
          <w:sz w:val="24"/>
          <w:szCs w:val="24"/>
        </w:rPr>
        <w:t>能否有效控制事故进一步扩大</w:t>
      </w:r>
      <w:r>
        <w:rPr>
          <w:rFonts w:hint="eastAsia"/>
          <w:sz w:val="24"/>
          <w:szCs w:val="24"/>
        </w:rPr>
        <w:t>；</w:t>
      </w:r>
    </w:p>
    <w:p w14:paraId="26D08CDB" w14:textId="77777777" w:rsidR="00D96A31" w:rsidRDefault="0042729D">
      <w:pPr>
        <w:adjustRightInd w:val="0"/>
        <w:spacing w:line="360" w:lineRule="auto"/>
        <w:ind w:firstLineChars="200" w:firstLine="480"/>
        <w:rPr>
          <w:sz w:val="24"/>
          <w:szCs w:val="24"/>
        </w:rPr>
      </w:pPr>
      <w:r>
        <w:rPr>
          <w:sz w:val="24"/>
          <w:szCs w:val="24"/>
        </w:rPr>
        <w:t>⑤</w:t>
      </w:r>
      <w:r>
        <w:rPr>
          <w:sz w:val="24"/>
          <w:szCs w:val="24"/>
        </w:rPr>
        <w:t>各企业应把在演习中发现的问题及时提出解决方案，对事故应急预案进行修订完善</w:t>
      </w:r>
      <w:r>
        <w:rPr>
          <w:rFonts w:hint="eastAsia"/>
          <w:sz w:val="24"/>
          <w:szCs w:val="24"/>
        </w:rPr>
        <w:t>；</w:t>
      </w:r>
    </w:p>
    <w:p w14:paraId="29B86AED" w14:textId="77777777" w:rsidR="00D96A31" w:rsidRDefault="0042729D">
      <w:pPr>
        <w:adjustRightInd w:val="0"/>
        <w:spacing w:line="360" w:lineRule="auto"/>
        <w:ind w:firstLineChars="200" w:firstLine="480"/>
        <w:rPr>
          <w:sz w:val="24"/>
          <w:szCs w:val="24"/>
        </w:rPr>
      </w:pPr>
      <w:r>
        <w:rPr>
          <w:sz w:val="24"/>
          <w:szCs w:val="24"/>
        </w:rPr>
        <w:t>⑥</w:t>
      </w:r>
      <w:r>
        <w:rPr>
          <w:rFonts w:hint="eastAsia"/>
          <w:sz w:val="24"/>
          <w:szCs w:val="24"/>
        </w:rPr>
        <w:t>县人民政府及</w:t>
      </w:r>
      <w:r>
        <w:rPr>
          <w:sz w:val="24"/>
          <w:szCs w:val="24"/>
        </w:rPr>
        <w:t>各企业应在危险设施和危险源发生变化时及时</w:t>
      </w:r>
      <w:proofErr w:type="gramStart"/>
      <w:r>
        <w:rPr>
          <w:sz w:val="24"/>
          <w:szCs w:val="24"/>
        </w:rPr>
        <w:t>修</w:t>
      </w:r>
      <w:r>
        <w:rPr>
          <w:sz w:val="24"/>
          <w:szCs w:val="24"/>
        </w:rPr>
        <w:t>改</w:t>
      </w:r>
      <w:r>
        <w:rPr>
          <w:rFonts w:hint="eastAsia"/>
          <w:sz w:val="24"/>
          <w:szCs w:val="24"/>
        </w:rPr>
        <w:t>重</w:t>
      </w:r>
      <w:proofErr w:type="gramEnd"/>
      <w:r>
        <w:rPr>
          <w:rFonts w:hint="eastAsia"/>
          <w:sz w:val="24"/>
          <w:szCs w:val="24"/>
        </w:rPr>
        <w:t>污染天气应急预案</w:t>
      </w:r>
      <w:r>
        <w:rPr>
          <w:sz w:val="24"/>
          <w:szCs w:val="24"/>
        </w:rPr>
        <w:t>，并把对</w:t>
      </w:r>
      <w:r>
        <w:rPr>
          <w:rFonts w:hint="eastAsia"/>
          <w:sz w:val="24"/>
          <w:szCs w:val="24"/>
        </w:rPr>
        <w:t>重污染天气应急预案</w:t>
      </w:r>
      <w:r>
        <w:rPr>
          <w:sz w:val="24"/>
          <w:szCs w:val="24"/>
        </w:rPr>
        <w:t>的修改情况及时通知所有与</w:t>
      </w:r>
      <w:r>
        <w:rPr>
          <w:rFonts w:hint="eastAsia"/>
          <w:sz w:val="24"/>
          <w:szCs w:val="24"/>
        </w:rPr>
        <w:t>重污染天气应急预案</w:t>
      </w:r>
      <w:r>
        <w:rPr>
          <w:sz w:val="24"/>
          <w:szCs w:val="24"/>
        </w:rPr>
        <w:t>有关的人员。</w:t>
      </w:r>
    </w:p>
    <w:p w14:paraId="22EAD6DF"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5.2.2</w:t>
      </w:r>
      <w:r>
        <w:rPr>
          <w:rFonts w:ascii="Times New Roman" w:hAnsi="Times New Roman" w:hint="eastAsia"/>
          <w:sz w:val="24"/>
          <w:szCs w:val="24"/>
        </w:rPr>
        <w:t>演练组织与级别</w:t>
      </w:r>
    </w:p>
    <w:p w14:paraId="2641FB82"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应急演练分为企业内部级、企业与企业级演练和企业配合政府部门演练三级</w:t>
      </w:r>
      <w:r>
        <w:rPr>
          <w:rFonts w:hint="eastAsia"/>
          <w:sz w:val="24"/>
          <w:szCs w:val="24"/>
        </w:rPr>
        <w:t>；</w:t>
      </w:r>
    </w:p>
    <w:p w14:paraId="4C5A838A"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Pr>
          <w:sz w:val="24"/>
          <w:szCs w:val="24"/>
        </w:rPr>
        <w:t>企业内部级的演练由部门负责人</w:t>
      </w:r>
      <w:r>
        <w:rPr>
          <w:rFonts w:hint="eastAsia"/>
          <w:sz w:val="24"/>
          <w:szCs w:val="24"/>
        </w:rPr>
        <w:t>（</w:t>
      </w:r>
      <w:r>
        <w:rPr>
          <w:sz w:val="24"/>
          <w:szCs w:val="24"/>
        </w:rPr>
        <w:t>现场指挥</w:t>
      </w:r>
      <w:r>
        <w:rPr>
          <w:rFonts w:hint="eastAsia"/>
          <w:sz w:val="24"/>
          <w:szCs w:val="24"/>
        </w:rPr>
        <w:t>）</w:t>
      </w:r>
      <w:r>
        <w:rPr>
          <w:sz w:val="24"/>
          <w:szCs w:val="24"/>
        </w:rPr>
        <w:t>组织进行，公司安全、环保、技术及相关部门派员观摩指导</w:t>
      </w:r>
      <w:r>
        <w:rPr>
          <w:rFonts w:hint="eastAsia"/>
          <w:sz w:val="24"/>
          <w:szCs w:val="24"/>
        </w:rPr>
        <w:t>；</w:t>
      </w:r>
    </w:p>
    <w:p w14:paraId="477532C1"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w:t>
      </w:r>
      <w:r>
        <w:rPr>
          <w:sz w:val="24"/>
          <w:szCs w:val="24"/>
        </w:rPr>
        <w:t>企业与企业级演练由各个企业联动的应急指挥小组组织进行，各相关部门参加</w:t>
      </w:r>
      <w:r>
        <w:rPr>
          <w:rFonts w:hint="eastAsia"/>
          <w:sz w:val="24"/>
          <w:szCs w:val="24"/>
        </w:rPr>
        <w:t>；</w:t>
      </w:r>
    </w:p>
    <w:p w14:paraId="7628E5FC"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4</w:t>
      </w:r>
      <w:r>
        <w:rPr>
          <w:rFonts w:hint="eastAsia"/>
          <w:sz w:val="24"/>
          <w:szCs w:val="24"/>
        </w:rPr>
        <w:t>）</w:t>
      </w:r>
      <w:r>
        <w:rPr>
          <w:sz w:val="24"/>
          <w:szCs w:val="24"/>
        </w:rPr>
        <w:t>企业与政府有关部门的联合演练，由政府有关部门组织进行，公司应急领导小组成员参加，相关部门人员参加配合。</w:t>
      </w:r>
    </w:p>
    <w:p w14:paraId="1A0BE684"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5.2.3</w:t>
      </w:r>
      <w:r>
        <w:rPr>
          <w:rFonts w:ascii="Times New Roman" w:hAnsi="Times New Roman" w:hint="eastAsia"/>
          <w:sz w:val="24"/>
          <w:szCs w:val="24"/>
        </w:rPr>
        <w:t>演练频次与范围</w:t>
      </w:r>
    </w:p>
    <w:p w14:paraId="55971411"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企业内部演练</w:t>
      </w:r>
      <w:r>
        <w:rPr>
          <w:rFonts w:hint="eastAsia"/>
          <w:sz w:val="24"/>
          <w:szCs w:val="24"/>
        </w:rPr>
        <w:t>（</w:t>
      </w:r>
      <w:r>
        <w:rPr>
          <w:sz w:val="24"/>
          <w:szCs w:val="24"/>
        </w:rPr>
        <w:t>或训练</w:t>
      </w:r>
      <w:r>
        <w:rPr>
          <w:rFonts w:hint="eastAsia"/>
          <w:sz w:val="24"/>
          <w:szCs w:val="24"/>
        </w:rPr>
        <w:t>）</w:t>
      </w:r>
      <w:r>
        <w:rPr>
          <w:sz w:val="24"/>
          <w:szCs w:val="24"/>
        </w:rPr>
        <w:t>以报警、报告程序、现场应急处置、紧急</w:t>
      </w:r>
      <w:r>
        <w:rPr>
          <w:rFonts w:hint="eastAsia"/>
          <w:sz w:val="24"/>
          <w:szCs w:val="24"/>
        </w:rPr>
        <w:t>疏散</w:t>
      </w:r>
      <w:r>
        <w:rPr>
          <w:sz w:val="24"/>
          <w:szCs w:val="24"/>
        </w:rPr>
        <w:t>等熟悉应急响应和某项应急功能的单项演练，演练频次每年</w:t>
      </w:r>
      <w:r>
        <w:rPr>
          <w:sz w:val="24"/>
          <w:szCs w:val="24"/>
        </w:rPr>
        <w:t>2</w:t>
      </w:r>
      <w:r>
        <w:rPr>
          <w:sz w:val="24"/>
          <w:szCs w:val="24"/>
        </w:rPr>
        <w:t>次以上</w:t>
      </w:r>
      <w:r>
        <w:rPr>
          <w:rFonts w:hint="eastAsia"/>
          <w:sz w:val="24"/>
          <w:szCs w:val="24"/>
        </w:rPr>
        <w:t>；</w:t>
      </w:r>
    </w:p>
    <w:p w14:paraId="1FE9C045"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Pr>
          <w:sz w:val="24"/>
          <w:szCs w:val="24"/>
        </w:rPr>
        <w:t>企业与企业级演练以多个应急小组之间或某些外部应急组织之间相互协调进行的演练与公司级预案全部或部分功能的综合演练，演练频次每年</w:t>
      </w:r>
      <w:r>
        <w:rPr>
          <w:sz w:val="24"/>
          <w:szCs w:val="24"/>
        </w:rPr>
        <w:t>1</w:t>
      </w:r>
      <w:r>
        <w:rPr>
          <w:sz w:val="24"/>
          <w:szCs w:val="24"/>
        </w:rPr>
        <w:t>次以上</w:t>
      </w:r>
      <w:r>
        <w:rPr>
          <w:rFonts w:hint="eastAsia"/>
          <w:sz w:val="24"/>
          <w:szCs w:val="24"/>
        </w:rPr>
        <w:t>；</w:t>
      </w:r>
    </w:p>
    <w:p w14:paraId="6581E6B7"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w:t>
      </w:r>
      <w:r>
        <w:rPr>
          <w:sz w:val="24"/>
          <w:szCs w:val="24"/>
        </w:rPr>
        <w:t>企业配合政府有关部门的演练，</w:t>
      </w:r>
      <w:r>
        <w:rPr>
          <w:rFonts w:hint="eastAsia"/>
          <w:sz w:val="24"/>
          <w:szCs w:val="24"/>
        </w:rPr>
        <w:t>各</w:t>
      </w:r>
      <w:r>
        <w:rPr>
          <w:sz w:val="24"/>
          <w:szCs w:val="24"/>
        </w:rPr>
        <w:t>公司积极组织参加。</w:t>
      </w:r>
    </w:p>
    <w:p w14:paraId="437CD78B" w14:textId="77777777" w:rsidR="00D96A31" w:rsidRDefault="0042729D">
      <w:pPr>
        <w:pStyle w:val="3"/>
        <w:spacing w:before="0" w:after="0" w:line="360" w:lineRule="auto"/>
        <w:rPr>
          <w:rFonts w:ascii="Times New Roman" w:hAnsi="Times New Roman"/>
          <w:sz w:val="24"/>
          <w:szCs w:val="24"/>
        </w:rPr>
      </w:pPr>
      <w:r>
        <w:rPr>
          <w:rFonts w:ascii="Times New Roman" w:hAnsi="Times New Roman" w:hint="eastAsia"/>
          <w:sz w:val="24"/>
          <w:szCs w:val="24"/>
        </w:rPr>
        <w:t>5.2.4</w:t>
      </w:r>
      <w:r>
        <w:rPr>
          <w:rFonts w:ascii="Times New Roman" w:hAnsi="Times New Roman" w:hint="eastAsia"/>
          <w:sz w:val="24"/>
          <w:szCs w:val="24"/>
        </w:rPr>
        <w:t>演练方案</w:t>
      </w:r>
    </w:p>
    <w:p w14:paraId="2765B9E7" w14:textId="77777777" w:rsidR="00D96A31" w:rsidRDefault="0042729D">
      <w:pPr>
        <w:adjustRightInd w:val="0"/>
        <w:spacing w:line="360" w:lineRule="auto"/>
        <w:ind w:firstLineChars="200" w:firstLine="480"/>
        <w:rPr>
          <w:sz w:val="24"/>
          <w:szCs w:val="24"/>
        </w:rPr>
      </w:pPr>
      <w:r>
        <w:rPr>
          <w:rFonts w:hint="eastAsia"/>
          <w:sz w:val="24"/>
          <w:szCs w:val="24"/>
        </w:rPr>
        <w:t>县人民政府及相关部门应</w:t>
      </w:r>
      <w:r>
        <w:rPr>
          <w:sz w:val="24"/>
          <w:szCs w:val="24"/>
        </w:rPr>
        <w:t>定期开展演练，</w:t>
      </w:r>
      <w:r>
        <w:rPr>
          <w:rFonts w:hint="eastAsia"/>
          <w:sz w:val="24"/>
          <w:szCs w:val="24"/>
        </w:rPr>
        <w:t>演练前应联系</w:t>
      </w:r>
      <w:r>
        <w:rPr>
          <w:sz w:val="24"/>
          <w:szCs w:val="24"/>
        </w:rPr>
        <w:t>周边居民告知事宜。应急事故演习一年一次，具体方案内容详见下表。</w:t>
      </w:r>
    </w:p>
    <w:p w14:paraId="0499948F"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演习联动</w:t>
      </w:r>
    </w:p>
    <w:p w14:paraId="12E4E9EC" w14:textId="77777777" w:rsidR="00D96A31" w:rsidRDefault="0042729D">
      <w:pPr>
        <w:adjustRightInd w:val="0"/>
        <w:spacing w:line="360" w:lineRule="auto"/>
        <w:ind w:firstLineChars="200" w:firstLine="480"/>
        <w:rPr>
          <w:sz w:val="24"/>
          <w:szCs w:val="24"/>
        </w:rPr>
      </w:pPr>
      <w:r>
        <w:rPr>
          <w:sz w:val="24"/>
          <w:szCs w:val="24"/>
        </w:rPr>
        <w:t>演练前</w:t>
      </w:r>
      <w:r>
        <w:rPr>
          <w:sz w:val="24"/>
          <w:szCs w:val="24"/>
        </w:rPr>
        <w:t>1-2</w:t>
      </w:r>
      <w:r>
        <w:rPr>
          <w:sz w:val="24"/>
          <w:szCs w:val="24"/>
        </w:rPr>
        <w:t>天，应通过媒体、广播等方式通知重点企业或者需要演习的企业，提前</w:t>
      </w:r>
      <w:r>
        <w:rPr>
          <w:rFonts w:hint="eastAsia"/>
          <w:sz w:val="24"/>
          <w:szCs w:val="24"/>
        </w:rPr>
        <w:t>2</w:t>
      </w:r>
      <w:r>
        <w:rPr>
          <w:sz w:val="24"/>
          <w:szCs w:val="24"/>
        </w:rPr>
        <w:t>-3</w:t>
      </w:r>
      <w:r>
        <w:rPr>
          <w:sz w:val="24"/>
          <w:szCs w:val="24"/>
        </w:rPr>
        <w:t>天进行信息披露，演习内容通过媒体信息方式告知</w:t>
      </w:r>
      <w:r>
        <w:rPr>
          <w:rFonts w:hint="eastAsia"/>
          <w:sz w:val="24"/>
          <w:szCs w:val="24"/>
        </w:rPr>
        <w:t>演练区域附近</w:t>
      </w:r>
      <w:r>
        <w:rPr>
          <w:sz w:val="24"/>
          <w:szCs w:val="24"/>
        </w:rPr>
        <w:t>的居民、</w:t>
      </w:r>
      <w:r>
        <w:rPr>
          <w:sz w:val="24"/>
          <w:szCs w:val="24"/>
        </w:rPr>
        <w:lastRenderedPageBreak/>
        <w:t>企业，以免引起不必要的恐慌。</w:t>
      </w:r>
      <w:r>
        <w:rPr>
          <w:sz w:val="24"/>
          <w:szCs w:val="24"/>
        </w:rPr>
        <w:t>尽量协调居民并参与到演习过程中，保障演习的有效性与可行性。</w:t>
      </w:r>
    </w:p>
    <w:p w14:paraId="72EED082"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Pr>
          <w:sz w:val="24"/>
          <w:szCs w:val="24"/>
        </w:rPr>
        <w:t>演习准备</w:t>
      </w:r>
    </w:p>
    <w:p w14:paraId="4EC1F9E5" w14:textId="77777777" w:rsidR="00D96A31" w:rsidRDefault="0042729D">
      <w:pPr>
        <w:adjustRightInd w:val="0"/>
        <w:spacing w:line="360" w:lineRule="auto"/>
        <w:ind w:firstLineChars="200" w:firstLine="480"/>
        <w:rPr>
          <w:sz w:val="24"/>
          <w:szCs w:val="24"/>
        </w:rPr>
      </w:pPr>
      <w:r>
        <w:rPr>
          <w:sz w:val="24"/>
          <w:szCs w:val="24"/>
        </w:rPr>
        <w:t>①</w:t>
      </w:r>
      <w:r>
        <w:rPr>
          <w:sz w:val="24"/>
          <w:szCs w:val="24"/>
        </w:rPr>
        <w:t>对</w:t>
      </w:r>
      <w:r>
        <w:rPr>
          <w:rFonts w:hint="eastAsia"/>
          <w:sz w:val="24"/>
          <w:szCs w:val="24"/>
        </w:rPr>
        <w:t>应急指挥部相关成员</w:t>
      </w:r>
      <w:r>
        <w:rPr>
          <w:sz w:val="24"/>
          <w:szCs w:val="24"/>
        </w:rPr>
        <w:t>进行培训，让其熟悉</w:t>
      </w:r>
      <w:r>
        <w:rPr>
          <w:rFonts w:hint="eastAsia"/>
          <w:sz w:val="24"/>
          <w:szCs w:val="24"/>
        </w:rPr>
        <w:t>县重污染天气</w:t>
      </w:r>
      <w:r>
        <w:rPr>
          <w:sz w:val="24"/>
          <w:szCs w:val="24"/>
        </w:rPr>
        <w:t>应急预案、演练方案和评价标准</w:t>
      </w:r>
      <w:r>
        <w:rPr>
          <w:rFonts w:hint="eastAsia"/>
          <w:sz w:val="24"/>
          <w:szCs w:val="24"/>
        </w:rPr>
        <w:t>；</w:t>
      </w:r>
    </w:p>
    <w:p w14:paraId="029CAAF9" w14:textId="77777777" w:rsidR="00D96A31" w:rsidRDefault="0042729D">
      <w:pPr>
        <w:adjustRightInd w:val="0"/>
        <w:spacing w:line="360" w:lineRule="auto"/>
        <w:ind w:firstLineChars="200" w:firstLine="480"/>
        <w:rPr>
          <w:sz w:val="24"/>
          <w:szCs w:val="24"/>
        </w:rPr>
      </w:pPr>
      <w:r>
        <w:rPr>
          <w:sz w:val="24"/>
          <w:szCs w:val="24"/>
        </w:rPr>
        <w:t>②</w:t>
      </w:r>
      <w:r>
        <w:rPr>
          <w:sz w:val="24"/>
          <w:szCs w:val="24"/>
        </w:rPr>
        <w:t>培训所有参演人员，熟悉并遵守演练现场规则</w:t>
      </w:r>
      <w:r>
        <w:rPr>
          <w:rFonts w:hint="eastAsia"/>
          <w:sz w:val="24"/>
          <w:szCs w:val="24"/>
        </w:rPr>
        <w:t>；</w:t>
      </w:r>
    </w:p>
    <w:p w14:paraId="4F57D1B2" w14:textId="77777777" w:rsidR="00D96A31" w:rsidRDefault="0042729D">
      <w:pPr>
        <w:adjustRightInd w:val="0"/>
        <w:spacing w:line="360" w:lineRule="auto"/>
        <w:ind w:firstLineChars="200" w:firstLine="480"/>
        <w:rPr>
          <w:sz w:val="24"/>
          <w:szCs w:val="24"/>
        </w:rPr>
      </w:pPr>
      <w:r>
        <w:rPr>
          <w:sz w:val="24"/>
          <w:szCs w:val="24"/>
        </w:rPr>
        <w:t>③</w:t>
      </w:r>
      <w:r>
        <w:rPr>
          <w:sz w:val="24"/>
          <w:szCs w:val="24"/>
        </w:rPr>
        <w:t>采购部门准备好模拟演练响应效果的物品和器材</w:t>
      </w:r>
      <w:r>
        <w:rPr>
          <w:rFonts w:hint="eastAsia"/>
          <w:sz w:val="24"/>
          <w:szCs w:val="24"/>
        </w:rPr>
        <w:t>；</w:t>
      </w:r>
    </w:p>
    <w:p w14:paraId="77147F31" w14:textId="77777777" w:rsidR="00D96A31" w:rsidRDefault="0042729D">
      <w:pPr>
        <w:adjustRightInd w:val="0"/>
        <w:spacing w:line="360" w:lineRule="auto"/>
        <w:ind w:firstLineChars="200" w:firstLine="480"/>
        <w:rPr>
          <w:sz w:val="24"/>
          <w:szCs w:val="24"/>
        </w:rPr>
      </w:pPr>
      <w:r>
        <w:rPr>
          <w:sz w:val="24"/>
          <w:szCs w:val="24"/>
        </w:rPr>
        <w:t>④</w:t>
      </w:r>
      <w:r>
        <w:rPr>
          <w:sz w:val="24"/>
          <w:szCs w:val="24"/>
        </w:rPr>
        <w:t>演练前，策划人员将通讯录发放给</w:t>
      </w:r>
      <w:r>
        <w:rPr>
          <w:rFonts w:hint="eastAsia"/>
          <w:sz w:val="24"/>
          <w:szCs w:val="24"/>
        </w:rPr>
        <w:t>应急指挥部相关成员；</w:t>
      </w:r>
    </w:p>
    <w:p w14:paraId="6860705C" w14:textId="77777777" w:rsidR="00D96A31" w:rsidRDefault="0042729D">
      <w:pPr>
        <w:adjustRightInd w:val="0"/>
        <w:spacing w:line="360" w:lineRule="auto"/>
        <w:ind w:firstLineChars="200" w:firstLine="480"/>
        <w:rPr>
          <w:sz w:val="24"/>
          <w:szCs w:val="24"/>
        </w:rPr>
      </w:pPr>
      <w:r>
        <w:rPr>
          <w:sz w:val="24"/>
          <w:szCs w:val="24"/>
        </w:rPr>
        <w:t>⑤</w:t>
      </w:r>
      <w:proofErr w:type="gramStart"/>
      <w:r>
        <w:rPr>
          <w:sz w:val="24"/>
          <w:szCs w:val="24"/>
        </w:rPr>
        <w:t>评价组</w:t>
      </w:r>
      <w:proofErr w:type="gramEnd"/>
      <w:r>
        <w:rPr>
          <w:sz w:val="24"/>
          <w:szCs w:val="24"/>
        </w:rPr>
        <w:t>准备好摄像器材，以便进行拍摄图片及摄像，做好资料搜集和整理。</w:t>
      </w:r>
    </w:p>
    <w:p w14:paraId="56C37979" w14:textId="77777777" w:rsidR="00D96A31" w:rsidRDefault="0042729D">
      <w:pPr>
        <w:adjustRightInd w:val="0"/>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w:t>
      </w:r>
      <w:r>
        <w:rPr>
          <w:sz w:val="24"/>
          <w:szCs w:val="24"/>
        </w:rPr>
        <w:t>演习内容</w:t>
      </w:r>
    </w:p>
    <w:p w14:paraId="2418010F" w14:textId="77777777" w:rsidR="00D96A31" w:rsidRDefault="0042729D">
      <w:pPr>
        <w:adjustRightInd w:val="0"/>
        <w:spacing w:line="360" w:lineRule="auto"/>
        <w:ind w:firstLineChars="200" w:firstLine="480"/>
        <w:rPr>
          <w:sz w:val="24"/>
          <w:szCs w:val="24"/>
        </w:rPr>
      </w:pPr>
      <w:r>
        <w:rPr>
          <w:sz w:val="24"/>
          <w:szCs w:val="24"/>
        </w:rPr>
        <w:t>①</w:t>
      </w:r>
      <w:r>
        <w:rPr>
          <w:rFonts w:hint="eastAsia"/>
          <w:sz w:val="24"/>
          <w:szCs w:val="24"/>
        </w:rPr>
        <w:t>部门联动及信息传达：演练开始后，展示县应急指挥部各成员单位内信息传达及相应措施启动情况；</w:t>
      </w:r>
    </w:p>
    <w:p w14:paraId="47ED57B8" w14:textId="77777777" w:rsidR="00D96A31" w:rsidRDefault="0042729D">
      <w:pPr>
        <w:adjustRightInd w:val="0"/>
        <w:spacing w:line="360" w:lineRule="auto"/>
        <w:ind w:firstLineChars="200" w:firstLine="480"/>
        <w:rPr>
          <w:sz w:val="24"/>
          <w:szCs w:val="24"/>
        </w:rPr>
      </w:pPr>
      <w:r>
        <w:rPr>
          <w:sz w:val="24"/>
          <w:szCs w:val="24"/>
        </w:rPr>
        <w:t>②</w:t>
      </w:r>
      <w:r>
        <w:rPr>
          <w:sz w:val="24"/>
          <w:szCs w:val="24"/>
        </w:rPr>
        <w:t>警戒与治安</w:t>
      </w:r>
      <w:r>
        <w:rPr>
          <w:rFonts w:hint="eastAsia"/>
          <w:sz w:val="24"/>
          <w:szCs w:val="24"/>
        </w:rPr>
        <w:t>：</w:t>
      </w:r>
      <w:r>
        <w:rPr>
          <w:sz w:val="24"/>
          <w:szCs w:val="24"/>
        </w:rPr>
        <w:t>展示维护警戒</w:t>
      </w:r>
      <w:r>
        <w:rPr>
          <w:sz w:val="24"/>
          <w:szCs w:val="24"/>
        </w:rPr>
        <w:t>区域秩序，控制</w:t>
      </w:r>
      <w:r>
        <w:rPr>
          <w:rFonts w:hint="eastAsia"/>
          <w:sz w:val="24"/>
          <w:szCs w:val="24"/>
        </w:rPr>
        <w:t>限产限排企业生产情况，主要街道</w:t>
      </w:r>
      <w:r>
        <w:rPr>
          <w:sz w:val="24"/>
          <w:szCs w:val="24"/>
        </w:rPr>
        <w:t>交通流量的组织能力和资源，要求</w:t>
      </w:r>
      <w:r>
        <w:rPr>
          <w:rFonts w:hint="eastAsia"/>
          <w:sz w:val="24"/>
          <w:szCs w:val="24"/>
        </w:rPr>
        <w:t>各成员部门对</w:t>
      </w:r>
      <w:r>
        <w:rPr>
          <w:sz w:val="24"/>
          <w:szCs w:val="24"/>
        </w:rPr>
        <w:t>具备维护治安、控制</w:t>
      </w:r>
      <w:r>
        <w:rPr>
          <w:rFonts w:hint="eastAsia"/>
          <w:sz w:val="24"/>
          <w:szCs w:val="24"/>
        </w:rPr>
        <w:t>限产限排企业</w:t>
      </w:r>
      <w:r>
        <w:rPr>
          <w:sz w:val="24"/>
          <w:szCs w:val="24"/>
        </w:rPr>
        <w:t>，强调交通</w:t>
      </w:r>
      <w:r>
        <w:rPr>
          <w:rFonts w:hint="eastAsia"/>
          <w:sz w:val="24"/>
          <w:szCs w:val="24"/>
        </w:rPr>
        <w:t>管控</w:t>
      </w:r>
      <w:r>
        <w:rPr>
          <w:sz w:val="24"/>
          <w:szCs w:val="24"/>
        </w:rPr>
        <w:t>、执法人员配备和路障清理等活动的管理</w:t>
      </w:r>
      <w:r>
        <w:rPr>
          <w:rFonts w:hint="eastAsia"/>
          <w:sz w:val="24"/>
          <w:szCs w:val="24"/>
        </w:rPr>
        <w:t>；</w:t>
      </w:r>
    </w:p>
    <w:p w14:paraId="774AFB51" w14:textId="77777777" w:rsidR="00D96A31" w:rsidRDefault="0042729D">
      <w:pPr>
        <w:adjustRightInd w:val="0"/>
        <w:spacing w:line="360" w:lineRule="auto"/>
        <w:ind w:firstLineChars="200" w:firstLine="480"/>
        <w:rPr>
          <w:sz w:val="24"/>
          <w:szCs w:val="24"/>
          <w:highlight w:val="yellow"/>
        </w:rPr>
      </w:pPr>
      <w:r>
        <w:rPr>
          <w:sz w:val="24"/>
          <w:szCs w:val="24"/>
        </w:rPr>
        <w:t>③</w:t>
      </w:r>
      <w:r>
        <w:rPr>
          <w:sz w:val="24"/>
          <w:szCs w:val="24"/>
        </w:rPr>
        <w:t>紧急医疗服务</w:t>
      </w:r>
      <w:r>
        <w:rPr>
          <w:rFonts w:hint="eastAsia"/>
          <w:sz w:val="24"/>
          <w:szCs w:val="24"/>
        </w:rPr>
        <w:t>：</w:t>
      </w:r>
      <w:r>
        <w:rPr>
          <w:sz w:val="24"/>
          <w:szCs w:val="24"/>
        </w:rPr>
        <w:t>展示有关现场急救处置、转运伤员的工作程序，交通工具、设施和服务人员的准备情况，以及医护人员、医疗设施的准备情况，要求应急组织具备将伤病人员运往医疗机构的能力和为伤病人员提供医疗服务的能力</w:t>
      </w:r>
      <w:r>
        <w:rPr>
          <w:rFonts w:hint="eastAsia"/>
          <w:sz w:val="24"/>
          <w:szCs w:val="24"/>
        </w:rPr>
        <w:t>。</w:t>
      </w:r>
    </w:p>
    <w:p w14:paraId="12984B97" w14:textId="77777777" w:rsidR="00D96A31" w:rsidRDefault="0042729D">
      <w:pPr>
        <w:pStyle w:val="1"/>
        <w:spacing w:before="0" w:after="0" w:line="360" w:lineRule="auto"/>
        <w:rPr>
          <w:sz w:val="32"/>
          <w:szCs w:val="32"/>
        </w:rPr>
      </w:pPr>
      <w:bookmarkStart w:id="61" w:name="_Toc28988"/>
      <w:r>
        <w:rPr>
          <w:rFonts w:hint="eastAsia"/>
          <w:sz w:val="32"/>
          <w:szCs w:val="32"/>
        </w:rPr>
        <w:t>6</w:t>
      </w:r>
      <w:r>
        <w:rPr>
          <w:rFonts w:hint="eastAsia"/>
          <w:sz w:val="32"/>
          <w:szCs w:val="32"/>
        </w:rPr>
        <w:t xml:space="preserve"> </w:t>
      </w:r>
      <w:r>
        <w:rPr>
          <w:rFonts w:hint="eastAsia"/>
          <w:sz w:val="32"/>
          <w:szCs w:val="32"/>
        </w:rPr>
        <w:t>应急保障</w:t>
      </w:r>
      <w:bookmarkEnd w:id="61"/>
    </w:p>
    <w:p w14:paraId="77988863" w14:textId="77777777" w:rsidR="00D96A31" w:rsidRDefault="0042729D">
      <w:pPr>
        <w:pStyle w:val="2"/>
        <w:spacing w:before="0" w:after="0" w:line="360" w:lineRule="auto"/>
        <w:rPr>
          <w:rFonts w:ascii="Times New Roman" w:eastAsia="宋体" w:hAnsi="Times New Roman"/>
          <w:b/>
          <w:bCs/>
          <w:sz w:val="28"/>
          <w:szCs w:val="28"/>
        </w:rPr>
      </w:pPr>
      <w:bookmarkStart w:id="62" w:name="_Toc17902"/>
      <w:r>
        <w:rPr>
          <w:rFonts w:ascii="Times New Roman" w:eastAsia="宋体" w:hAnsi="Times New Roman" w:hint="eastAsia"/>
          <w:b/>
          <w:bCs/>
          <w:sz w:val="28"/>
          <w:szCs w:val="28"/>
        </w:rPr>
        <w:t>6.1</w:t>
      </w:r>
      <w:r>
        <w:rPr>
          <w:rFonts w:ascii="Times New Roman" w:eastAsia="宋体" w:hAnsi="Times New Roman" w:hint="eastAsia"/>
          <w:b/>
          <w:bCs/>
          <w:sz w:val="28"/>
          <w:szCs w:val="28"/>
        </w:rPr>
        <w:t>经费保障</w:t>
      </w:r>
      <w:bookmarkEnd w:id="62"/>
    </w:p>
    <w:p w14:paraId="31B5486F" w14:textId="77777777" w:rsidR="00D96A31" w:rsidRDefault="0042729D">
      <w:pPr>
        <w:adjustRightInd w:val="0"/>
        <w:spacing w:line="360" w:lineRule="auto"/>
        <w:ind w:firstLineChars="200" w:firstLine="482"/>
        <w:rPr>
          <w:b/>
          <w:bCs/>
          <w:sz w:val="24"/>
          <w:szCs w:val="24"/>
          <w:u w:val="single"/>
        </w:rPr>
      </w:pPr>
      <w:r>
        <w:rPr>
          <w:b/>
          <w:bCs/>
          <w:sz w:val="24"/>
          <w:szCs w:val="24"/>
          <w:u w:val="single"/>
        </w:rPr>
        <w:t>县级环境应急保障资金由县政府通过预备费等渠道解决。日常运作保障资金，包括应急基础数据系统建设及运行、应急技术支持和演习等所需的资金，按规定程序列入部门预算。</w:t>
      </w:r>
    </w:p>
    <w:p w14:paraId="12A89794" w14:textId="77777777" w:rsidR="00D96A31" w:rsidRDefault="0042729D">
      <w:pPr>
        <w:pStyle w:val="2"/>
        <w:spacing w:before="0" w:after="0" w:line="360" w:lineRule="auto"/>
        <w:rPr>
          <w:rFonts w:ascii="Times New Roman" w:eastAsia="宋体" w:hAnsi="Times New Roman"/>
          <w:b/>
          <w:bCs/>
          <w:sz w:val="28"/>
          <w:szCs w:val="28"/>
        </w:rPr>
      </w:pPr>
      <w:bookmarkStart w:id="63" w:name="_Toc21405"/>
      <w:r>
        <w:rPr>
          <w:rFonts w:ascii="Times New Roman" w:eastAsia="宋体" w:hAnsi="Times New Roman"/>
          <w:b/>
          <w:bCs/>
          <w:sz w:val="28"/>
          <w:szCs w:val="28"/>
        </w:rPr>
        <w:t>6.2</w:t>
      </w:r>
      <w:r>
        <w:rPr>
          <w:rFonts w:ascii="Times New Roman" w:eastAsia="宋体" w:hAnsi="Times New Roman" w:hint="eastAsia"/>
          <w:b/>
          <w:bCs/>
          <w:sz w:val="28"/>
          <w:szCs w:val="28"/>
        </w:rPr>
        <w:t>物质及能力保障</w:t>
      </w:r>
      <w:bookmarkEnd w:id="63"/>
    </w:p>
    <w:p w14:paraId="68CBC6A7" w14:textId="77777777" w:rsidR="00D96A31" w:rsidRDefault="0042729D">
      <w:pPr>
        <w:adjustRightInd w:val="0"/>
        <w:spacing w:line="360" w:lineRule="auto"/>
        <w:ind w:firstLineChars="200" w:firstLine="482"/>
        <w:rPr>
          <w:b/>
          <w:bCs/>
          <w:sz w:val="24"/>
          <w:szCs w:val="24"/>
          <w:u w:val="single"/>
        </w:rPr>
      </w:pPr>
      <w:r>
        <w:rPr>
          <w:rFonts w:hint="eastAsia"/>
          <w:b/>
          <w:bCs/>
          <w:sz w:val="24"/>
          <w:szCs w:val="24"/>
          <w:u w:val="single"/>
        </w:rPr>
        <w:t>抚松县</w:t>
      </w:r>
      <w:r>
        <w:rPr>
          <w:b/>
          <w:bCs/>
          <w:sz w:val="24"/>
          <w:szCs w:val="24"/>
          <w:u w:val="single"/>
        </w:rPr>
        <w:t>人民政府及有关部门应制定应对期间应急仪器设备、车辆、人员防护装备调配计划，明确各项应急物资的储备维护主体、种类与数量。</w:t>
      </w:r>
    </w:p>
    <w:p w14:paraId="6C90F637" w14:textId="77777777" w:rsidR="00D96A31" w:rsidRDefault="0042729D">
      <w:pPr>
        <w:adjustRightInd w:val="0"/>
        <w:spacing w:line="360" w:lineRule="auto"/>
        <w:ind w:firstLineChars="200" w:firstLine="482"/>
        <w:rPr>
          <w:b/>
          <w:bCs/>
          <w:sz w:val="24"/>
          <w:szCs w:val="24"/>
          <w:u w:val="single"/>
        </w:rPr>
      </w:pPr>
      <w:r>
        <w:rPr>
          <w:b/>
          <w:bCs/>
          <w:sz w:val="24"/>
          <w:szCs w:val="24"/>
          <w:u w:val="single"/>
        </w:rPr>
        <w:t>各有关部门应根据各自职能分工，配备种类齐全、数量充足的应急仪器设备、车辆和防护器材等硬件装备，进行日常管理和维护保养，确保重污染天气应对工作顺利开展。</w:t>
      </w:r>
      <w:r>
        <w:rPr>
          <w:b/>
          <w:bCs/>
          <w:sz w:val="24"/>
          <w:szCs w:val="24"/>
          <w:u w:val="single"/>
        </w:rPr>
        <w:t xml:space="preserve"> </w:t>
      </w:r>
    </w:p>
    <w:p w14:paraId="10429E5C" w14:textId="77777777" w:rsidR="00D96A31" w:rsidRDefault="0042729D">
      <w:pPr>
        <w:adjustRightInd w:val="0"/>
        <w:spacing w:line="360" w:lineRule="auto"/>
        <w:ind w:firstLineChars="200" w:firstLine="482"/>
        <w:rPr>
          <w:sz w:val="24"/>
          <w:szCs w:val="24"/>
        </w:rPr>
      </w:pPr>
      <w:r>
        <w:rPr>
          <w:b/>
          <w:bCs/>
          <w:sz w:val="24"/>
          <w:szCs w:val="24"/>
          <w:u w:val="single"/>
        </w:rPr>
        <w:lastRenderedPageBreak/>
        <w:t>加强空气质量预测预报能力建设和专业人员配备，完善软硬件配备，建设重污染天气应急管理数据库，加强环境空气质量、气象条件预测预报等相关领域研究。</w:t>
      </w:r>
    </w:p>
    <w:p w14:paraId="66C1E4FE" w14:textId="77777777" w:rsidR="00D96A31" w:rsidRDefault="0042729D">
      <w:pPr>
        <w:pStyle w:val="2"/>
        <w:spacing w:before="0" w:after="0" w:line="360" w:lineRule="auto"/>
        <w:rPr>
          <w:rFonts w:ascii="Times New Roman" w:eastAsia="宋体" w:hAnsi="Times New Roman"/>
          <w:b/>
          <w:bCs/>
          <w:sz w:val="28"/>
          <w:szCs w:val="28"/>
        </w:rPr>
      </w:pPr>
      <w:bookmarkStart w:id="64" w:name="_Toc9327"/>
      <w:r>
        <w:rPr>
          <w:rFonts w:ascii="Times New Roman" w:eastAsia="宋体" w:hAnsi="Times New Roman" w:hint="eastAsia"/>
          <w:b/>
          <w:bCs/>
          <w:sz w:val="28"/>
          <w:szCs w:val="28"/>
        </w:rPr>
        <w:t>6.3</w:t>
      </w:r>
      <w:r>
        <w:rPr>
          <w:rFonts w:ascii="Times New Roman" w:eastAsia="宋体" w:hAnsi="Times New Roman"/>
          <w:b/>
          <w:bCs/>
          <w:sz w:val="28"/>
          <w:szCs w:val="28"/>
        </w:rPr>
        <w:t>通信与信息保障</w:t>
      </w:r>
      <w:bookmarkEnd w:id="64"/>
    </w:p>
    <w:p w14:paraId="377ADF9B" w14:textId="77777777" w:rsidR="00D96A31" w:rsidRDefault="0042729D">
      <w:pPr>
        <w:adjustRightInd w:val="0"/>
        <w:spacing w:line="360" w:lineRule="auto"/>
        <w:ind w:firstLineChars="200" w:firstLine="482"/>
        <w:rPr>
          <w:sz w:val="24"/>
          <w:szCs w:val="24"/>
        </w:rPr>
      </w:pPr>
      <w:r>
        <w:rPr>
          <w:b/>
          <w:bCs/>
          <w:sz w:val="24"/>
          <w:szCs w:val="24"/>
          <w:u w:val="single"/>
        </w:rPr>
        <w:t>抚松县重污染天气应急指挥部与各成员单位之间应建立重污染天气应急值守制度，健</w:t>
      </w:r>
      <w:r>
        <w:rPr>
          <w:b/>
          <w:bCs/>
          <w:sz w:val="24"/>
          <w:szCs w:val="24"/>
          <w:u w:val="single"/>
        </w:rPr>
        <w:t>全应急人员通信信息库，</w:t>
      </w:r>
      <w:proofErr w:type="gramStart"/>
      <w:r>
        <w:rPr>
          <w:b/>
          <w:bCs/>
          <w:sz w:val="24"/>
          <w:szCs w:val="24"/>
          <w:u w:val="single"/>
        </w:rPr>
        <w:t>明确重</w:t>
      </w:r>
      <w:proofErr w:type="gramEnd"/>
      <w:r>
        <w:rPr>
          <w:b/>
          <w:bCs/>
          <w:sz w:val="24"/>
          <w:szCs w:val="24"/>
          <w:u w:val="single"/>
        </w:rPr>
        <w:t>污染天气应急负责人和联络员，并制定应急信息通信系统及维护方案，保持</w:t>
      </w:r>
      <w:r>
        <w:rPr>
          <w:b/>
          <w:bCs/>
          <w:sz w:val="24"/>
          <w:szCs w:val="24"/>
          <w:u w:val="single"/>
        </w:rPr>
        <w:t>24</w:t>
      </w:r>
      <w:r>
        <w:rPr>
          <w:b/>
          <w:bCs/>
          <w:sz w:val="24"/>
          <w:szCs w:val="24"/>
          <w:u w:val="single"/>
        </w:rPr>
        <w:t>小时通信畅通，利用办公电话和网络，实现应急信息快速传输保证应急信息和指令的及时有效传达。</w:t>
      </w:r>
    </w:p>
    <w:p w14:paraId="7FE11665" w14:textId="77777777" w:rsidR="00D96A31" w:rsidRDefault="0042729D">
      <w:pPr>
        <w:pStyle w:val="2"/>
        <w:spacing w:before="0" w:after="0" w:line="360" w:lineRule="auto"/>
        <w:rPr>
          <w:rFonts w:ascii="Times New Roman" w:eastAsia="宋体" w:hAnsi="Times New Roman"/>
          <w:b/>
          <w:bCs/>
          <w:sz w:val="28"/>
          <w:szCs w:val="28"/>
        </w:rPr>
      </w:pPr>
      <w:bookmarkStart w:id="65" w:name="_Toc11465"/>
      <w:r>
        <w:rPr>
          <w:rFonts w:ascii="Times New Roman" w:eastAsia="宋体" w:hAnsi="Times New Roman"/>
          <w:b/>
          <w:bCs/>
          <w:sz w:val="28"/>
          <w:szCs w:val="28"/>
        </w:rPr>
        <w:t>6.</w:t>
      </w:r>
      <w:r>
        <w:rPr>
          <w:rFonts w:ascii="Times New Roman" w:eastAsia="宋体" w:hAnsi="Times New Roman" w:hint="eastAsia"/>
          <w:b/>
          <w:bCs/>
          <w:sz w:val="28"/>
          <w:szCs w:val="28"/>
        </w:rPr>
        <w:t>4</w:t>
      </w:r>
      <w:r>
        <w:rPr>
          <w:rFonts w:ascii="Times New Roman" w:eastAsia="宋体" w:hAnsi="Times New Roman"/>
          <w:b/>
          <w:bCs/>
          <w:sz w:val="28"/>
          <w:szCs w:val="28"/>
        </w:rPr>
        <w:t>人力资源保障</w:t>
      </w:r>
      <w:bookmarkEnd w:id="65"/>
    </w:p>
    <w:p w14:paraId="79251FC4" w14:textId="77777777" w:rsidR="00D96A31" w:rsidRDefault="0042729D">
      <w:pPr>
        <w:adjustRightInd w:val="0"/>
        <w:spacing w:line="360" w:lineRule="auto"/>
        <w:ind w:firstLineChars="200" w:firstLine="482"/>
        <w:rPr>
          <w:sz w:val="24"/>
          <w:szCs w:val="24"/>
        </w:rPr>
      </w:pPr>
      <w:r>
        <w:rPr>
          <w:b/>
          <w:bCs/>
          <w:sz w:val="24"/>
          <w:szCs w:val="24"/>
          <w:u w:val="single"/>
        </w:rPr>
        <w:t>白山市生态环境局抚松</w:t>
      </w:r>
      <w:proofErr w:type="gramStart"/>
      <w:r>
        <w:rPr>
          <w:b/>
          <w:bCs/>
          <w:sz w:val="24"/>
          <w:szCs w:val="24"/>
          <w:u w:val="single"/>
        </w:rPr>
        <w:t>县分局</w:t>
      </w:r>
      <w:proofErr w:type="gramEnd"/>
      <w:r>
        <w:rPr>
          <w:b/>
          <w:bCs/>
          <w:sz w:val="24"/>
          <w:szCs w:val="24"/>
          <w:u w:val="single"/>
        </w:rPr>
        <w:t>负责全县环境监测应急能力保障，县气象局负责全县气象预测预报能力保障，县重污染天气应急指挥部办公室负责专家技术保障，</w:t>
      </w:r>
      <w:r>
        <w:rPr>
          <w:rFonts w:hint="eastAsia"/>
          <w:b/>
          <w:bCs/>
          <w:sz w:val="24"/>
          <w:szCs w:val="24"/>
          <w:u w:val="single"/>
        </w:rPr>
        <w:t>县卫生健康局</w:t>
      </w:r>
      <w:r>
        <w:rPr>
          <w:b/>
          <w:bCs/>
          <w:sz w:val="24"/>
          <w:szCs w:val="24"/>
          <w:u w:val="single"/>
        </w:rPr>
        <w:t>负责医护应急保障。</w:t>
      </w:r>
    </w:p>
    <w:p w14:paraId="2040A4CE" w14:textId="77777777" w:rsidR="00D96A31" w:rsidRDefault="0042729D">
      <w:pPr>
        <w:pStyle w:val="2"/>
        <w:spacing w:before="0" w:after="0" w:line="360" w:lineRule="auto"/>
        <w:rPr>
          <w:rFonts w:ascii="Times New Roman" w:eastAsia="宋体" w:hAnsi="Times New Roman"/>
          <w:b/>
          <w:bCs/>
          <w:sz w:val="28"/>
          <w:szCs w:val="28"/>
        </w:rPr>
      </w:pPr>
      <w:bookmarkStart w:id="66" w:name="_Toc10743"/>
      <w:r>
        <w:rPr>
          <w:rFonts w:ascii="Times New Roman" w:eastAsia="宋体" w:hAnsi="Times New Roman"/>
          <w:b/>
          <w:bCs/>
          <w:sz w:val="28"/>
          <w:szCs w:val="28"/>
        </w:rPr>
        <w:t>6.</w:t>
      </w:r>
      <w:r>
        <w:rPr>
          <w:rFonts w:ascii="Times New Roman" w:eastAsia="宋体" w:hAnsi="Times New Roman" w:hint="eastAsia"/>
          <w:b/>
          <w:bCs/>
          <w:sz w:val="28"/>
          <w:szCs w:val="28"/>
        </w:rPr>
        <w:t>5</w:t>
      </w:r>
      <w:r>
        <w:rPr>
          <w:rFonts w:ascii="Times New Roman" w:eastAsia="宋体" w:hAnsi="Times New Roman"/>
          <w:b/>
          <w:bCs/>
          <w:sz w:val="28"/>
          <w:szCs w:val="28"/>
        </w:rPr>
        <w:t>监测与预警能力保障</w:t>
      </w:r>
      <w:bookmarkEnd w:id="66"/>
    </w:p>
    <w:p w14:paraId="6AFF3D63" w14:textId="77777777" w:rsidR="00D96A31" w:rsidRDefault="0042729D">
      <w:pPr>
        <w:adjustRightInd w:val="0"/>
        <w:spacing w:line="360" w:lineRule="auto"/>
        <w:ind w:firstLineChars="200" w:firstLine="482"/>
        <w:rPr>
          <w:b/>
          <w:bCs/>
          <w:sz w:val="24"/>
          <w:szCs w:val="24"/>
          <w:u w:val="single"/>
        </w:rPr>
      </w:pPr>
      <w:r>
        <w:rPr>
          <w:b/>
          <w:bCs/>
          <w:sz w:val="24"/>
          <w:szCs w:val="24"/>
          <w:u w:val="single"/>
        </w:rPr>
        <w:t>白山市生态环境局抚松</w:t>
      </w:r>
      <w:proofErr w:type="gramStart"/>
      <w:r>
        <w:rPr>
          <w:b/>
          <w:bCs/>
          <w:sz w:val="24"/>
          <w:szCs w:val="24"/>
          <w:u w:val="single"/>
        </w:rPr>
        <w:t>县分局</w:t>
      </w:r>
      <w:proofErr w:type="gramEnd"/>
      <w:r>
        <w:rPr>
          <w:b/>
          <w:bCs/>
          <w:sz w:val="24"/>
          <w:szCs w:val="24"/>
          <w:u w:val="single"/>
        </w:rPr>
        <w:t>负责按照国家要求建立健全全县空气质量自动监测网，建立空气质量信息发布平台，与县气</w:t>
      </w:r>
      <w:r>
        <w:rPr>
          <w:b/>
          <w:bCs/>
          <w:sz w:val="24"/>
          <w:szCs w:val="24"/>
          <w:u w:val="single"/>
        </w:rPr>
        <w:t>象台联合建立环境空气质量预报预警平台，提高预测预警能力。</w:t>
      </w:r>
    </w:p>
    <w:p w14:paraId="5CE2F4E7" w14:textId="77777777" w:rsidR="00D96A31" w:rsidRDefault="0042729D">
      <w:pPr>
        <w:adjustRightInd w:val="0"/>
        <w:spacing w:line="360" w:lineRule="auto"/>
        <w:ind w:firstLineChars="200" w:firstLine="482"/>
        <w:rPr>
          <w:sz w:val="24"/>
          <w:szCs w:val="24"/>
        </w:rPr>
      </w:pPr>
      <w:r>
        <w:rPr>
          <w:rFonts w:hint="eastAsia"/>
          <w:b/>
          <w:bCs/>
          <w:sz w:val="24"/>
          <w:szCs w:val="24"/>
          <w:u w:val="single"/>
        </w:rPr>
        <w:t>抚松县</w:t>
      </w:r>
      <w:r>
        <w:rPr>
          <w:b/>
          <w:bCs/>
          <w:sz w:val="24"/>
          <w:szCs w:val="24"/>
          <w:u w:val="single"/>
        </w:rPr>
        <w:t>人民政府及有关部门应制定应对期间应急仪器设备、车辆、人员防护装备调配计划，明确各项应急物资的储备维护主体、种类与数量。各有关部门应根据各自职能分工，配备种类齐全、数量充足的应急仪器设备、车辆和防护器材等硬件装备，进行日常管理和维护保养，确保重污染天气应对工作顺利开展。</w:t>
      </w:r>
    </w:p>
    <w:p w14:paraId="09DA182A" w14:textId="77777777" w:rsidR="00D96A31" w:rsidRDefault="0042729D">
      <w:pPr>
        <w:pStyle w:val="2"/>
        <w:spacing w:before="0" w:after="0" w:line="360" w:lineRule="auto"/>
        <w:rPr>
          <w:rFonts w:ascii="Times New Roman" w:eastAsia="宋体" w:hAnsi="Times New Roman"/>
          <w:b/>
          <w:bCs/>
          <w:sz w:val="28"/>
          <w:szCs w:val="28"/>
        </w:rPr>
      </w:pPr>
      <w:bookmarkStart w:id="67" w:name="_Toc7086"/>
      <w:r>
        <w:rPr>
          <w:rFonts w:ascii="Times New Roman" w:eastAsia="宋体" w:hAnsi="Times New Roman"/>
          <w:b/>
          <w:bCs/>
          <w:sz w:val="28"/>
          <w:szCs w:val="28"/>
        </w:rPr>
        <w:t>6.</w:t>
      </w:r>
      <w:r>
        <w:rPr>
          <w:rFonts w:ascii="Times New Roman" w:eastAsia="宋体" w:hAnsi="Times New Roman" w:hint="eastAsia"/>
          <w:b/>
          <w:bCs/>
          <w:sz w:val="28"/>
          <w:szCs w:val="28"/>
        </w:rPr>
        <w:t>6</w:t>
      </w:r>
      <w:r>
        <w:rPr>
          <w:rFonts w:ascii="Times New Roman" w:eastAsia="宋体" w:hAnsi="Times New Roman"/>
          <w:b/>
          <w:bCs/>
          <w:sz w:val="28"/>
          <w:szCs w:val="28"/>
        </w:rPr>
        <w:t>技术保障</w:t>
      </w:r>
      <w:bookmarkEnd w:id="67"/>
    </w:p>
    <w:p w14:paraId="0EDDB95C" w14:textId="77777777" w:rsidR="00D96A31" w:rsidRDefault="0042729D">
      <w:pPr>
        <w:adjustRightInd w:val="0"/>
        <w:spacing w:line="360" w:lineRule="auto"/>
        <w:ind w:firstLineChars="200" w:firstLine="482"/>
        <w:rPr>
          <w:sz w:val="24"/>
          <w:szCs w:val="24"/>
        </w:rPr>
      </w:pPr>
      <w:r>
        <w:rPr>
          <w:b/>
          <w:bCs/>
          <w:sz w:val="24"/>
          <w:szCs w:val="24"/>
          <w:u w:val="single"/>
        </w:rPr>
        <w:t>成立抚松县重污染天气监测预警会商专家委员会，建立</w:t>
      </w:r>
      <w:proofErr w:type="gramStart"/>
      <w:r>
        <w:rPr>
          <w:b/>
          <w:bCs/>
          <w:sz w:val="24"/>
          <w:szCs w:val="24"/>
          <w:u w:val="single"/>
        </w:rPr>
        <w:t>健全重</w:t>
      </w:r>
      <w:proofErr w:type="gramEnd"/>
      <w:r>
        <w:rPr>
          <w:b/>
          <w:bCs/>
          <w:sz w:val="24"/>
          <w:szCs w:val="24"/>
          <w:u w:val="single"/>
        </w:rPr>
        <w:t>污染天气会商制度，为重污染天气事件应急处置及善后工作提供科学技术支持，为决策提供科学依据。</w:t>
      </w:r>
    </w:p>
    <w:p w14:paraId="6B1CB771" w14:textId="77777777" w:rsidR="00D96A31" w:rsidRDefault="0042729D">
      <w:pPr>
        <w:pStyle w:val="2"/>
        <w:spacing w:before="0" w:after="0" w:line="360" w:lineRule="auto"/>
        <w:rPr>
          <w:rFonts w:ascii="Times New Roman" w:eastAsia="宋体" w:hAnsi="Times New Roman"/>
          <w:b/>
          <w:bCs/>
          <w:sz w:val="28"/>
          <w:szCs w:val="28"/>
        </w:rPr>
      </w:pPr>
      <w:bookmarkStart w:id="68" w:name="_Toc18164"/>
      <w:r>
        <w:rPr>
          <w:rFonts w:ascii="Times New Roman" w:eastAsia="宋体" w:hAnsi="Times New Roman"/>
          <w:b/>
          <w:bCs/>
          <w:sz w:val="28"/>
          <w:szCs w:val="28"/>
        </w:rPr>
        <w:t>6.</w:t>
      </w:r>
      <w:r>
        <w:rPr>
          <w:rFonts w:ascii="Times New Roman" w:eastAsia="宋体" w:hAnsi="Times New Roman" w:hint="eastAsia"/>
          <w:b/>
          <w:bCs/>
          <w:sz w:val="28"/>
          <w:szCs w:val="28"/>
        </w:rPr>
        <w:t>7</w:t>
      </w:r>
      <w:r>
        <w:rPr>
          <w:rFonts w:ascii="Times New Roman" w:eastAsia="宋体" w:hAnsi="Times New Roman"/>
          <w:b/>
          <w:bCs/>
          <w:sz w:val="28"/>
          <w:szCs w:val="28"/>
        </w:rPr>
        <w:t>宣传保障</w:t>
      </w:r>
      <w:bookmarkEnd w:id="68"/>
    </w:p>
    <w:p w14:paraId="47B64CA8" w14:textId="77777777" w:rsidR="00D96A31" w:rsidRDefault="0042729D">
      <w:pPr>
        <w:adjustRightInd w:val="0"/>
        <w:spacing w:line="360" w:lineRule="auto"/>
        <w:ind w:firstLineChars="200" w:firstLine="482"/>
        <w:rPr>
          <w:sz w:val="24"/>
          <w:szCs w:val="24"/>
        </w:rPr>
      </w:pPr>
      <w:r>
        <w:rPr>
          <w:b/>
          <w:bCs/>
          <w:sz w:val="24"/>
          <w:szCs w:val="24"/>
          <w:u w:val="single"/>
        </w:rPr>
        <w:t>县委宣传部、县政府门户网站要负责在预案制订和发布过程中，加强宣传教育，争取大多数公众的理解和支持。积极建立公众参与机制，加强舆论宣传，</w:t>
      </w:r>
      <w:r>
        <w:rPr>
          <w:b/>
          <w:bCs/>
          <w:sz w:val="24"/>
          <w:szCs w:val="24"/>
          <w:u w:val="single"/>
        </w:rPr>
        <w:lastRenderedPageBreak/>
        <w:t>普及相关知识，鼓励公众参与到重污染天气应急工作中，从自身做起，从小事做起，积极监督举报大气污染事件，全社会动员，形成全民共同应对重污染天气的局面。</w:t>
      </w:r>
    </w:p>
    <w:p w14:paraId="37A7A45F" w14:textId="77777777" w:rsidR="00D96A31" w:rsidRDefault="0042729D">
      <w:pPr>
        <w:pStyle w:val="2"/>
        <w:spacing w:before="0" w:after="0" w:line="360" w:lineRule="auto"/>
        <w:rPr>
          <w:rFonts w:ascii="Times New Roman" w:eastAsia="宋体" w:hAnsi="Times New Roman"/>
          <w:b/>
          <w:bCs/>
          <w:sz w:val="28"/>
          <w:szCs w:val="28"/>
        </w:rPr>
      </w:pPr>
      <w:bookmarkStart w:id="69" w:name="_Toc20303"/>
      <w:r>
        <w:rPr>
          <w:rFonts w:ascii="Times New Roman" w:eastAsia="宋体" w:hAnsi="Times New Roman"/>
          <w:b/>
          <w:bCs/>
          <w:sz w:val="28"/>
          <w:szCs w:val="28"/>
        </w:rPr>
        <w:t>6.</w:t>
      </w:r>
      <w:r>
        <w:rPr>
          <w:rFonts w:ascii="Times New Roman" w:eastAsia="宋体" w:hAnsi="Times New Roman" w:hint="eastAsia"/>
          <w:b/>
          <w:bCs/>
          <w:sz w:val="28"/>
          <w:szCs w:val="28"/>
        </w:rPr>
        <w:t>8</w:t>
      </w:r>
      <w:r>
        <w:rPr>
          <w:rFonts w:ascii="Times New Roman" w:eastAsia="宋体" w:hAnsi="Times New Roman" w:hint="eastAsia"/>
          <w:b/>
          <w:bCs/>
          <w:sz w:val="28"/>
          <w:szCs w:val="28"/>
        </w:rPr>
        <w:t>医疗卫生</w:t>
      </w:r>
      <w:r>
        <w:rPr>
          <w:rFonts w:ascii="Times New Roman" w:eastAsia="宋体" w:hAnsi="Times New Roman"/>
          <w:b/>
          <w:bCs/>
          <w:sz w:val="28"/>
          <w:szCs w:val="28"/>
        </w:rPr>
        <w:t>保障</w:t>
      </w:r>
      <w:bookmarkEnd w:id="69"/>
    </w:p>
    <w:p w14:paraId="35599419" w14:textId="77777777" w:rsidR="00D96A31" w:rsidRDefault="0042729D">
      <w:pPr>
        <w:adjustRightInd w:val="0"/>
        <w:spacing w:line="360" w:lineRule="auto"/>
        <w:ind w:firstLineChars="200" w:firstLine="482"/>
        <w:rPr>
          <w:sz w:val="24"/>
          <w:szCs w:val="24"/>
        </w:rPr>
      </w:pPr>
      <w:r>
        <w:rPr>
          <w:rFonts w:hint="eastAsia"/>
          <w:b/>
          <w:bCs/>
          <w:sz w:val="24"/>
          <w:szCs w:val="24"/>
          <w:u w:val="single"/>
        </w:rPr>
        <w:t>抚松县</w:t>
      </w:r>
      <w:r>
        <w:rPr>
          <w:b/>
          <w:bCs/>
          <w:sz w:val="24"/>
          <w:szCs w:val="24"/>
          <w:u w:val="single"/>
        </w:rPr>
        <w:t>人民政府及</w:t>
      </w:r>
      <w:r>
        <w:rPr>
          <w:rFonts w:hint="eastAsia"/>
          <w:b/>
          <w:bCs/>
          <w:sz w:val="24"/>
          <w:szCs w:val="24"/>
          <w:u w:val="single"/>
        </w:rPr>
        <w:t>县卫生健康局</w:t>
      </w:r>
      <w:r>
        <w:rPr>
          <w:b/>
          <w:bCs/>
          <w:sz w:val="24"/>
          <w:szCs w:val="24"/>
          <w:u w:val="single"/>
        </w:rPr>
        <w:t>应建立</w:t>
      </w:r>
      <w:proofErr w:type="gramStart"/>
      <w:r>
        <w:rPr>
          <w:b/>
          <w:bCs/>
          <w:sz w:val="24"/>
          <w:szCs w:val="24"/>
          <w:u w:val="single"/>
        </w:rPr>
        <w:t>健全重</w:t>
      </w:r>
      <w:proofErr w:type="gramEnd"/>
      <w:r>
        <w:rPr>
          <w:b/>
          <w:bCs/>
          <w:sz w:val="24"/>
          <w:szCs w:val="24"/>
          <w:u w:val="single"/>
        </w:rPr>
        <w:t>染污天气所致疾病突发事件卫生应急专家库，并按照预案做好患者诊治工作，确保应急状态下相关医务人员及时到位。加强相关医疗物资储备与应急调配机制建设。以易感人群为重点</w:t>
      </w:r>
      <w:r>
        <w:rPr>
          <w:b/>
          <w:bCs/>
          <w:sz w:val="24"/>
          <w:szCs w:val="24"/>
          <w:u w:val="single"/>
        </w:rPr>
        <w:t>，加强重污染天气健康防护常识宣传教育。</w:t>
      </w:r>
    </w:p>
    <w:p w14:paraId="489356C7" w14:textId="77777777" w:rsidR="00D96A31" w:rsidRDefault="0042729D">
      <w:pPr>
        <w:pStyle w:val="2"/>
        <w:spacing w:before="0" w:after="0" w:line="360" w:lineRule="auto"/>
        <w:rPr>
          <w:rFonts w:ascii="Times New Roman" w:eastAsia="宋体" w:hAnsi="Times New Roman"/>
          <w:b/>
          <w:bCs/>
          <w:sz w:val="28"/>
          <w:szCs w:val="28"/>
        </w:rPr>
      </w:pPr>
      <w:bookmarkStart w:id="70" w:name="_Toc13674"/>
      <w:r>
        <w:rPr>
          <w:rFonts w:ascii="Times New Roman" w:eastAsia="宋体" w:hAnsi="Times New Roman"/>
          <w:b/>
          <w:bCs/>
          <w:sz w:val="28"/>
          <w:szCs w:val="28"/>
        </w:rPr>
        <w:t>6.</w:t>
      </w:r>
      <w:r>
        <w:rPr>
          <w:rFonts w:ascii="Times New Roman" w:eastAsia="宋体" w:hAnsi="Times New Roman" w:hint="eastAsia"/>
          <w:b/>
          <w:bCs/>
          <w:sz w:val="28"/>
          <w:szCs w:val="28"/>
        </w:rPr>
        <w:t>9</w:t>
      </w:r>
      <w:r>
        <w:rPr>
          <w:rFonts w:ascii="Times New Roman" w:eastAsia="宋体" w:hAnsi="Times New Roman" w:hint="eastAsia"/>
          <w:b/>
          <w:bCs/>
          <w:sz w:val="28"/>
          <w:szCs w:val="28"/>
        </w:rPr>
        <w:t>制度</w:t>
      </w:r>
      <w:r>
        <w:rPr>
          <w:rFonts w:ascii="Times New Roman" w:eastAsia="宋体" w:hAnsi="Times New Roman"/>
          <w:b/>
          <w:bCs/>
          <w:sz w:val="28"/>
          <w:szCs w:val="28"/>
        </w:rPr>
        <w:t>保障</w:t>
      </w:r>
      <w:bookmarkEnd w:id="70"/>
    </w:p>
    <w:p w14:paraId="5774E603" w14:textId="77777777" w:rsidR="00D96A31" w:rsidRDefault="0042729D">
      <w:pPr>
        <w:adjustRightInd w:val="0"/>
        <w:spacing w:line="360" w:lineRule="auto"/>
        <w:ind w:firstLineChars="200" w:firstLine="482"/>
        <w:rPr>
          <w:sz w:val="24"/>
          <w:szCs w:val="24"/>
        </w:rPr>
      </w:pPr>
      <w:r>
        <w:rPr>
          <w:rFonts w:hint="eastAsia"/>
          <w:b/>
          <w:bCs/>
          <w:sz w:val="24"/>
          <w:szCs w:val="24"/>
          <w:u w:val="single"/>
        </w:rPr>
        <w:t>县</w:t>
      </w:r>
      <w:r>
        <w:rPr>
          <w:b/>
          <w:bCs/>
          <w:sz w:val="24"/>
          <w:szCs w:val="24"/>
          <w:u w:val="single"/>
        </w:rPr>
        <w:t>应急指挥部各成员单位应进一步加强重污染天气应对工作制度建设，按照职责分工制定相应的重污染天气应急预案或重污染天气管控方案，重点建立健全工业大气污染源减排、机动车限行、道路和施工工地扬尘管理、社会动员以及监督检查等工作机制。</w:t>
      </w:r>
    </w:p>
    <w:p w14:paraId="3AA8D323" w14:textId="77777777" w:rsidR="00D96A31" w:rsidRDefault="0042729D">
      <w:pPr>
        <w:pStyle w:val="1"/>
        <w:spacing w:before="0" w:after="0" w:line="360" w:lineRule="auto"/>
        <w:rPr>
          <w:sz w:val="32"/>
          <w:szCs w:val="32"/>
        </w:rPr>
      </w:pPr>
      <w:bookmarkStart w:id="71" w:name="_Toc27780"/>
      <w:r>
        <w:rPr>
          <w:rFonts w:hint="eastAsia"/>
          <w:sz w:val="32"/>
          <w:szCs w:val="32"/>
        </w:rPr>
        <w:t>7</w:t>
      </w:r>
      <w:r>
        <w:rPr>
          <w:rFonts w:hint="eastAsia"/>
          <w:sz w:val="32"/>
          <w:szCs w:val="32"/>
        </w:rPr>
        <w:t xml:space="preserve"> </w:t>
      </w:r>
      <w:r>
        <w:rPr>
          <w:rFonts w:hint="eastAsia"/>
          <w:sz w:val="32"/>
          <w:szCs w:val="32"/>
        </w:rPr>
        <w:t>附则</w:t>
      </w:r>
      <w:bookmarkEnd w:id="71"/>
    </w:p>
    <w:p w14:paraId="79B8BB94" w14:textId="77777777" w:rsidR="00D96A31" w:rsidRDefault="0042729D">
      <w:pPr>
        <w:pStyle w:val="2"/>
        <w:spacing w:before="0" w:after="0" w:line="360" w:lineRule="auto"/>
        <w:rPr>
          <w:rFonts w:ascii="Times New Roman" w:eastAsia="宋体" w:hAnsi="Times New Roman"/>
          <w:b/>
          <w:bCs/>
          <w:sz w:val="28"/>
          <w:szCs w:val="28"/>
        </w:rPr>
      </w:pPr>
      <w:bookmarkStart w:id="72" w:name="_Toc5674"/>
      <w:r>
        <w:rPr>
          <w:rFonts w:ascii="Times New Roman" w:eastAsia="宋体" w:hAnsi="Times New Roman" w:hint="eastAsia"/>
          <w:b/>
          <w:bCs/>
          <w:sz w:val="28"/>
          <w:szCs w:val="28"/>
        </w:rPr>
        <w:t>7.1</w:t>
      </w:r>
      <w:r>
        <w:rPr>
          <w:rFonts w:ascii="Times New Roman" w:eastAsia="宋体" w:hAnsi="Times New Roman" w:hint="eastAsia"/>
          <w:b/>
          <w:bCs/>
          <w:sz w:val="28"/>
          <w:szCs w:val="28"/>
        </w:rPr>
        <w:t>预案管理与更新</w:t>
      </w:r>
      <w:bookmarkEnd w:id="72"/>
    </w:p>
    <w:p w14:paraId="3F01231D" w14:textId="77777777" w:rsidR="00D96A31" w:rsidRDefault="0042729D">
      <w:pPr>
        <w:adjustRightInd w:val="0"/>
        <w:spacing w:line="360" w:lineRule="auto"/>
        <w:ind w:firstLineChars="200" w:firstLine="480"/>
        <w:rPr>
          <w:sz w:val="24"/>
          <w:szCs w:val="24"/>
        </w:rPr>
      </w:pPr>
      <w:r>
        <w:rPr>
          <w:rFonts w:hint="eastAsia"/>
          <w:sz w:val="24"/>
          <w:szCs w:val="24"/>
        </w:rPr>
        <w:t>县</w:t>
      </w:r>
      <w:r>
        <w:rPr>
          <w:sz w:val="24"/>
          <w:szCs w:val="24"/>
        </w:rPr>
        <w:t>应急指挥部办公室负责本预案的编制、解释和日常管理，并根据全</w:t>
      </w:r>
      <w:r>
        <w:rPr>
          <w:rFonts w:hint="eastAsia"/>
          <w:sz w:val="24"/>
          <w:szCs w:val="24"/>
        </w:rPr>
        <w:t>县</w:t>
      </w:r>
      <w:r>
        <w:rPr>
          <w:sz w:val="24"/>
          <w:szCs w:val="24"/>
        </w:rPr>
        <w:t>经济社会发展情况和大气环境安全管理动态，或当本预案所依据的法律、法规、规章、标准等发生重大变化，或指挥部及其职责发生重要调整</w:t>
      </w:r>
      <w:r>
        <w:rPr>
          <w:rFonts w:hint="eastAsia"/>
          <w:sz w:val="24"/>
          <w:szCs w:val="24"/>
        </w:rPr>
        <w:t>，</w:t>
      </w:r>
      <w:r>
        <w:rPr>
          <w:sz w:val="24"/>
          <w:szCs w:val="24"/>
        </w:rPr>
        <w:t>或在应对实际中发现重大问题等情况时，及时进行修订。</w:t>
      </w:r>
    </w:p>
    <w:p w14:paraId="29ACDD3D" w14:textId="77777777" w:rsidR="00D96A31" w:rsidRDefault="0042729D">
      <w:pPr>
        <w:adjustRightInd w:val="0"/>
        <w:spacing w:line="360" w:lineRule="auto"/>
        <w:ind w:firstLineChars="200" w:firstLine="480"/>
        <w:rPr>
          <w:sz w:val="24"/>
          <w:szCs w:val="24"/>
        </w:rPr>
      </w:pPr>
      <w:r>
        <w:rPr>
          <w:sz w:val="24"/>
          <w:szCs w:val="24"/>
        </w:rPr>
        <w:t>预案修订时间为每</w:t>
      </w:r>
      <w:r>
        <w:rPr>
          <w:sz w:val="24"/>
          <w:szCs w:val="24"/>
        </w:rPr>
        <w:t>3</w:t>
      </w:r>
      <w:r>
        <w:rPr>
          <w:sz w:val="24"/>
          <w:szCs w:val="24"/>
        </w:rPr>
        <w:t>年</w:t>
      </w:r>
      <w:r>
        <w:rPr>
          <w:sz w:val="24"/>
          <w:szCs w:val="24"/>
        </w:rPr>
        <w:t>1</w:t>
      </w:r>
      <w:r>
        <w:rPr>
          <w:sz w:val="24"/>
          <w:szCs w:val="24"/>
        </w:rPr>
        <w:t>次，或根据实际需要，由白山市生态环境局抚松</w:t>
      </w:r>
      <w:proofErr w:type="gramStart"/>
      <w:r>
        <w:rPr>
          <w:sz w:val="24"/>
          <w:szCs w:val="24"/>
        </w:rPr>
        <w:t>县分局</w:t>
      </w:r>
      <w:proofErr w:type="gramEnd"/>
      <w:r>
        <w:rPr>
          <w:sz w:val="24"/>
          <w:szCs w:val="24"/>
        </w:rPr>
        <w:t>提出建议，报县政府应急办批准后修订。</w:t>
      </w:r>
    </w:p>
    <w:p w14:paraId="67B02E7F" w14:textId="77777777" w:rsidR="00D96A31" w:rsidRDefault="0042729D">
      <w:pPr>
        <w:pStyle w:val="2"/>
        <w:spacing w:before="0" w:after="0" w:line="360" w:lineRule="auto"/>
        <w:rPr>
          <w:rFonts w:ascii="Times New Roman" w:eastAsia="宋体" w:hAnsi="Times New Roman"/>
          <w:b/>
          <w:bCs/>
          <w:sz w:val="28"/>
          <w:szCs w:val="28"/>
        </w:rPr>
      </w:pPr>
      <w:bookmarkStart w:id="73" w:name="_Toc19144"/>
      <w:r>
        <w:rPr>
          <w:rFonts w:ascii="Times New Roman" w:eastAsia="宋体" w:hAnsi="Times New Roman" w:hint="eastAsia"/>
          <w:b/>
          <w:bCs/>
          <w:sz w:val="28"/>
          <w:szCs w:val="28"/>
        </w:rPr>
        <w:t>7.2</w:t>
      </w:r>
      <w:r>
        <w:rPr>
          <w:rFonts w:ascii="Times New Roman" w:eastAsia="宋体" w:hAnsi="Times New Roman" w:hint="eastAsia"/>
          <w:b/>
          <w:bCs/>
          <w:sz w:val="28"/>
          <w:szCs w:val="28"/>
        </w:rPr>
        <w:t>预案备案</w:t>
      </w:r>
      <w:bookmarkEnd w:id="73"/>
    </w:p>
    <w:p w14:paraId="6CF4A6F5" w14:textId="77777777" w:rsidR="00D96A31" w:rsidRDefault="0042729D">
      <w:pPr>
        <w:adjustRightInd w:val="0"/>
        <w:spacing w:line="360" w:lineRule="auto"/>
        <w:ind w:firstLineChars="200" w:firstLine="480"/>
        <w:rPr>
          <w:sz w:val="24"/>
          <w:szCs w:val="24"/>
        </w:rPr>
      </w:pPr>
      <w:r>
        <w:rPr>
          <w:sz w:val="24"/>
          <w:szCs w:val="24"/>
        </w:rPr>
        <w:t>每年</w:t>
      </w:r>
      <w:r>
        <w:rPr>
          <w:sz w:val="24"/>
          <w:szCs w:val="24"/>
        </w:rPr>
        <w:t>9</w:t>
      </w:r>
      <w:r>
        <w:rPr>
          <w:sz w:val="24"/>
          <w:szCs w:val="24"/>
        </w:rPr>
        <w:t>月份，</w:t>
      </w:r>
      <w:r>
        <w:rPr>
          <w:rFonts w:hint="eastAsia"/>
          <w:sz w:val="24"/>
          <w:szCs w:val="24"/>
        </w:rPr>
        <w:t>抚松县</w:t>
      </w:r>
      <w:r>
        <w:rPr>
          <w:sz w:val="24"/>
          <w:szCs w:val="24"/>
        </w:rPr>
        <w:t>重污染天气应急预案及应急减</w:t>
      </w:r>
      <w:proofErr w:type="gramStart"/>
      <w:r>
        <w:rPr>
          <w:sz w:val="24"/>
          <w:szCs w:val="24"/>
        </w:rPr>
        <w:t>排项目</w:t>
      </w:r>
      <w:proofErr w:type="gramEnd"/>
      <w:r>
        <w:rPr>
          <w:sz w:val="24"/>
          <w:szCs w:val="24"/>
        </w:rPr>
        <w:t>清单均要向省应急指挥部办公室备案并向社会公开。预案实施后，</w:t>
      </w:r>
      <w:r>
        <w:rPr>
          <w:rFonts w:hint="eastAsia"/>
          <w:sz w:val="24"/>
          <w:szCs w:val="24"/>
        </w:rPr>
        <w:t>白山市生态环境局抚松</w:t>
      </w:r>
      <w:proofErr w:type="gramStart"/>
      <w:r>
        <w:rPr>
          <w:rFonts w:hint="eastAsia"/>
          <w:sz w:val="24"/>
          <w:szCs w:val="24"/>
        </w:rPr>
        <w:t>县分局</w:t>
      </w:r>
      <w:proofErr w:type="gramEnd"/>
      <w:r>
        <w:rPr>
          <w:sz w:val="24"/>
          <w:szCs w:val="24"/>
        </w:rPr>
        <w:t>应会同有关部门组织开展预案的宣传、培训和演练，并根据实际情况，适时组织评估和</w:t>
      </w:r>
      <w:r>
        <w:rPr>
          <w:sz w:val="24"/>
          <w:szCs w:val="24"/>
        </w:rPr>
        <w:t>修订。</w:t>
      </w:r>
    </w:p>
    <w:p w14:paraId="00B609A2" w14:textId="77777777" w:rsidR="00D96A31" w:rsidRDefault="0042729D">
      <w:pPr>
        <w:pStyle w:val="2"/>
        <w:spacing w:before="0" w:after="0" w:line="360" w:lineRule="auto"/>
        <w:rPr>
          <w:rFonts w:ascii="Times New Roman" w:eastAsia="宋体" w:hAnsi="Times New Roman"/>
          <w:b/>
          <w:bCs/>
          <w:sz w:val="28"/>
          <w:szCs w:val="28"/>
        </w:rPr>
      </w:pPr>
      <w:bookmarkStart w:id="74" w:name="_Toc31978"/>
      <w:r>
        <w:rPr>
          <w:rFonts w:ascii="Times New Roman" w:eastAsia="宋体" w:hAnsi="Times New Roman" w:hint="eastAsia"/>
          <w:b/>
          <w:bCs/>
          <w:sz w:val="28"/>
          <w:szCs w:val="28"/>
        </w:rPr>
        <w:t>7.3</w:t>
      </w:r>
      <w:r>
        <w:rPr>
          <w:rFonts w:ascii="Times New Roman" w:eastAsia="宋体" w:hAnsi="Times New Roman" w:hint="eastAsia"/>
          <w:b/>
          <w:bCs/>
          <w:sz w:val="28"/>
          <w:szCs w:val="28"/>
        </w:rPr>
        <w:t>预案培训</w:t>
      </w:r>
      <w:bookmarkEnd w:id="74"/>
    </w:p>
    <w:p w14:paraId="629C2C72" w14:textId="77777777" w:rsidR="00D96A31" w:rsidRDefault="0042729D">
      <w:pPr>
        <w:adjustRightInd w:val="0"/>
        <w:spacing w:line="360" w:lineRule="auto"/>
        <w:ind w:firstLineChars="200" w:firstLine="480"/>
        <w:rPr>
          <w:sz w:val="24"/>
          <w:szCs w:val="24"/>
        </w:rPr>
      </w:pPr>
      <w:r>
        <w:rPr>
          <w:sz w:val="24"/>
          <w:szCs w:val="24"/>
        </w:rPr>
        <w:t>预案实施后，</w:t>
      </w:r>
      <w:r>
        <w:rPr>
          <w:rFonts w:hint="eastAsia"/>
          <w:sz w:val="24"/>
          <w:szCs w:val="24"/>
        </w:rPr>
        <w:t>白山市生态环境局抚松</w:t>
      </w:r>
      <w:proofErr w:type="gramStart"/>
      <w:r>
        <w:rPr>
          <w:rFonts w:hint="eastAsia"/>
          <w:sz w:val="24"/>
          <w:szCs w:val="24"/>
        </w:rPr>
        <w:t>县分局</w:t>
      </w:r>
      <w:proofErr w:type="gramEnd"/>
      <w:r>
        <w:rPr>
          <w:sz w:val="24"/>
          <w:szCs w:val="24"/>
        </w:rPr>
        <w:t>应会同有关部门通过编发培训材</w:t>
      </w:r>
      <w:r>
        <w:rPr>
          <w:sz w:val="24"/>
          <w:szCs w:val="24"/>
        </w:rPr>
        <w:lastRenderedPageBreak/>
        <w:t>料、举办培训班、开展工作研讨等方式，对与应急预案实施密切相关的管理人员、专业救援人员等进行培训。</w:t>
      </w:r>
      <w:r>
        <w:rPr>
          <w:sz w:val="24"/>
          <w:szCs w:val="24"/>
        </w:rPr>
        <w:t xml:space="preserve"> </w:t>
      </w:r>
    </w:p>
    <w:p w14:paraId="1C61EBC8" w14:textId="77777777" w:rsidR="00D96A31" w:rsidRDefault="0042729D">
      <w:pPr>
        <w:pStyle w:val="2"/>
        <w:spacing w:before="0" w:after="0" w:line="360" w:lineRule="auto"/>
        <w:rPr>
          <w:rFonts w:ascii="Times New Roman" w:eastAsia="宋体" w:hAnsi="Times New Roman"/>
          <w:b/>
          <w:bCs/>
          <w:sz w:val="28"/>
          <w:szCs w:val="28"/>
        </w:rPr>
      </w:pPr>
      <w:bookmarkStart w:id="75" w:name="_Toc2177"/>
      <w:r>
        <w:rPr>
          <w:rFonts w:ascii="Times New Roman" w:eastAsia="宋体" w:hAnsi="Times New Roman" w:hint="eastAsia"/>
          <w:b/>
          <w:bCs/>
          <w:sz w:val="28"/>
          <w:szCs w:val="28"/>
        </w:rPr>
        <w:t>7.4</w:t>
      </w:r>
      <w:r>
        <w:rPr>
          <w:rFonts w:ascii="Times New Roman" w:eastAsia="宋体" w:hAnsi="Times New Roman" w:hint="eastAsia"/>
          <w:b/>
          <w:bCs/>
          <w:sz w:val="28"/>
          <w:szCs w:val="28"/>
        </w:rPr>
        <w:t>预案宣传</w:t>
      </w:r>
      <w:bookmarkEnd w:id="75"/>
    </w:p>
    <w:p w14:paraId="739F18D7" w14:textId="77777777" w:rsidR="00D96A31" w:rsidRDefault="0042729D">
      <w:pPr>
        <w:adjustRightInd w:val="0"/>
        <w:spacing w:line="360" w:lineRule="auto"/>
        <w:ind w:firstLineChars="200" w:firstLine="480"/>
        <w:rPr>
          <w:sz w:val="24"/>
          <w:szCs w:val="24"/>
        </w:rPr>
      </w:pPr>
      <w:r>
        <w:rPr>
          <w:sz w:val="24"/>
          <w:szCs w:val="24"/>
        </w:rPr>
        <w:t>预案实施后，</w:t>
      </w:r>
      <w:r>
        <w:rPr>
          <w:rFonts w:hint="eastAsia"/>
          <w:sz w:val="24"/>
          <w:szCs w:val="24"/>
        </w:rPr>
        <w:t>白山市生态环境局抚松</w:t>
      </w:r>
      <w:proofErr w:type="gramStart"/>
      <w:r>
        <w:rPr>
          <w:rFonts w:hint="eastAsia"/>
          <w:sz w:val="24"/>
          <w:szCs w:val="24"/>
        </w:rPr>
        <w:t>县分局</w:t>
      </w:r>
      <w:proofErr w:type="gramEnd"/>
      <w:r>
        <w:rPr>
          <w:sz w:val="24"/>
          <w:szCs w:val="24"/>
        </w:rPr>
        <w:t>应会同有关部门充分利用互联网、广播、电视、报刊等多种媒体广泛宣传，制作通俗易懂、好记管用的宣传普及材料，向公众免费发放。</w:t>
      </w:r>
      <w:r>
        <w:rPr>
          <w:sz w:val="24"/>
          <w:szCs w:val="24"/>
        </w:rPr>
        <w:t xml:space="preserve"> </w:t>
      </w:r>
    </w:p>
    <w:p w14:paraId="3988F15C" w14:textId="77777777" w:rsidR="00D96A31" w:rsidRDefault="0042729D">
      <w:pPr>
        <w:pStyle w:val="2"/>
        <w:spacing w:before="0" w:after="0" w:line="360" w:lineRule="auto"/>
        <w:rPr>
          <w:rFonts w:ascii="Times New Roman" w:eastAsia="宋体" w:hAnsi="Times New Roman"/>
          <w:b/>
          <w:bCs/>
          <w:sz w:val="28"/>
          <w:szCs w:val="28"/>
        </w:rPr>
      </w:pPr>
      <w:bookmarkStart w:id="76" w:name="_Toc2549"/>
      <w:r>
        <w:rPr>
          <w:rFonts w:ascii="Times New Roman" w:eastAsia="宋体" w:hAnsi="Times New Roman" w:hint="eastAsia"/>
          <w:b/>
          <w:bCs/>
          <w:sz w:val="28"/>
          <w:szCs w:val="28"/>
        </w:rPr>
        <w:t>7.5</w:t>
      </w:r>
      <w:r>
        <w:rPr>
          <w:rFonts w:ascii="Times New Roman" w:eastAsia="宋体" w:hAnsi="Times New Roman" w:hint="eastAsia"/>
          <w:b/>
          <w:bCs/>
          <w:sz w:val="28"/>
          <w:szCs w:val="28"/>
        </w:rPr>
        <w:t>预案解释部门</w:t>
      </w:r>
      <w:bookmarkEnd w:id="76"/>
    </w:p>
    <w:p w14:paraId="55A016A2" w14:textId="77777777" w:rsidR="00D96A31" w:rsidRDefault="0042729D">
      <w:pPr>
        <w:adjustRightInd w:val="0"/>
        <w:spacing w:line="360" w:lineRule="auto"/>
        <w:ind w:firstLineChars="200" w:firstLine="480"/>
        <w:rPr>
          <w:sz w:val="24"/>
          <w:szCs w:val="24"/>
        </w:rPr>
      </w:pPr>
      <w:r>
        <w:rPr>
          <w:rFonts w:hint="eastAsia"/>
          <w:sz w:val="24"/>
          <w:szCs w:val="24"/>
        </w:rPr>
        <w:t>本预案有白山市生态环境局抚松</w:t>
      </w:r>
      <w:proofErr w:type="gramStart"/>
      <w:r>
        <w:rPr>
          <w:rFonts w:hint="eastAsia"/>
          <w:sz w:val="24"/>
          <w:szCs w:val="24"/>
        </w:rPr>
        <w:t>县分局</w:t>
      </w:r>
      <w:proofErr w:type="gramEnd"/>
      <w:r>
        <w:rPr>
          <w:rFonts w:hint="eastAsia"/>
          <w:sz w:val="24"/>
          <w:szCs w:val="24"/>
        </w:rPr>
        <w:t>负责解释、说明。</w:t>
      </w:r>
    </w:p>
    <w:p w14:paraId="7991383D" w14:textId="77777777" w:rsidR="00D96A31" w:rsidRDefault="0042729D">
      <w:pPr>
        <w:pStyle w:val="2"/>
        <w:spacing w:before="0" w:after="0" w:line="360" w:lineRule="auto"/>
        <w:rPr>
          <w:rFonts w:ascii="Times New Roman" w:eastAsia="宋体" w:hAnsi="Times New Roman"/>
          <w:b/>
          <w:bCs/>
          <w:sz w:val="28"/>
          <w:szCs w:val="28"/>
        </w:rPr>
      </w:pPr>
      <w:bookmarkStart w:id="77" w:name="_Toc14940"/>
      <w:r>
        <w:rPr>
          <w:rFonts w:ascii="Times New Roman" w:eastAsia="宋体" w:hAnsi="Times New Roman" w:hint="eastAsia"/>
          <w:b/>
          <w:bCs/>
          <w:sz w:val="28"/>
          <w:szCs w:val="28"/>
        </w:rPr>
        <w:t>7.6</w:t>
      </w:r>
      <w:r>
        <w:rPr>
          <w:rFonts w:ascii="Times New Roman" w:eastAsia="宋体" w:hAnsi="Times New Roman" w:hint="eastAsia"/>
          <w:b/>
          <w:bCs/>
          <w:sz w:val="28"/>
          <w:szCs w:val="28"/>
        </w:rPr>
        <w:t>预案实施时间</w:t>
      </w:r>
      <w:bookmarkEnd w:id="77"/>
    </w:p>
    <w:p w14:paraId="532771DF" w14:textId="77777777" w:rsidR="00D96A31" w:rsidRDefault="0042729D">
      <w:pPr>
        <w:adjustRightInd w:val="0"/>
        <w:spacing w:line="360" w:lineRule="auto"/>
        <w:ind w:firstLineChars="200" w:firstLine="480"/>
        <w:rPr>
          <w:sz w:val="24"/>
          <w:szCs w:val="24"/>
        </w:rPr>
      </w:pPr>
      <w:r>
        <w:rPr>
          <w:rFonts w:hint="eastAsia"/>
          <w:sz w:val="24"/>
          <w:szCs w:val="24"/>
        </w:rPr>
        <w:t>本预案自印发之日起实施。</w:t>
      </w:r>
    </w:p>
    <w:p w14:paraId="2B485FA4" w14:textId="77777777" w:rsidR="00D96A31" w:rsidRDefault="0042729D">
      <w:pPr>
        <w:pStyle w:val="2"/>
        <w:spacing w:before="0" w:after="0" w:line="360" w:lineRule="auto"/>
        <w:rPr>
          <w:rFonts w:ascii="Times New Roman" w:eastAsia="宋体" w:hAnsi="Times New Roman"/>
          <w:b/>
          <w:bCs/>
          <w:sz w:val="28"/>
          <w:szCs w:val="28"/>
        </w:rPr>
      </w:pPr>
      <w:bookmarkStart w:id="78" w:name="_Toc26254"/>
      <w:r>
        <w:rPr>
          <w:rFonts w:ascii="Times New Roman" w:eastAsia="宋体" w:hAnsi="Times New Roman" w:hint="eastAsia"/>
          <w:b/>
          <w:bCs/>
          <w:sz w:val="28"/>
          <w:szCs w:val="28"/>
        </w:rPr>
        <w:t>7.7</w:t>
      </w:r>
      <w:r>
        <w:rPr>
          <w:rFonts w:ascii="Times New Roman" w:eastAsia="宋体" w:hAnsi="Times New Roman" w:hint="eastAsia"/>
          <w:b/>
          <w:bCs/>
          <w:sz w:val="28"/>
          <w:szCs w:val="28"/>
        </w:rPr>
        <w:t>名词解释</w:t>
      </w:r>
      <w:bookmarkEnd w:id="78"/>
    </w:p>
    <w:p w14:paraId="1289D213" w14:textId="77777777" w:rsidR="00D96A31" w:rsidRDefault="0042729D">
      <w:pPr>
        <w:adjustRightInd w:val="0"/>
        <w:spacing w:line="360" w:lineRule="auto"/>
        <w:ind w:firstLineChars="200" w:firstLine="480"/>
        <w:rPr>
          <w:sz w:val="24"/>
          <w:szCs w:val="24"/>
        </w:rPr>
      </w:pPr>
      <w:r>
        <w:rPr>
          <w:rFonts w:hint="eastAsia"/>
          <w:sz w:val="24"/>
          <w:szCs w:val="24"/>
        </w:rPr>
        <w:t>1</w:t>
      </w:r>
      <w:r>
        <w:rPr>
          <w:rFonts w:hint="eastAsia"/>
          <w:sz w:val="24"/>
          <w:szCs w:val="24"/>
        </w:rPr>
        <w:t>、</w:t>
      </w:r>
      <w:r>
        <w:rPr>
          <w:rFonts w:hint="eastAsia"/>
          <w:sz w:val="24"/>
          <w:szCs w:val="24"/>
        </w:rPr>
        <w:t>AQI</w:t>
      </w:r>
      <w:r>
        <w:rPr>
          <w:rFonts w:hint="eastAsia"/>
          <w:sz w:val="24"/>
          <w:szCs w:val="24"/>
        </w:rPr>
        <w:t>：即环境空气质量指数（</w:t>
      </w:r>
      <w:r>
        <w:rPr>
          <w:rFonts w:hint="eastAsia"/>
          <w:sz w:val="24"/>
          <w:szCs w:val="24"/>
        </w:rPr>
        <w:t>Air Quality Index</w:t>
      </w:r>
      <w:r>
        <w:rPr>
          <w:rFonts w:hint="eastAsia"/>
          <w:sz w:val="24"/>
          <w:szCs w:val="24"/>
        </w:rPr>
        <w:t>，简称</w:t>
      </w:r>
      <w:r>
        <w:rPr>
          <w:rFonts w:hint="eastAsia"/>
          <w:sz w:val="24"/>
          <w:szCs w:val="24"/>
        </w:rPr>
        <w:t>AQI</w:t>
      </w:r>
      <w:r>
        <w:rPr>
          <w:rFonts w:hint="eastAsia"/>
          <w:sz w:val="24"/>
          <w:szCs w:val="24"/>
        </w:rPr>
        <w:t>），是定量描述空气质量状况的指标。</w:t>
      </w:r>
    </w:p>
    <w:p w14:paraId="4C4CDEEB" w14:textId="77777777" w:rsidR="00D96A31" w:rsidRDefault="0042729D">
      <w:pPr>
        <w:adjustRightInd w:val="0"/>
        <w:spacing w:line="360" w:lineRule="auto"/>
        <w:ind w:firstLineChars="200" w:firstLine="480"/>
        <w:rPr>
          <w:sz w:val="24"/>
          <w:szCs w:val="24"/>
        </w:rPr>
      </w:pPr>
      <w:r>
        <w:rPr>
          <w:rFonts w:hint="eastAsia"/>
          <w:sz w:val="24"/>
          <w:szCs w:val="24"/>
        </w:rPr>
        <w:t>2</w:t>
      </w:r>
      <w:r>
        <w:rPr>
          <w:rFonts w:hint="eastAsia"/>
          <w:sz w:val="24"/>
          <w:szCs w:val="24"/>
        </w:rPr>
        <w:t>、重污染天气：根据《环境空气质量指数（</w:t>
      </w:r>
      <w:r>
        <w:rPr>
          <w:rFonts w:hint="eastAsia"/>
          <w:sz w:val="24"/>
          <w:szCs w:val="24"/>
        </w:rPr>
        <w:t>AQI</w:t>
      </w:r>
      <w:r>
        <w:rPr>
          <w:rFonts w:hint="eastAsia"/>
          <w:sz w:val="24"/>
          <w:szCs w:val="24"/>
        </w:rPr>
        <w:t>）技术规定（试行）》（</w:t>
      </w:r>
      <w:r>
        <w:rPr>
          <w:rFonts w:hint="eastAsia"/>
          <w:sz w:val="24"/>
          <w:szCs w:val="24"/>
        </w:rPr>
        <w:t>HJ633-2012</w:t>
      </w:r>
      <w:r>
        <w:rPr>
          <w:rFonts w:hint="eastAsia"/>
          <w:sz w:val="24"/>
          <w:szCs w:val="24"/>
        </w:rPr>
        <w:t>），</w:t>
      </w:r>
      <w:proofErr w:type="gramStart"/>
      <w:r>
        <w:rPr>
          <w:rFonts w:hint="eastAsia"/>
          <w:sz w:val="24"/>
          <w:szCs w:val="24"/>
        </w:rPr>
        <w:t>至环境</w:t>
      </w:r>
      <w:proofErr w:type="gramEnd"/>
      <w:r>
        <w:rPr>
          <w:rFonts w:hint="eastAsia"/>
          <w:sz w:val="24"/>
          <w:szCs w:val="24"/>
        </w:rPr>
        <w:t>空气质量指数（</w:t>
      </w:r>
      <w:r>
        <w:rPr>
          <w:rFonts w:hint="eastAsia"/>
          <w:sz w:val="24"/>
          <w:szCs w:val="24"/>
        </w:rPr>
        <w:t>AQI</w:t>
      </w:r>
      <w:r>
        <w:rPr>
          <w:rFonts w:hint="eastAsia"/>
          <w:sz w:val="24"/>
          <w:szCs w:val="24"/>
        </w:rPr>
        <w:t>）大于或者等于</w:t>
      </w:r>
      <w:r>
        <w:rPr>
          <w:rFonts w:hint="eastAsia"/>
          <w:sz w:val="24"/>
          <w:szCs w:val="24"/>
        </w:rPr>
        <w:t>201</w:t>
      </w:r>
      <w:r>
        <w:rPr>
          <w:rFonts w:hint="eastAsia"/>
          <w:sz w:val="24"/>
          <w:szCs w:val="24"/>
        </w:rPr>
        <w:t>，即空气质量达到</w:t>
      </w:r>
      <w:r>
        <w:rPr>
          <w:rFonts w:hint="eastAsia"/>
          <w:sz w:val="24"/>
          <w:szCs w:val="24"/>
        </w:rPr>
        <w:t>5</w:t>
      </w:r>
      <w:r>
        <w:rPr>
          <w:rFonts w:hint="eastAsia"/>
          <w:sz w:val="24"/>
          <w:szCs w:val="24"/>
        </w:rPr>
        <w:t>及</w:t>
      </w:r>
      <w:proofErr w:type="gramStart"/>
      <w:r>
        <w:rPr>
          <w:rFonts w:hint="eastAsia"/>
          <w:sz w:val="24"/>
          <w:szCs w:val="24"/>
        </w:rPr>
        <w:t>及</w:t>
      </w:r>
      <w:proofErr w:type="gramEnd"/>
      <w:r>
        <w:rPr>
          <w:rFonts w:hint="eastAsia"/>
          <w:sz w:val="24"/>
          <w:szCs w:val="24"/>
        </w:rPr>
        <w:t>以上污染程度的大气污染。</w:t>
      </w:r>
    </w:p>
    <w:p w14:paraId="3C10CA2B" w14:textId="77777777" w:rsidR="00D96A31" w:rsidRDefault="0042729D">
      <w:pPr>
        <w:pStyle w:val="2"/>
        <w:spacing w:before="0" w:after="0" w:line="360" w:lineRule="auto"/>
        <w:rPr>
          <w:rFonts w:ascii="Times New Roman" w:eastAsia="宋体" w:hAnsi="Times New Roman"/>
          <w:b/>
          <w:bCs/>
          <w:sz w:val="28"/>
          <w:szCs w:val="28"/>
        </w:rPr>
      </w:pPr>
      <w:bookmarkStart w:id="79" w:name="_Toc22197"/>
      <w:r>
        <w:rPr>
          <w:rFonts w:ascii="Times New Roman" w:eastAsia="宋体" w:hAnsi="Times New Roman" w:hint="eastAsia"/>
          <w:b/>
          <w:bCs/>
          <w:sz w:val="28"/>
          <w:szCs w:val="28"/>
        </w:rPr>
        <w:t>7.8</w:t>
      </w:r>
      <w:r>
        <w:rPr>
          <w:rFonts w:ascii="Times New Roman" w:eastAsia="宋体" w:hAnsi="Times New Roman" w:hint="eastAsia"/>
          <w:b/>
          <w:bCs/>
          <w:sz w:val="28"/>
          <w:szCs w:val="28"/>
        </w:rPr>
        <w:t>附件</w:t>
      </w:r>
      <w:bookmarkEnd w:id="79"/>
    </w:p>
    <w:p w14:paraId="6B28A391" w14:textId="77777777" w:rsidR="00D96A31" w:rsidRDefault="0042729D">
      <w:pPr>
        <w:adjustRightInd w:val="0"/>
        <w:spacing w:line="360" w:lineRule="auto"/>
        <w:ind w:firstLineChars="200" w:firstLine="480"/>
        <w:rPr>
          <w:sz w:val="24"/>
          <w:szCs w:val="24"/>
        </w:rPr>
      </w:pPr>
      <w:r>
        <w:rPr>
          <w:rFonts w:hint="eastAsia"/>
          <w:sz w:val="24"/>
          <w:szCs w:val="24"/>
        </w:rPr>
        <w:t>附件</w:t>
      </w:r>
      <w:r>
        <w:rPr>
          <w:rFonts w:hint="eastAsia"/>
          <w:sz w:val="24"/>
          <w:szCs w:val="24"/>
        </w:rPr>
        <w:t>1</w:t>
      </w:r>
      <w:r>
        <w:rPr>
          <w:rFonts w:hint="eastAsia"/>
          <w:sz w:val="24"/>
          <w:szCs w:val="24"/>
        </w:rPr>
        <w:t>：抚松县重污染天气应急指挥部成员名单</w:t>
      </w:r>
    </w:p>
    <w:p w14:paraId="1117EA9D" w14:textId="77777777" w:rsidR="00D96A31" w:rsidRDefault="0042729D">
      <w:pPr>
        <w:adjustRightInd w:val="0"/>
        <w:spacing w:line="360" w:lineRule="auto"/>
        <w:ind w:firstLineChars="200" w:firstLine="480"/>
        <w:rPr>
          <w:sz w:val="24"/>
          <w:szCs w:val="24"/>
        </w:rPr>
      </w:pPr>
      <w:r>
        <w:rPr>
          <w:rFonts w:hint="eastAsia"/>
          <w:sz w:val="24"/>
          <w:szCs w:val="24"/>
        </w:rPr>
        <w:t>附件</w:t>
      </w:r>
      <w:r>
        <w:rPr>
          <w:rFonts w:hint="eastAsia"/>
          <w:sz w:val="24"/>
          <w:szCs w:val="24"/>
        </w:rPr>
        <w:t>2</w:t>
      </w:r>
      <w:r>
        <w:rPr>
          <w:rFonts w:hint="eastAsia"/>
          <w:sz w:val="24"/>
          <w:szCs w:val="24"/>
        </w:rPr>
        <w:t>：抚松县重污染天气监测预警会商专家委员会成员名单</w:t>
      </w:r>
    </w:p>
    <w:p w14:paraId="5D90431A" w14:textId="77777777" w:rsidR="00D96A31" w:rsidRDefault="0042729D">
      <w:pPr>
        <w:adjustRightInd w:val="0"/>
        <w:spacing w:line="360" w:lineRule="auto"/>
        <w:ind w:firstLineChars="200" w:firstLine="480"/>
        <w:rPr>
          <w:sz w:val="24"/>
          <w:szCs w:val="24"/>
        </w:rPr>
      </w:pPr>
      <w:r>
        <w:rPr>
          <w:rFonts w:hint="eastAsia"/>
          <w:sz w:val="24"/>
          <w:szCs w:val="24"/>
        </w:rPr>
        <w:t>附件</w:t>
      </w:r>
      <w:r>
        <w:rPr>
          <w:rFonts w:hint="eastAsia"/>
          <w:sz w:val="24"/>
          <w:szCs w:val="24"/>
        </w:rPr>
        <w:t>3</w:t>
      </w:r>
      <w:r>
        <w:rPr>
          <w:rFonts w:hint="eastAsia"/>
          <w:sz w:val="24"/>
          <w:szCs w:val="24"/>
        </w:rPr>
        <w:t>：抚松县重污染天气应急成员单位职责分工表</w:t>
      </w:r>
    </w:p>
    <w:p w14:paraId="026B33E3" w14:textId="77777777" w:rsidR="00D96A31" w:rsidRDefault="0042729D">
      <w:pPr>
        <w:adjustRightInd w:val="0"/>
        <w:spacing w:line="360" w:lineRule="auto"/>
        <w:ind w:firstLineChars="200" w:firstLine="480"/>
        <w:rPr>
          <w:sz w:val="24"/>
          <w:szCs w:val="24"/>
        </w:rPr>
      </w:pPr>
      <w:r>
        <w:rPr>
          <w:rFonts w:hint="eastAsia"/>
          <w:sz w:val="24"/>
          <w:szCs w:val="24"/>
        </w:rPr>
        <w:t>附件</w:t>
      </w:r>
      <w:r>
        <w:rPr>
          <w:rFonts w:hint="eastAsia"/>
          <w:sz w:val="24"/>
          <w:szCs w:val="24"/>
        </w:rPr>
        <w:t>4</w:t>
      </w:r>
      <w:r>
        <w:rPr>
          <w:rFonts w:hint="eastAsia"/>
          <w:sz w:val="24"/>
          <w:szCs w:val="24"/>
        </w:rPr>
        <w:t>：抚松县重污染天气应急限产、停</w:t>
      </w:r>
      <w:r>
        <w:rPr>
          <w:rFonts w:hint="eastAsia"/>
          <w:sz w:val="24"/>
          <w:szCs w:val="24"/>
        </w:rPr>
        <w:t>产企业名单</w:t>
      </w:r>
    </w:p>
    <w:p w14:paraId="65B22D1B" w14:textId="77777777" w:rsidR="00D96A31" w:rsidRDefault="0042729D">
      <w:pPr>
        <w:adjustRightInd w:val="0"/>
        <w:spacing w:line="360" w:lineRule="auto"/>
        <w:ind w:firstLineChars="200" w:firstLine="480"/>
        <w:rPr>
          <w:sz w:val="24"/>
          <w:szCs w:val="24"/>
        </w:rPr>
      </w:pPr>
      <w:r>
        <w:rPr>
          <w:rFonts w:hint="eastAsia"/>
          <w:sz w:val="24"/>
          <w:szCs w:val="24"/>
        </w:rPr>
        <w:t>附件</w:t>
      </w:r>
      <w:r>
        <w:rPr>
          <w:rFonts w:hint="eastAsia"/>
          <w:sz w:val="24"/>
          <w:szCs w:val="24"/>
        </w:rPr>
        <w:t>5</w:t>
      </w:r>
      <w:r>
        <w:rPr>
          <w:rFonts w:hint="eastAsia"/>
          <w:sz w:val="24"/>
          <w:szCs w:val="24"/>
        </w:rPr>
        <w:t>：抚松县重污染天气相应程序图</w:t>
      </w:r>
    </w:p>
    <w:p w14:paraId="7F795400" w14:textId="77777777" w:rsidR="00D96A31" w:rsidRDefault="0042729D">
      <w:pPr>
        <w:adjustRightInd w:val="0"/>
        <w:spacing w:line="360" w:lineRule="auto"/>
        <w:ind w:firstLineChars="200" w:firstLine="480"/>
        <w:rPr>
          <w:sz w:val="24"/>
          <w:szCs w:val="24"/>
        </w:rPr>
      </w:pPr>
      <w:r>
        <w:rPr>
          <w:rFonts w:hint="eastAsia"/>
          <w:sz w:val="24"/>
          <w:szCs w:val="24"/>
        </w:rPr>
        <w:t>附件</w:t>
      </w:r>
      <w:r>
        <w:rPr>
          <w:rFonts w:hint="eastAsia"/>
          <w:sz w:val="24"/>
          <w:szCs w:val="24"/>
        </w:rPr>
        <w:t>6</w:t>
      </w:r>
      <w:r>
        <w:rPr>
          <w:rFonts w:hint="eastAsia"/>
          <w:sz w:val="24"/>
          <w:szCs w:val="24"/>
        </w:rPr>
        <w:t>：抚松县重污染天气监测预警能力表</w:t>
      </w:r>
    </w:p>
    <w:p w14:paraId="6C988A1F" w14:textId="77777777" w:rsidR="00D96A31" w:rsidRDefault="0042729D">
      <w:pPr>
        <w:adjustRightInd w:val="0"/>
        <w:spacing w:line="360" w:lineRule="auto"/>
        <w:ind w:firstLineChars="200" w:firstLine="480"/>
        <w:rPr>
          <w:sz w:val="24"/>
          <w:szCs w:val="24"/>
        </w:rPr>
      </w:pPr>
      <w:r>
        <w:rPr>
          <w:rFonts w:hint="eastAsia"/>
          <w:sz w:val="24"/>
          <w:szCs w:val="24"/>
        </w:rPr>
        <w:t>附件</w:t>
      </w:r>
      <w:r>
        <w:rPr>
          <w:rFonts w:hint="eastAsia"/>
          <w:sz w:val="24"/>
          <w:szCs w:val="24"/>
        </w:rPr>
        <w:t>7</w:t>
      </w:r>
      <w:r>
        <w:rPr>
          <w:rFonts w:hint="eastAsia"/>
          <w:sz w:val="24"/>
          <w:szCs w:val="24"/>
        </w:rPr>
        <w:t>：抚松县重污染天气应急监测网络分布图</w:t>
      </w:r>
    </w:p>
    <w:p w14:paraId="32F7A67F" w14:textId="77777777" w:rsidR="00D96A31" w:rsidRDefault="0042729D">
      <w:pPr>
        <w:adjustRightInd w:val="0"/>
        <w:spacing w:line="360" w:lineRule="auto"/>
        <w:ind w:firstLineChars="200" w:firstLine="480"/>
        <w:rPr>
          <w:sz w:val="24"/>
          <w:szCs w:val="24"/>
        </w:rPr>
      </w:pPr>
      <w:r>
        <w:rPr>
          <w:rFonts w:hint="eastAsia"/>
          <w:sz w:val="24"/>
          <w:szCs w:val="24"/>
        </w:rPr>
        <w:t>附件</w:t>
      </w:r>
      <w:r>
        <w:rPr>
          <w:rFonts w:hint="eastAsia"/>
          <w:sz w:val="24"/>
          <w:szCs w:val="24"/>
        </w:rPr>
        <w:t>8</w:t>
      </w:r>
      <w:r>
        <w:rPr>
          <w:rFonts w:hint="eastAsia"/>
          <w:sz w:val="24"/>
          <w:szCs w:val="24"/>
        </w:rPr>
        <w:t>：抚松县重污染天气应急监督检查表</w:t>
      </w:r>
    </w:p>
    <w:p w14:paraId="61BB2AE1" w14:textId="77777777" w:rsidR="00D96A31" w:rsidRDefault="0042729D">
      <w:pPr>
        <w:adjustRightInd w:val="0"/>
        <w:spacing w:line="360" w:lineRule="auto"/>
        <w:ind w:firstLineChars="200" w:firstLine="480"/>
        <w:rPr>
          <w:sz w:val="24"/>
          <w:szCs w:val="24"/>
        </w:rPr>
      </w:pPr>
      <w:r>
        <w:rPr>
          <w:rFonts w:hint="eastAsia"/>
          <w:sz w:val="24"/>
          <w:szCs w:val="24"/>
        </w:rPr>
        <w:t>附件</w:t>
      </w:r>
      <w:r>
        <w:rPr>
          <w:rFonts w:hint="eastAsia"/>
          <w:sz w:val="24"/>
          <w:szCs w:val="24"/>
        </w:rPr>
        <w:t>9</w:t>
      </w:r>
      <w:r>
        <w:rPr>
          <w:rFonts w:hint="eastAsia"/>
          <w:sz w:val="24"/>
          <w:szCs w:val="24"/>
        </w:rPr>
        <w:t>：抚松县重污染天气事件信息报告表</w:t>
      </w:r>
    </w:p>
    <w:p w14:paraId="6468E449" w14:textId="77777777" w:rsidR="00D96A31" w:rsidRDefault="0042729D">
      <w:pPr>
        <w:adjustRightInd w:val="0"/>
        <w:spacing w:line="360" w:lineRule="auto"/>
        <w:ind w:firstLineChars="200" w:firstLine="480"/>
        <w:rPr>
          <w:sz w:val="24"/>
          <w:szCs w:val="24"/>
        </w:rPr>
      </w:pPr>
      <w:r>
        <w:rPr>
          <w:rFonts w:hint="eastAsia"/>
          <w:sz w:val="24"/>
          <w:szCs w:val="24"/>
        </w:rPr>
        <w:t>附件</w:t>
      </w:r>
      <w:r>
        <w:rPr>
          <w:rFonts w:hint="eastAsia"/>
          <w:sz w:val="24"/>
          <w:szCs w:val="24"/>
        </w:rPr>
        <w:t>10</w:t>
      </w:r>
      <w:r>
        <w:rPr>
          <w:rFonts w:hint="eastAsia"/>
          <w:sz w:val="24"/>
          <w:szCs w:val="24"/>
        </w:rPr>
        <w:t>：抚松县重污染天气应急效果评估表</w:t>
      </w:r>
    </w:p>
    <w:bookmarkEnd w:id="31"/>
    <w:bookmarkEnd w:id="32"/>
    <w:p w14:paraId="270AA99A" w14:textId="77777777" w:rsidR="00D96A31" w:rsidRDefault="00D96A31">
      <w:pPr>
        <w:pStyle w:val="TOC2"/>
        <w:sectPr w:rsidR="00D96A31">
          <w:footerReference w:type="default" r:id="rId14"/>
          <w:pgSz w:w="11906" w:h="16838"/>
          <w:pgMar w:top="1417" w:right="1797" w:bottom="1417" w:left="1797" w:header="851" w:footer="850" w:gutter="0"/>
          <w:pgNumType w:start="1"/>
          <w:cols w:space="720"/>
          <w:docGrid w:type="lines" w:linePitch="312"/>
        </w:sectPr>
      </w:pPr>
    </w:p>
    <w:p w14:paraId="5F192DB1" w14:textId="77777777" w:rsidR="00D96A31" w:rsidRDefault="0042729D">
      <w:pPr>
        <w:spacing w:line="360" w:lineRule="auto"/>
        <w:rPr>
          <w:b/>
          <w:bCs/>
          <w:sz w:val="24"/>
          <w:szCs w:val="24"/>
        </w:rPr>
      </w:pPr>
      <w:r>
        <w:rPr>
          <w:rFonts w:hint="eastAsia"/>
          <w:b/>
          <w:bCs/>
          <w:sz w:val="24"/>
          <w:szCs w:val="24"/>
        </w:rPr>
        <w:lastRenderedPageBreak/>
        <w:t>附件</w:t>
      </w:r>
      <w:r>
        <w:rPr>
          <w:rFonts w:hint="eastAsia"/>
          <w:b/>
          <w:bCs/>
          <w:sz w:val="24"/>
          <w:szCs w:val="24"/>
        </w:rPr>
        <w:t>1</w:t>
      </w:r>
      <w:r>
        <w:rPr>
          <w:rFonts w:hint="eastAsia"/>
          <w:b/>
          <w:bCs/>
          <w:sz w:val="24"/>
          <w:szCs w:val="24"/>
        </w:rPr>
        <w:t>：</w:t>
      </w:r>
    </w:p>
    <w:p w14:paraId="63FADAB5" w14:textId="77777777" w:rsidR="00D96A31" w:rsidRDefault="0042729D">
      <w:pPr>
        <w:jc w:val="center"/>
        <w:rPr>
          <w:b/>
          <w:bCs/>
          <w:sz w:val="32"/>
          <w:szCs w:val="32"/>
        </w:rPr>
      </w:pPr>
      <w:r>
        <w:rPr>
          <w:rFonts w:hint="eastAsia"/>
          <w:b/>
          <w:bCs/>
          <w:sz w:val="32"/>
          <w:szCs w:val="32"/>
        </w:rPr>
        <w:t>抚松县重污染天气应急指挥部成员名单</w:t>
      </w:r>
    </w:p>
    <w:tbl>
      <w:tblPr>
        <w:tblStyle w:val="ad"/>
        <w:tblW w:w="9354" w:type="dxa"/>
        <w:jc w:val="center"/>
        <w:tblLook w:val="04A0" w:firstRow="1" w:lastRow="0" w:firstColumn="1" w:lastColumn="0" w:noHBand="0" w:noVBand="1"/>
      </w:tblPr>
      <w:tblGrid>
        <w:gridCol w:w="2297"/>
        <w:gridCol w:w="1710"/>
        <w:gridCol w:w="1710"/>
        <w:gridCol w:w="1817"/>
        <w:gridCol w:w="1820"/>
      </w:tblGrid>
      <w:tr w:rsidR="00D96A31" w14:paraId="69C0A1F5" w14:textId="77777777">
        <w:trPr>
          <w:jc w:val="center"/>
        </w:trPr>
        <w:tc>
          <w:tcPr>
            <w:tcW w:w="2297" w:type="dxa"/>
            <w:tcBorders>
              <w:top w:val="single" w:sz="12" w:space="0" w:color="auto"/>
              <w:left w:val="nil"/>
              <w:bottom w:val="single" w:sz="4" w:space="0" w:color="auto"/>
            </w:tcBorders>
            <w:vAlign w:val="center"/>
          </w:tcPr>
          <w:p w14:paraId="29A531D0" w14:textId="77777777" w:rsidR="00D96A31" w:rsidRDefault="0042729D">
            <w:pPr>
              <w:jc w:val="center"/>
              <w:rPr>
                <w:b/>
                <w:bCs/>
                <w:sz w:val="24"/>
                <w:szCs w:val="24"/>
              </w:rPr>
            </w:pPr>
            <w:r>
              <w:rPr>
                <w:rFonts w:hint="eastAsia"/>
                <w:b/>
                <w:bCs/>
                <w:sz w:val="24"/>
                <w:szCs w:val="24"/>
              </w:rPr>
              <w:t>部门名称</w:t>
            </w:r>
          </w:p>
        </w:tc>
        <w:tc>
          <w:tcPr>
            <w:tcW w:w="1710" w:type="dxa"/>
            <w:tcBorders>
              <w:top w:val="single" w:sz="12" w:space="0" w:color="auto"/>
              <w:bottom w:val="single" w:sz="4" w:space="0" w:color="auto"/>
            </w:tcBorders>
            <w:vAlign w:val="center"/>
          </w:tcPr>
          <w:p w14:paraId="4174CD28" w14:textId="77777777" w:rsidR="00D96A31" w:rsidRDefault="0042729D">
            <w:pPr>
              <w:jc w:val="center"/>
              <w:rPr>
                <w:b/>
                <w:bCs/>
                <w:sz w:val="24"/>
                <w:szCs w:val="24"/>
              </w:rPr>
            </w:pPr>
            <w:r>
              <w:rPr>
                <w:rFonts w:hint="eastAsia"/>
                <w:b/>
                <w:bCs/>
                <w:sz w:val="24"/>
                <w:szCs w:val="24"/>
              </w:rPr>
              <w:t>职位</w:t>
            </w:r>
          </w:p>
        </w:tc>
        <w:tc>
          <w:tcPr>
            <w:tcW w:w="1710" w:type="dxa"/>
            <w:tcBorders>
              <w:top w:val="single" w:sz="12" w:space="0" w:color="auto"/>
              <w:bottom w:val="single" w:sz="4" w:space="0" w:color="auto"/>
            </w:tcBorders>
            <w:vAlign w:val="center"/>
          </w:tcPr>
          <w:p w14:paraId="38EF5425" w14:textId="77777777" w:rsidR="00D96A31" w:rsidRDefault="0042729D">
            <w:pPr>
              <w:jc w:val="center"/>
              <w:rPr>
                <w:b/>
                <w:bCs/>
                <w:sz w:val="24"/>
                <w:szCs w:val="24"/>
              </w:rPr>
            </w:pPr>
            <w:r>
              <w:rPr>
                <w:rFonts w:hint="eastAsia"/>
                <w:b/>
                <w:bCs/>
                <w:sz w:val="24"/>
                <w:szCs w:val="24"/>
              </w:rPr>
              <w:t>负责人</w:t>
            </w:r>
          </w:p>
        </w:tc>
        <w:tc>
          <w:tcPr>
            <w:tcW w:w="1817" w:type="dxa"/>
            <w:tcBorders>
              <w:top w:val="single" w:sz="12" w:space="0" w:color="auto"/>
              <w:bottom w:val="single" w:sz="4" w:space="0" w:color="auto"/>
            </w:tcBorders>
            <w:vAlign w:val="center"/>
          </w:tcPr>
          <w:p w14:paraId="507BD666" w14:textId="77777777" w:rsidR="00D96A31" w:rsidRDefault="0042729D">
            <w:pPr>
              <w:jc w:val="center"/>
              <w:rPr>
                <w:b/>
                <w:bCs/>
                <w:sz w:val="24"/>
                <w:szCs w:val="24"/>
              </w:rPr>
            </w:pPr>
            <w:r>
              <w:rPr>
                <w:rFonts w:hint="eastAsia"/>
                <w:b/>
                <w:bCs/>
                <w:sz w:val="24"/>
                <w:szCs w:val="24"/>
              </w:rPr>
              <w:t>办公电话</w:t>
            </w:r>
          </w:p>
        </w:tc>
        <w:tc>
          <w:tcPr>
            <w:tcW w:w="1820" w:type="dxa"/>
            <w:tcBorders>
              <w:top w:val="single" w:sz="12" w:space="0" w:color="auto"/>
              <w:bottom w:val="single" w:sz="4" w:space="0" w:color="auto"/>
              <w:right w:val="nil"/>
            </w:tcBorders>
            <w:vAlign w:val="center"/>
          </w:tcPr>
          <w:p w14:paraId="39DCE16B" w14:textId="77777777" w:rsidR="00D96A31" w:rsidRDefault="0042729D">
            <w:pPr>
              <w:jc w:val="center"/>
              <w:rPr>
                <w:b/>
                <w:bCs/>
                <w:sz w:val="24"/>
                <w:szCs w:val="24"/>
              </w:rPr>
            </w:pPr>
            <w:r>
              <w:rPr>
                <w:rFonts w:hint="eastAsia"/>
                <w:b/>
                <w:bCs/>
                <w:sz w:val="24"/>
                <w:szCs w:val="24"/>
              </w:rPr>
              <w:t>联系方式</w:t>
            </w:r>
          </w:p>
        </w:tc>
      </w:tr>
      <w:tr w:rsidR="00D96A31" w14:paraId="6F65E585" w14:textId="77777777">
        <w:trPr>
          <w:jc w:val="center"/>
        </w:trPr>
        <w:tc>
          <w:tcPr>
            <w:tcW w:w="2297" w:type="dxa"/>
            <w:vMerge w:val="restart"/>
            <w:tcBorders>
              <w:top w:val="single" w:sz="4" w:space="0" w:color="auto"/>
              <w:left w:val="nil"/>
              <w:bottom w:val="single" w:sz="4" w:space="0" w:color="auto"/>
            </w:tcBorders>
            <w:vAlign w:val="center"/>
          </w:tcPr>
          <w:p w14:paraId="1E1216E9" w14:textId="77777777" w:rsidR="00D96A31" w:rsidRDefault="0042729D">
            <w:pPr>
              <w:jc w:val="center"/>
              <w:rPr>
                <w:sz w:val="24"/>
                <w:szCs w:val="24"/>
              </w:rPr>
            </w:pPr>
            <w:r>
              <w:rPr>
                <w:rFonts w:hint="eastAsia"/>
                <w:sz w:val="24"/>
                <w:szCs w:val="24"/>
              </w:rPr>
              <w:t>抚松县人民政府</w:t>
            </w:r>
          </w:p>
        </w:tc>
        <w:tc>
          <w:tcPr>
            <w:tcW w:w="1710" w:type="dxa"/>
            <w:tcBorders>
              <w:top w:val="single" w:sz="4" w:space="0" w:color="auto"/>
              <w:bottom w:val="single" w:sz="4" w:space="0" w:color="auto"/>
            </w:tcBorders>
            <w:vAlign w:val="center"/>
          </w:tcPr>
          <w:p w14:paraId="3705B97E" w14:textId="77777777" w:rsidR="00D96A31" w:rsidRDefault="0042729D">
            <w:pPr>
              <w:jc w:val="center"/>
              <w:rPr>
                <w:sz w:val="24"/>
                <w:szCs w:val="24"/>
              </w:rPr>
            </w:pPr>
            <w:r>
              <w:rPr>
                <w:rFonts w:hint="eastAsia"/>
                <w:sz w:val="24"/>
                <w:szCs w:val="24"/>
              </w:rPr>
              <w:t>总指挥</w:t>
            </w:r>
          </w:p>
        </w:tc>
        <w:tc>
          <w:tcPr>
            <w:tcW w:w="1710" w:type="dxa"/>
            <w:tcBorders>
              <w:top w:val="single" w:sz="4" w:space="0" w:color="auto"/>
              <w:bottom w:val="single" w:sz="4" w:space="0" w:color="auto"/>
            </w:tcBorders>
            <w:vAlign w:val="center"/>
          </w:tcPr>
          <w:p w14:paraId="71A9F03C" w14:textId="77777777" w:rsidR="00D96A31" w:rsidRDefault="0042729D">
            <w:pPr>
              <w:jc w:val="center"/>
              <w:rPr>
                <w:sz w:val="24"/>
                <w:szCs w:val="24"/>
              </w:rPr>
            </w:pPr>
            <w:proofErr w:type="gramStart"/>
            <w:r>
              <w:rPr>
                <w:rFonts w:hint="eastAsia"/>
                <w:sz w:val="24"/>
                <w:szCs w:val="24"/>
              </w:rPr>
              <w:t>刘怀辉</w:t>
            </w:r>
            <w:proofErr w:type="gramEnd"/>
          </w:p>
        </w:tc>
        <w:tc>
          <w:tcPr>
            <w:tcW w:w="1817" w:type="dxa"/>
            <w:tcBorders>
              <w:top w:val="single" w:sz="4" w:space="0" w:color="auto"/>
              <w:bottom w:val="single" w:sz="4" w:space="0" w:color="auto"/>
            </w:tcBorders>
            <w:vAlign w:val="center"/>
          </w:tcPr>
          <w:p w14:paraId="1F72295B" w14:textId="77777777" w:rsidR="00D96A31" w:rsidRDefault="0042729D">
            <w:pPr>
              <w:jc w:val="center"/>
              <w:rPr>
                <w:sz w:val="24"/>
                <w:szCs w:val="24"/>
              </w:rPr>
            </w:pPr>
            <w:r>
              <w:rPr>
                <w:rFonts w:hint="eastAsia"/>
                <w:sz w:val="24"/>
                <w:szCs w:val="24"/>
              </w:rPr>
              <w:t>6216001</w:t>
            </w:r>
          </w:p>
        </w:tc>
        <w:tc>
          <w:tcPr>
            <w:tcW w:w="1820" w:type="dxa"/>
            <w:tcBorders>
              <w:top w:val="single" w:sz="4" w:space="0" w:color="auto"/>
              <w:bottom w:val="single" w:sz="4" w:space="0" w:color="auto"/>
              <w:right w:val="nil"/>
            </w:tcBorders>
            <w:vAlign w:val="center"/>
          </w:tcPr>
          <w:p w14:paraId="79A94FC3" w14:textId="77777777" w:rsidR="00D96A31" w:rsidRDefault="0042729D">
            <w:pPr>
              <w:jc w:val="center"/>
              <w:rPr>
                <w:sz w:val="24"/>
                <w:szCs w:val="24"/>
              </w:rPr>
            </w:pPr>
            <w:r>
              <w:rPr>
                <w:rFonts w:hint="eastAsia"/>
                <w:sz w:val="24"/>
                <w:szCs w:val="24"/>
              </w:rPr>
              <w:t>19504346789</w:t>
            </w:r>
          </w:p>
        </w:tc>
      </w:tr>
      <w:tr w:rsidR="00D96A31" w14:paraId="74DA8F40" w14:textId="77777777">
        <w:trPr>
          <w:jc w:val="center"/>
        </w:trPr>
        <w:tc>
          <w:tcPr>
            <w:tcW w:w="2297" w:type="dxa"/>
            <w:vMerge/>
            <w:tcBorders>
              <w:top w:val="single" w:sz="4" w:space="0" w:color="auto"/>
              <w:left w:val="nil"/>
              <w:bottom w:val="single" w:sz="4" w:space="0" w:color="auto"/>
            </w:tcBorders>
            <w:vAlign w:val="center"/>
          </w:tcPr>
          <w:p w14:paraId="33231EEC" w14:textId="77777777" w:rsidR="00D96A31" w:rsidRDefault="00D96A31">
            <w:pPr>
              <w:jc w:val="center"/>
              <w:rPr>
                <w:sz w:val="24"/>
                <w:szCs w:val="24"/>
              </w:rPr>
            </w:pPr>
          </w:p>
        </w:tc>
        <w:tc>
          <w:tcPr>
            <w:tcW w:w="1710" w:type="dxa"/>
            <w:tcBorders>
              <w:top w:val="single" w:sz="4" w:space="0" w:color="auto"/>
              <w:bottom w:val="single" w:sz="4" w:space="0" w:color="auto"/>
            </w:tcBorders>
            <w:vAlign w:val="center"/>
          </w:tcPr>
          <w:p w14:paraId="65660419" w14:textId="77777777" w:rsidR="00D96A31" w:rsidRDefault="0042729D">
            <w:pPr>
              <w:jc w:val="center"/>
              <w:rPr>
                <w:sz w:val="24"/>
                <w:szCs w:val="24"/>
              </w:rPr>
            </w:pPr>
            <w:r>
              <w:rPr>
                <w:rFonts w:hint="eastAsia"/>
                <w:sz w:val="24"/>
                <w:szCs w:val="24"/>
              </w:rPr>
              <w:t>副总指挥</w:t>
            </w:r>
          </w:p>
        </w:tc>
        <w:tc>
          <w:tcPr>
            <w:tcW w:w="1710" w:type="dxa"/>
            <w:tcBorders>
              <w:top w:val="single" w:sz="4" w:space="0" w:color="auto"/>
              <w:bottom w:val="single" w:sz="4" w:space="0" w:color="auto"/>
            </w:tcBorders>
            <w:vAlign w:val="center"/>
          </w:tcPr>
          <w:p w14:paraId="15B80E0C" w14:textId="77777777" w:rsidR="00D96A31" w:rsidRDefault="0042729D">
            <w:pPr>
              <w:jc w:val="center"/>
              <w:rPr>
                <w:sz w:val="24"/>
                <w:szCs w:val="24"/>
              </w:rPr>
            </w:pPr>
            <w:r>
              <w:rPr>
                <w:rFonts w:hint="eastAsia"/>
                <w:sz w:val="24"/>
                <w:szCs w:val="24"/>
              </w:rPr>
              <w:t>李树军</w:t>
            </w:r>
          </w:p>
        </w:tc>
        <w:tc>
          <w:tcPr>
            <w:tcW w:w="1817" w:type="dxa"/>
            <w:tcBorders>
              <w:top w:val="single" w:sz="4" w:space="0" w:color="auto"/>
              <w:bottom w:val="single" w:sz="4" w:space="0" w:color="auto"/>
            </w:tcBorders>
            <w:vAlign w:val="center"/>
          </w:tcPr>
          <w:p w14:paraId="50FFA977" w14:textId="77777777" w:rsidR="00D96A31" w:rsidRDefault="0042729D">
            <w:pPr>
              <w:jc w:val="center"/>
              <w:rPr>
                <w:sz w:val="24"/>
                <w:szCs w:val="24"/>
              </w:rPr>
            </w:pPr>
            <w:r>
              <w:rPr>
                <w:rFonts w:hint="eastAsia"/>
                <w:sz w:val="24"/>
                <w:szCs w:val="24"/>
              </w:rPr>
              <w:t>6230200</w:t>
            </w:r>
          </w:p>
        </w:tc>
        <w:tc>
          <w:tcPr>
            <w:tcW w:w="1820" w:type="dxa"/>
            <w:tcBorders>
              <w:top w:val="single" w:sz="4" w:space="0" w:color="auto"/>
              <w:bottom w:val="single" w:sz="4" w:space="0" w:color="auto"/>
              <w:right w:val="nil"/>
            </w:tcBorders>
            <w:vAlign w:val="center"/>
          </w:tcPr>
          <w:p w14:paraId="7B152287" w14:textId="77777777" w:rsidR="00D96A31" w:rsidRDefault="0042729D">
            <w:pPr>
              <w:jc w:val="center"/>
              <w:rPr>
                <w:sz w:val="24"/>
                <w:szCs w:val="24"/>
              </w:rPr>
            </w:pPr>
            <w:r>
              <w:rPr>
                <w:rFonts w:hint="eastAsia"/>
                <w:sz w:val="24"/>
                <w:szCs w:val="24"/>
              </w:rPr>
              <w:t>13904495586</w:t>
            </w:r>
          </w:p>
        </w:tc>
      </w:tr>
      <w:tr w:rsidR="00D96A31" w14:paraId="48012985" w14:textId="77777777">
        <w:trPr>
          <w:jc w:val="center"/>
        </w:trPr>
        <w:tc>
          <w:tcPr>
            <w:tcW w:w="2297" w:type="dxa"/>
            <w:vMerge w:val="restart"/>
            <w:tcBorders>
              <w:top w:val="single" w:sz="4" w:space="0" w:color="auto"/>
              <w:left w:val="nil"/>
              <w:bottom w:val="single" w:sz="4" w:space="0" w:color="auto"/>
            </w:tcBorders>
            <w:vAlign w:val="center"/>
          </w:tcPr>
          <w:p w14:paraId="7FB66DFA" w14:textId="77777777" w:rsidR="00D96A31" w:rsidRDefault="0042729D">
            <w:pPr>
              <w:jc w:val="center"/>
              <w:rPr>
                <w:sz w:val="24"/>
                <w:szCs w:val="24"/>
              </w:rPr>
            </w:pPr>
            <w:r>
              <w:rPr>
                <w:rFonts w:hint="eastAsia"/>
                <w:sz w:val="24"/>
                <w:szCs w:val="24"/>
              </w:rPr>
              <w:t>白山市生态环境局抚松</w:t>
            </w:r>
            <w:proofErr w:type="gramStart"/>
            <w:r>
              <w:rPr>
                <w:rFonts w:hint="eastAsia"/>
                <w:sz w:val="24"/>
                <w:szCs w:val="24"/>
              </w:rPr>
              <w:t>县分局</w:t>
            </w:r>
            <w:proofErr w:type="gramEnd"/>
          </w:p>
        </w:tc>
        <w:tc>
          <w:tcPr>
            <w:tcW w:w="1710" w:type="dxa"/>
            <w:tcBorders>
              <w:top w:val="single" w:sz="4" w:space="0" w:color="auto"/>
              <w:bottom w:val="single" w:sz="4" w:space="0" w:color="auto"/>
            </w:tcBorders>
            <w:vAlign w:val="center"/>
          </w:tcPr>
          <w:p w14:paraId="14A60709" w14:textId="77777777" w:rsidR="00D96A31" w:rsidRDefault="0042729D">
            <w:pPr>
              <w:jc w:val="center"/>
              <w:rPr>
                <w:sz w:val="24"/>
                <w:szCs w:val="24"/>
              </w:rPr>
            </w:pPr>
            <w:r>
              <w:rPr>
                <w:rFonts w:hint="eastAsia"/>
                <w:sz w:val="24"/>
                <w:szCs w:val="24"/>
              </w:rPr>
              <w:t>总指挥</w:t>
            </w:r>
          </w:p>
        </w:tc>
        <w:tc>
          <w:tcPr>
            <w:tcW w:w="1710" w:type="dxa"/>
            <w:tcBorders>
              <w:top w:val="single" w:sz="4" w:space="0" w:color="auto"/>
              <w:bottom w:val="single" w:sz="4" w:space="0" w:color="auto"/>
            </w:tcBorders>
            <w:vAlign w:val="center"/>
          </w:tcPr>
          <w:p w14:paraId="40689772" w14:textId="77777777" w:rsidR="00D96A31" w:rsidRDefault="0042729D">
            <w:pPr>
              <w:jc w:val="center"/>
              <w:rPr>
                <w:sz w:val="24"/>
                <w:szCs w:val="24"/>
              </w:rPr>
            </w:pPr>
            <w:r>
              <w:rPr>
                <w:rFonts w:hint="eastAsia"/>
                <w:sz w:val="24"/>
                <w:szCs w:val="24"/>
              </w:rPr>
              <w:t>赵大志</w:t>
            </w:r>
          </w:p>
        </w:tc>
        <w:tc>
          <w:tcPr>
            <w:tcW w:w="1817" w:type="dxa"/>
            <w:tcBorders>
              <w:top w:val="single" w:sz="4" w:space="0" w:color="auto"/>
              <w:bottom w:val="single" w:sz="4" w:space="0" w:color="auto"/>
            </w:tcBorders>
            <w:vAlign w:val="center"/>
          </w:tcPr>
          <w:p w14:paraId="0786CC94" w14:textId="77777777" w:rsidR="00D96A31" w:rsidRDefault="0042729D">
            <w:pPr>
              <w:jc w:val="center"/>
              <w:rPr>
                <w:sz w:val="24"/>
                <w:szCs w:val="24"/>
              </w:rPr>
            </w:pPr>
            <w:r>
              <w:rPr>
                <w:rFonts w:hint="eastAsia"/>
                <w:sz w:val="24"/>
                <w:szCs w:val="24"/>
              </w:rPr>
              <w:t>6233081</w:t>
            </w:r>
          </w:p>
        </w:tc>
        <w:tc>
          <w:tcPr>
            <w:tcW w:w="1820" w:type="dxa"/>
            <w:tcBorders>
              <w:top w:val="single" w:sz="4" w:space="0" w:color="auto"/>
              <w:bottom w:val="single" w:sz="4" w:space="0" w:color="auto"/>
              <w:right w:val="nil"/>
            </w:tcBorders>
            <w:vAlign w:val="center"/>
          </w:tcPr>
          <w:p w14:paraId="59630D46" w14:textId="77777777" w:rsidR="00D96A31" w:rsidRDefault="0042729D">
            <w:pPr>
              <w:jc w:val="center"/>
              <w:rPr>
                <w:sz w:val="24"/>
                <w:szCs w:val="24"/>
              </w:rPr>
            </w:pPr>
            <w:r>
              <w:rPr>
                <w:rFonts w:hint="eastAsia"/>
                <w:sz w:val="24"/>
                <w:szCs w:val="24"/>
              </w:rPr>
              <w:t>13624395900</w:t>
            </w:r>
          </w:p>
        </w:tc>
      </w:tr>
      <w:tr w:rsidR="00D96A31" w14:paraId="0DE84372" w14:textId="77777777">
        <w:trPr>
          <w:jc w:val="center"/>
        </w:trPr>
        <w:tc>
          <w:tcPr>
            <w:tcW w:w="2297" w:type="dxa"/>
            <w:vMerge/>
            <w:tcBorders>
              <w:top w:val="single" w:sz="4" w:space="0" w:color="auto"/>
              <w:left w:val="nil"/>
              <w:bottom w:val="single" w:sz="4" w:space="0" w:color="auto"/>
            </w:tcBorders>
            <w:vAlign w:val="center"/>
          </w:tcPr>
          <w:p w14:paraId="6FA2AD27" w14:textId="77777777" w:rsidR="00D96A31" w:rsidRDefault="00D96A31">
            <w:pPr>
              <w:jc w:val="center"/>
              <w:rPr>
                <w:sz w:val="24"/>
                <w:szCs w:val="24"/>
              </w:rPr>
            </w:pPr>
          </w:p>
        </w:tc>
        <w:tc>
          <w:tcPr>
            <w:tcW w:w="1710" w:type="dxa"/>
            <w:tcBorders>
              <w:top w:val="single" w:sz="4" w:space="0" w:color="auto"/>
              <w:bottom w:val="single" w:sz="4" w:space="0" w:color="auto"/>
            </w:tcBorders>
            <w:vAlign w:val="center"/>
          </w:tcPr>
          <w:p w14:paraId="4ED9A934" w14:textId="77777777" w:rsidR="00D96A31" w:rsidRDefault="0042729D">
            <w:pPr>
              <w:jc w:val="center"/>
              <w:rPr>
                <w:sz w:val="24"/>
                <w:szCs w:val="24"/>
              </w:rPr>
            </w:pPr>
            <w:r>
              <w:rPr>
                <w:rFonts w:hint="eastAsia"/>
                <w:sz w:val="24"/>
                <w:szCs w:val="24"/>
              </w:rPr>
              <w:t>副总指挥</w:t>
            </w:r>
          </w:p>
        </w:tc>
        <w:tc>
          <w:tcPr>
            <w:tcW w:w="1710" w:type="dxa"/>
            <w:tcBorders>
              <w:top w:val="single" w:sz="4" w:space="0" w:color="auto"/>
              <w:bottom w:val="single" w:sz="4" w:space="0" w:color="auto"/>
            </w:tcBorders>
            <w:vAlign w:val="center"/>
          </w:tcPr>
          <w:p w14:paraId="0F3D096F" w14:textId="77777777" w:rsidR="00D96A31" w:rsidRDefault="0042729D">
            <w:pPr>
              <w:jc w:val="center"/>
              <w:rPr>
                <w:sz w:val="24"/>
                <w:szCs w:val="24"/>
              </w:rPr>
            </w:pPr>
            <w:r>
              <w:rPr>
                <w:rFonts w:hint="eastAsia"/>
                <w:sz w:val="24"/>
                <w:szCs w:val="24"/>
              </w:rPr>
              <w:t>丁明海</w:t>
            </w:r>
          </w:p>
        </w:tc>
        <w:tc>
          <w:tcPr>
            <w:tcW w:w="1817" w:type="dxa"/>
            <w:tcBorders>
              <w:top w:val="single" w:sz="4" w:space="0" w:color="auto"/>
              <w:bottom w:val="single" w:sz="4" w:space="0" w:color="auto"/>
            </w:tcBorders>
            <w:vAlign w:val="center"/>
          </w:tcPr>
          <w:p w14:paraId="339F9D20" w14:textId="77777777" w:rsidR="00D96A31" w:rsidRDefault="0042729D">
            <w:pPr>
              <w:jc w:val="center"/>
              <w:rPr>
                <w:sz w:val="24"/>
                <w:szCs w:val="24"/>
              </w:rPr>
            </w:pPr>
            <w:r>
              <w:rPr>
                <w:rFonts w:hint="eastAsia"/>
                <w:sz w:val="24"/>
                <w:szCs w:val="24"/>
              </w:rPr>
              <w:t>6212614</w:t>
            </w:r>
          </w:p>
        </w:tc>
        <w:tc>
          <w:tcPr>
            <w:tcW w:w="1820" w:type="dxa"/>
            <w:tcBorders>
              <w:top w:val="single" w:sz="4" w:space="0" w:color="auto"/>
              <w:bottom w:val="single" w:sz="4" w:space="0" w:color="auto"/>
              <w:right w:val="nil"/>
            </w:tcBorders>
            <w:vAlign w:val="center"/>
          </w:tcPr>
          <w:p w14:paraId="0D5B9824" w14:textId="77777777" w:rsidR="00D96A31" w:rsidRDefault="0042729D">
            <w:pPr>
              <w:jc w:val="center"/>
              <w:rPr>
                <w:sz w:val="24"/>
                <w:szCs w:val="24"/>
              </w:rPr>
            </w:pPr>
            <w:r>
              <w:rPr>
                <w:rFonts w:hint="eastAsia"/>
                <w:sz w:val="24"/>
                <w:szCs w:val="24"/>
              </w:rPr>
              <w:t>15694396299</w:t>
            </w:r>
          </w:p>
        </w:tc>
      </w:tr>
      <w:tr w:rsidR="00D96A31" w14:paraId="278CEB16" w14:textId="77777777">
        <w:trPr>
          <w:jc w:val="center"/>
        </w:trPr>
        <w:tc>
          <w:tcPr>
            <w:tcW w:w="2297" w:type="dxa"/>
            <w:vMerge/>
            <w:tcBorders>
              <w:top w:val="single" w:sz="4" w:space="0" w:color="auto"/>
              <w:left w:val="nil"/>
              <w:bottom w:val="single" w:sz="4" w:space="0" w:color="auto"/>
            </w:tcBorders>
            <w:vAlign w:val="center"/>
          </w:tcPr>
          <w:p w14:paraId="22701FE4" w14:textId="77777777" w:rsidR="00D96A31" w:rsidRDefault="00D96A31">
            <w:pPr>
              <w:jc w:val="center"/>
              <w:rPr>
                <w:sz w:val="24"/>
                <w:szCs w:val="24"/>
              </w:rPr>
            </w:pPr>
          </w:p>
        </w:tc>
        <w:tc>
          <w:tcPr>
            <w:tcW w:w="1710" w:type="dxa"/>
            <w:tcBorders>
              <w:top w:val="single" w:sz="4" w:space="0" w:color="auto"/>
              <w:bottom w:val="single" w:sz="4" w:space="0" w:color="auto"/>
            </w:tcBorders>
            <w:vAlign w:val="center"/>
          </w:tcPr>
          <w:p w14:paraId="42843F80" w14:textId="77777777" w:rsidR="00D96A31" w:rsidRDefault="0042729D">
            <w:pPr>
              <w:jc w:val="center"/>
              <w:rPr>
                <w:sz w:val="24"/>
                <w:szCs w:val="24"/>
              </w:rPr>
            </w:pPr>
            <w:r>
              <w:rPr>
                <w:rFonts w:hint="eastAsia"/>
                <w:sz w:val="24"/>
                <w:szCs w:val="24"/>
              </w:rPr>
              <w:t>副总指挥</w:t>
            </w:r>
          </w:p>
        </w:tc>
        <w:tc>
          <w:tcPr>
            <w:tcW w:w="1710" w:type="dxa"/>
            <w:tcBorders>
              <w:top w:val="single" w:sz="4" w:space="0" w:color="auto"/>
              <w:bottom w:val="single" w:sz="4" w:space="0" w:color="auto"/>
            </w:tcBorders>
            <w:vAlign w:val="center"/>
          </w:tcPr>
          <w:p w14:paraId="6684EAE3" w14:textId="77777777" w:rsidR="00D96A31" w:rsidRDefault="0042729D">
            <w:pPr>
              <w:jc w:val="center"/>
              <w:rPr>
                <w:sz w:val="24"/>
                <w:szCs w:val="24"/>
              </w:rPr>
            </w:pPr>
            <w:proofErr w:type="gramStart"/>
            <w:r>
              <w:rPr>
                <w:rFonts w:hint="eastAsia"/>
                <w:sz w:val="24"/>
                <w:szCs w:val="24"/>
              </w:rPr>
              <w:t>白守武</w:t>
            </w:r>
            <w:proofErr w:type="gramEnd"/>
          </w:p>
        </w:tc>
        <w:tc>
          <w:tcPr>
            <w:tcW w:w="1817" w:type="dxa"/>
            <w:tcBorders>
              <w:top w:val="single" w:sz="4" w:space="0" w:color="auto"/>
              <w:bottom w:val="single" w:sz="4" w:space="0" w:color="auto"/>
            </w:tcBorders>
            <w:vAlign w:val="center"/>
          </w:tcPr>
          <w:p w14:paraId="1433FB0E" w14:textId="77777777" w:rsidR="00D96A31" w:rsidRDefault="0042729D">
            <w:pPr>
              <w:jc w:val="center"/>
              <w:rPr>
                <w:sz w:val="24"/>
                <w:szCs w:val="24"/>
              </w:rPr>
            </w:pPr>
            <w:r>
              <w:rPr>
                <w:rFonts w:hint="eastAsia"/>
                <w:sz w:val="24"/>
                <w:szCs w:val="24"/>
              </w:rPr>
              <w:t>6229611</w:t>
            </w:r>
          </w:p>
        </w:tc>
        <w:tc>
          <w:tcPr>
            <w:tcW w:w="1820" w:type="dxa"/>
            <w:tcBorders>
              <w:top w:val="single" w:sz="4" w:space="0" w:color="auto"/>
              <w:bottom w:val="single" w:sz="4" w:space="0" w:color="auto"/>
              <w:right w:val="nil"/>
            </w:tcBorders>
            <w:vAlign w:val="center"/>
          </w:tcPr>
          <w:p w14:paraId="293313D7" w14:textId="77777777" w:rsidR="00D96A31" w:rsidRDefault="0042729D">
            <w:pPr>
              <w:jc w:val="center"/>
              <w:rPr>
                <w:sz w:val="24"/>
                <w:szCs w:val="24"/>
              </w:rPr>
            </w:pPr>
            <w:r>
              <w:rPr>
                <w:rFonts w:hint="eastAsia"/>
                <w:sz w:val="24"/>
                <w:szCs w:val="24"/>
              </w:rPr>
              <w:t>15944950999</w:t>
            </w:r>
          </w:p>
        </w:tc>
      </w:tr>
      <w:tr w:rsidR="00D96A31" w14:paraId="4E971B4E" w14:textId="77777777">
        <w:trPr>
          <w:jc w:val="center"/>
        </w:trPr>
        <w:tc>
          <w:tcPr>
            <w:tcW w:w="2297" w:type="dxa"/>
            <w:tcBorders>
              <w:top w:val="single" w:sz="4" w:space="0" w:color="auto"/>
              <w:left w:val="nil"/>
              <w:bottom w:val="single" w:sz="4" w:space="0" w:color="auto"/>
            </w:tcBorders>
            <w:vAlign w:val="center"/>
          </w:tcPr>
          <w:p w14:paraId="64236582" w14:textId="77777777" w:rsidR="00D96A31" w:rsidRDefault="0042729D">
            <w:pPr>
              <w:jc w:val="center"/>
              <w:rPr>
                <w:sz w:val="24"/>
                <w:szCs w:val="24"/>
              </w:rPr>
            </w:pPr>
            <w:r>
              <w:rPr>
                <w:rFonts w:hint="eastAsia"/>
                <w:sz w:val="24"/>
                <w:szCs w:val="24"/>
              </w:rPr>
              <w:t>县委宣传部</w:t>
            </w:r>
          </w:p>
        </w:tc>
        <w:tc>
          <w:tcPr>
            <w:tcW w:w="1710" w:type="dxa"/>
            <w:tcBorders>
              <w:top w:val="single" w:sz="4" w:space="0" w:color="auto"/>
              <w:bottom w:val="single" w:sz="4" w:space="0" w:color="auto"/>
            </w:tcBorders>
            <w:vAlign w:val="center"/>
          </w:tcPr>
          <w:p w14:paraId="3CFA271C"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63BB32D0" w14:textId="77777777" w:rsidR="00D96A31" w:rsidRDefault="0042729D">
            <w:pPr>
              <w:jc w:val="center"/>
              <w:rPr>
                <w:sz w:val="24"/>
                <w:szCs w:val="24"/>
              </w:rPr>
            </w:pPr>
            <w:proofErr w:type="gramStart"/>
            <w:r>
              <w:rPr>
                <w:rFonts w:hint="eastAsia"/>
                <w:sz w:val="24"/>
                <w:szCs w:val="24"/>
              </w:rPr>
              <w:t>刘贵鹏</w:t>
            </w:r>
            <w:proofErr w:type="gramEnd"/>
          </w:p>
        </w:tc>
        <w:tc>
          <w:tcPr>
            <w:tcW w:w="1817" w:type="dxa"/>
            <w:tcBorders>
              <w:top w:val="single" w:sz="4" w:space="0" w:color="auto"/>
              <w:bottom w:val="single" w:sz="4" w:space="0" w:color="auto"/>
            </w:tcBorders>
            <w:vAlign w:val="center"/>
          </w:tcPr>
          <w:p w14:paraId="1F994702" w14:textId="77777777" w:rsidR="00D96A31" w:rsidRDefault="0042729D">
            <w:pPr>
              <w:jc w:val="center"/>
              <w:rPr>
                <w:sz w:val="24"/>
                <w:szCs w:val="24"/>
              </w:rPr>
            </w:pPr>
            <w:r>
              <w:rPr>
                <w:rFonts w:hint="eastAsia"/>
                <w:sz w:val="24"/>
                <w:szCs w:val="24"/>
              </w:rPr>
              <w:t>6230242</w:t>
            </w:r>
          </w:p>
        </w:tc>
        <w:tc>
          <w:tcPr>
            <w:tcW w:w="1820" w:type="dxa"/>
            <w:tcBorders>
              <w:top w:val="single" w:sz="4" w:space="0" w:color="auto"/>
              <w:bottom w:val="single" w:sz="4" w:space="0" w:color="auto"/>
              <w:right w:val="nil"/>
            </w:tcBorders>
            <w:vAlign w:val="center"/>
          </w:tcPr>
          <w:p w14:paraId="5645CB5A" w14:textId="77777777" w:rsidR="00D96A31" w:rsidRDefault="0042729D">
            <w:pPr>
              <w:jc w:val="center"/>
              <w:rPr>
                <w:sz w:val="24"/>
                <w:szCs w:val="24"/>
              </w:rPr>
            </w:pPr>
            <w:r>
              <w:rPr>
                <w:rFonts w:hint="eastAsia"/>
                <w:sz w:val="24"/>
                <w:szCs w:val="24"/>
              </w:rPr>
              <w:t>15943934588</w:t>
            </w:r>
          </w:p>
        </w:tc>
      </w:tr>
      <w:tr w:rsidR="00D96A31" w14:paraId="69C4A868" w14:textId="77777777">
        <w:trPr>
          <w:jc w:val="center"/>
        </w:trPr>
        <w:tc>
          <w:tcPr>
            <w:tcW w:w="2297" w:type="dxa"/>
            <w:tcBorders>
              <w:top w:val="single" w:sz="4" w:space="0" w:color="auto"/>
              <w:left w:val="nil"/>
              <w:bottom w:val="single" w:sz="4" w:space="0" w:color="auto"/>
            </w:tcBorders>
            <w:vAlign w:val="center"/>
          </w:tcPr>
          <w:p w14:paraId="15FF507C" w14:textId="77777777" w:rsidR="00D96A31" w:rsidRDefault="0042729D">
            <w:pPr>
              <w:jc w:val="center"/>
              <w:rPr>
                <w:sz w:val="24"/>
                <w:szCs w:val="24"/>
              </w:rPr>
            </w:pPr>
            <w:r>
              <w:rPr>
                <w:rFonts w:hint="eastAsia"/>
                <w:sz w:val="24"/>
                <w:szCs w:val="24"/>
              </w:rPr>
              <w:t>县卫生健康局</w:t>
            </w:r>
          </w:p>
        </w:tc>
        <w:tc>
          <w:tcPr>
            <w:tcW w:w="1710" w:type="dxa"/>
            <w:tcBorders>
              <w:top w:val="single" w:sz="4" w:space="0" w:color="auto"/>
              <w:bottom w:val="single" w:sz="4" w:space="0" w:color="auto"/>
            </w:tcBorders>
            <w:vAlign w:val="center"/>
          </w:tcPr>
          <w:p w14:paraId="7EBF7405"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11D2CEE4" w14:textId="77777777" w:rsidR="00D96A31" w:rsidRDefault="0042729D">
            <w:pPr>
              <w:jc w:val="center"/>
              <w:rPr>
                <w:sz w:val="24"/>
                <w:szCs w:val="24"/>
              </w:rPr>
            </w:pPr>
            <w:proofErr w:type="gramStart"/>
            <w:r>
              <w:rPr>
                <w:rFonts w:hint="eastAsia"/>
                <w:sz w:val="24"/>
                <w:szCs w:val="24"/>
              </w:rPr>
              <w:t>钟继荣</w:t>
            </w:r>
            <w:proofErr w:type="gramEnd"/>
          </w:p>
        </w:tc>
        <w:tc>
          <w:tcPr>
            <w:tcW w:w="1817" w:type="dxa"/>
            <w:tcBorders>
              <w:top w:val="single" w:sz="4" w:space="0" w:color="auto"/>
              <w:bottom w:val="single" w:sz="4" w:space="0" w:color="auto"/>
            </w:tcBorders>
            <w:vAlign w:val="center"/>
          </w:tcPr>
          <w:p w14:paraId="5F57CA08" w14:textId="77777777" w:rsidR="00D96A31" w:rsidRDefault="0042729D">
            <w:pPr>
              <w:jc w:val="center"/>
              <w:rPr>
                <w:sz w:val="24"/>
                <w:szCs w:val="24"/>
              </w:rPr>
            </w:pPr>
            <w:r>
              <w:rPr>
                <w:rFonts w:hint="eastAsia"/>
                <w:sz w:val="24"/>
                <w:szCs w:val="24"/>
              </w:rPr>
              <w:t>6211422</w:t>
            </w:r>
          </w:p>
        </w:tc>
        <w:tc>
          <w:tcPr>
            <w:tcW w:w="1820" w:type="dxa"/>
            <w:tcBorders>
              <w:top w:val="single" w:sz="4" w:space="0" w:color="auto"/>
              <w:bottom w:val="single" w:sz="4" w:space="0" w:color="auto"/>
              <w:right w:val="nil"/>
            </w:tcBorders>
            <w:vAlign w:val="center"/>
          </w:tcPr>
          <w:p w14:paraId="45EE8081" w14:textId="77777777" w:rsidR="00D96A31" w:rsidRDefault="0042729D">
            <w:pPr>
              <w:jc w:val="center"/>
              <w:rPr>
                <w:sz w:val="24"/>
                <w:szCs w:val="24"/>
              </w:rPr>
            </w:pPr>
            <w:r>
              <w:rPr>
                <w:rFonts w:hint="eastAsia"/>
                <w:sz w:val="24"/>
                <w:szCs w:val="24"/>
              </w:rPr>
              <w:t>15944948899</w:t>
            </w:r>
          </w:p>
        </w:tc>
      </w:tr>
      <w:tr w:rsidR="00D96A31" w14:paraId="1EAF4B00" w14:textId="77777777">
        <w:trPr>
          <w:jc w:val="center"/>
        </w:trPr>
        <w:tc>
          <w:tcPr>
            <w:tcW w:w="2297" w:type="dxa"/>
            <w:tcBorders>
              <w:top w:val="single" w:sz="4" w:space="0" w:color="auto"/>
              <w:left w:val="nil"/>
              <w:bottom w:val="single" w:sz="4" w:space="0" w:color="auto"/>
            </w:tcBorders>
            <w:vAlign w:val="center"/>
          </w:tcPr>
          <w:p w14:paraId="387D8BED" w14:textId="77777777" w:rsidR="00D96A31" w:rsidRDefault="0042729D">
            <w:pPr>
              <w:jc w:val="center"/>
              <w:rPr>
                <w:sz w:val="24"/>
                <w:szCs w:val="24"/>
              </w:rPr>
            </w:pPr>
            <w:r>
              <w:rPr>
                <w:rFonts w:hint="eastAsia"/>
                <w:sz w:val="24"/>
                <w:szCs w:val="24"/>
              </w:rPr>
              <w:t>县公安局</w:t>
            </w:r>
          </w:p>
        </w:tc>
        <w:tc>
          <w:tcPr>
            <w:tcW w:w="1710" w:type="dxa"/>
            <w:tcBorders>
              <w:top w:val="single" w:sz="4" w:space="0" w:color="auto"/>
              <w:bottom w:val="single" w:sz="4" w:space="0" w:color="auto"/>
            </w:tcBorders>
            <w:vAlign w:val="center"/>
          </w:tcPr>
          <w:p w14:paraId="436DDD63"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68D2F415" w14:textId="77777777" w:rsidR="00D96A31" w:rsidRDefault="0042729D">
            <w:pPr>
              <w:jc w:val="center"/>
              <w:rPr>
                <w:sz w:val="24"/>
                <w:szCs w:val="24"/>
              </w:rPr>
            </w:pPr>
            <w:r>
              <w:rPr>
                <w:rFonts w:hint="eastAsia"/>
                <w:sz w:val="24"/>
                <w:szCs w:val="24"/>
              </w:rPr>
              <w:t>谭海峰</w:t>
            </w:r>
          </w:p>
        </w:tc>
        <w:tc>
          <w:tcPr>
            <w:tcW w:w="1817" w:type="dxa"/>
            <w:tcBorders>
              <w:top w:val="single" w:sz="4" w:space="0" w:color="auto"/>
              <w:bottom w:val="single" w:sz="4" w:space="0" w:color="auto"/>
            </w:tcBorders>
            <w:vAlign w:val="center"/>
          </w:tcPr>
          <w:p w14:paraId="7FEAB0A7" w14:textId="77777777" w:rsidR="00D96A31" w:rsidRDefault="0042729D">
            <w:pPr>
              <w:jc w:val="center"/>
              <w:rPr>
                <w:sz w:val="24"/>
                <w:szCs w:val="24"/>
              </w:rPr>
            </w:pPr>
            <w:r>
              <w:rPr>
                <w:rFonts w:hint="eastAsia"/>
                <w:sz w:val="24"/>
                <w:szCs w:val="24"/>
              </w:rPr>
              <w:t>6236005</w:t>
            </w:r>
          </w:p>
        </w:tc>
        <w:tc>
          <w:tcPr>
            <w:tcW w:w="1820" w:type="dxa"/>
            <w:tcBorders>
              <w:top w:val="single" w:sz="4" w:space="0" w:color="auto"/>
              <w:bottom w:val="single" w:sz="4" w:space="0" w:color="auto"/>
              <w:right w:val="nil"/>
            </w:tcBorders>
            <w:vAlign w:val="center"/>
          </w:tcPr>
          <w:p w14:paraId="6987ED81" w14:textId="77777777" w:rsidR="00D96A31" w:rsidRDefault="0042729D">
            <w:pPr>
              <w:jc w:val="center"/>
              <w:rPr>
                <w:sz w:val="24"/>
                <w:szCs w:val="24"/>
              </w:rPr>
            </w:pPr>
            <w:r>
              <w:rPr>
                <w:rFonts w:hint="eastAsia"/>
                <w:sz w:val="24"/>
                <w:szCs w:val="24"/>
              </w:rPr>
              <w:t>13943141919</w:t>
            </w:r>
          </w:p>
        </w:tc>
      </w:tr>
      <w:tr w:rsidR="00D96A31" w14:paraId="6D4B2F7D" w14:textId="77777777">
        <w:trPr>
          <w:jc w:val="center"/>
        </w:trPr>
        <w:tc>
          <w:tcPr>
            <w:tcW w:w="2297" w:type="dxa"/>
            <w:tcBorders>
              <w:top w:val="single" w:sz="4" w:space="0" w:color="auto"/>
              <w:left w:val="nil"/>
              <w:bottom w:val="single" w:sz="4" w:space="0" w:color="auto"/>
            </w:tcBorders>
            <w:vAlign w:val="center"/>
          </w:tcPr>
          <w:p w14:paraId="45DD105F" w14:textId="77777777" w:rsidR="00D96A31" w:rsidRDefault="0042729D">
            <w:pPr>
              <w:jc w:val="center"/>
              <w:rPr>
                <w:sz w:val="24"/>
                <w:szCs w:val="24"/>
              </w:rPr>
            </w:pPr>
            <w:r>
              <w:rPr>
                <w:rFonts w:hint="eastAsia"/>
                <w:sz w:val="24"/>
                <w:szCs w:val="24"/>
              </w:rPr>
              <w:t>县水利局</w:t>
            </w:r>
          </w:p>
        </w:tc>
        <w:tc>
          <w:tcPr>
            <w:tcW w:w="1710" w:type="dxa"/>
            <w:tcBorders>
              <w:top w:val="single" w:sz="4" w:space="0" w:color="auto"/>
              <w:bottom w:val="single" w:sz="4" w:space="0" w:color="auto"/>
            </w:tcBorders>
            <w:vAlign w:val="center"/>
          </w:tcPr>
          <w:p w14:paraId="4CC9F064"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7A180B09" w14:textId="77777777" w:rsidR="00D96A31" w:rsidRDefault="0042729D">
            <w:pPr>
              <w:jc w:val="center"/>
              <w:rPr>
                <w:sz w:val="24"/>
                <w:szCs w:val="24"/>
              </w:rPr>
            </w:pPr>
            <w:r>
              <w:rPr>
                <w:rFonts w:hint="eastAsia"/>
                <w:sz w:val="24"/>
                <w:szCs w:val="24"/>
              </w:rPr>
              <w:t>徐晓宇</w:t>
            </w:r>
          </w:p>
        </w:tc>
        <w:tc>
          <w:tcPr>
            <w:tcW w:w="1817" w:type="dxa"/>
            <w:tcBorders>
              <w:top w:val="single" w:sz="4" w:space="0" w:color="auto"/>
              <w:bottom w:val="single" w:sz="4" w:space="0" w:color="auto"/>
            </w:tcBorders>
            <w:vAlign w:val="center"/>
          </w:tcPr>
          <w:p w14:paraId="076C48E4" w14:textId="77777777" w:rsidR="00D96A31" w:rsidRDefault="0042729D">
            <w:pPr>
              <w:jc w:val="center"/>
              <w:rPr>
                <w:sz w:val="24"/>
                <w:szCs w:val="24"/>
              </w:rPr>
            </w:pPr>
            <w:r>
              <w:rPr>
                <w:rFonts w:hint="eastAsia"/>
                <w:sz w:val="24"/>
                <w:szCs w:val="24"/>
              </w:rPr>
              <w:t>6213078</w:t>
            </w:r>
          </w:p>
        </w:tc>
        <w:tc>
          <w:tcPr>
            <w:tcW w:w="1820" w:type="dxa"/>
            <w:tcBorders>
              <w:top w:val="single" w:sz="4" w:space="0" w:color="auto"/>
              <w:bottom w:val="single" w:sz="4" w:space="0" w:color="auto"/>
              <w:right w:val="nil"/>
            </w:tcBorders>
            <w:vAlign w:val="center"/>
          </w:tcPr>
          <w:p w14:paraId="6035069A" w14:textId="77777777" w:rsidR="00D96A31" w:rsidRDefault="0042729D">
            <w:pPr>
              <w:jc w:val="center"/>
              <w:rPr>
                <w:sz w:val="24"/>
                <w:szCs w:val="24"/>
              </w:rPr>
            </w:pPr>
            <w:r>
              <w:rPr>
                <w:sz w:val="24"/>
                <w:szCs w:val="24"/>
              </w:rPr>
              <w:t>13009076789</w:t>
            </w:r>
          </w:p>
        </w:tc>
      </w:tr>
      <w:tr w:rsidR="00D96A31" w14:paraId="76679F11" w14:textId="77777777">
        <w:trPr>
          <w:jc w:val="center"/>
        </w:trPr>
        <w:tc>
          <w:tcPr>
            <w:tcW w:w="2297" w:type="dxa"/>
            <w:tcBorders>
              <w:top w:val="single" w:sz="4" w:space="0" w:color="auto"/>
              <w:left w:val="nil"/>
              <w:bottom w:val="single" w:sz="4" w:space="0" w:color="auto"/>
            </w:tcBorders>
            <w:vAlign w:val="center"/>
          </w:tcPr>
          <w:p w14:paraId="7869BDAD" w14:textId="77777777" w:rsidR="00D96A31" w:rsidRDefault="0042729D">
            <w:pPr>
              <w:jc w:val="center"/>
              <w:rPr>
                <w:sz w:val="24"/>
                <w:szCs w:val="24"/>
              </w:rPr>
            </w:pPr>
            <w:r>
              <w:rPr>
                <w:rFonts w:hint="eastAsia"/>
                <w:sz w:val="24"/>
                <w:szCs w:val="24"/>
              </w:rPr>
              <w:t>县住房和城乡建设局</w:t>
            </w:r>
          </w:p>
        </w:tc>
        <w:tc>
          <w:tcPr>
            <w:tcW w:w="1710" w:type="dxa"/>
            <w:tcBorders>
              <w:top w:val="single" w:sz="4" w:space="0" w:color="auto"/>
              <w:bottom w:val="single" w:sz="4" w:space="0" w:color="auto"/>
            </w:tcBorders>
            <w:vAlign w:val="center"/>
          </w:tcPr>
          <w:p w14:paraId="0B9E8C03"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5C6E13CC" w14:textId="77777777" w:rsidR="00D96A31" w:rsidRDefault="0042729D">
            <w:pPr>
              <w:jc w:val="center"/>
              <w:rPr>
                <w:sz w:val="24"/>
                <w:szCs w:val="24"/>
              </w:rPr>
            </w:pPr>
            <w:r>
              <w:rPr>
                <w:rFonts w:hint="eastAsia"/>
                <w:sz w:val="24"/>
                <w:szCs w:val="24"/>
              </w:rPr>
              <w:t>马德志</w:t>
            </w:r>
          </w:p>
        </w:tc>
        <w:tc>
          <w:tcPr>
            <w:tcW w:w="1817" w:type="dxa"/>
            <w:tcBorders>
              <w:top w:val="single" w:sz="4" w:space="0" w:color="auto"/>
              <w:bottom w:val="single" w:sz="4" w:space="0" w:color="auto"/>
            </w:tcBorders>
            <w:vAlign w:val="center"/>
          </w:tcPr>
          <w:p w14:paraId="05FA689B" w14:textId="77777777" w:rsidR="00D96A31" w:rsidRDefault="0042729D">
            <w:pPr>
              <w:jc w:val="center"/>
              <w:rPr>
                <w:sz w:val="24"/>
                <w:szCs w:val="24"/>
              </w:rPr>
            </w:pPr>
            <w:r>
              <w:rPr>
                <w:rFonts w:hint="eastAsia"/>
                <w:sz w:val="24"/>
                <w:szCs w:val="24"/>
              </w:rPr>
              <w:t>6212425</w:t>
            </w:r>
          </w:p>
        </w:tc>
        <w:tc>
          <w:tcPr>
            <w:tcW w:w="1820" w:type="dxa"/>
            <w:tcBorders>
              <w:top w:val="single" w:sz="4" w:space="0" w:color="auto"/>
              <w:bottom w:val="single" w:sz="4" w:space="0" w:color="auto"/>
              <w:right w:val="nil"/>
            </w:tcBorders>
            <w:vAlign w:val="center"/>
          </w:tcPr>
          <w:p w14:paraId="728BC092" w14:textId="77777777" w:rsidR="00D96A31" w:rsidRDefault="0042729D">
            <w:pPr>
              <w:jc w:val="center"/>
              <w:rPr>
                <w:sz w:val="24"/>
                <w:szCs w:val="24"/>
              </w:rPr>
            </w:pPr>
            <w:r>
              <w:rPr>
                <w:sz w:val="24"/>
                <w:szCs w:val="24"/>
              </w:rPr>
              <w:t>15943957077</w:t>
            </w:r>
          </w:p>
        </w:tc>
      </w:tr>
      <w:tr w:rsidR="00D96A31" w14:paraId="770D2B02" w14:textId="77777777">
        <w:trPr>
          <w:jc w:val="center"/>
        </w:trPr>
        <w:tc>
          <w:tcPr>
            <w:tcW w:w="2297" w:type="dxa"/>
            <w:tcBorders>
              <w:top w:val="single" w:sz="4" w:space="0" w:color="auto"/>
              <w:left w:val="nil"/>
              <w:bottom w:val="single" w:sz="4" w:space="0" w:color="auto"/>
            </w:tcBorders>
            <w:vAlign w:val="center"/>
          </w:tcPr>
          <w:p w14:paraId="004E3D1A" w14:textId="77777777" w:rsidR="00D96A31" w:rsidRDefault="0042729D">
            <w:pPr>
              <w:jc w:val="center"/>
              <w:rPr>
                <w:sz w:val="24"/>
                <w:szCs w:val="24"/>
              </w:rPr>
            </w:pPr>
            <w:r>
              <w:rPr>
                <w:rFonts w:hint="eastAsia"/>
                <w:sz w:val="24"/>
                <w:szCs w:val="24"/>
              </w:rPr>
              <w:t>县气象局</w:t>
            </w:r>
          </w:p>
        </w:tc>
        <w:tc>
          <w:tcPr>
            <w:tcW w:w="1710" w:type="dxa"/>
            <w:tcBorders>
              <w:top w:val="single" w:sz="4" w:space="0" w:color="auto"/>
              <w:bottom w:val="single" w:sz="4" w:space="0" w:color="auto"/>
            </w:tcBorders>
            <w:vAlign w:val="center"/>
          </w:tcPr>
          <w:p w14:paraId="548AAD8A"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67306F95" w14:textId="77777777" w:rsidR="00D96A31" w:rsidRDefault="0042729D">
            <w:pPr>
              <w:jc w:val="center"/>
              <w:rPr>
                <w:sz w:val="24"/>
                <w:szCs w:val="24"/>
              </w:rPr>
            </w:pPr>
            <w:proofErr w:type="gramStart"/>
            <w:r>
              <w:rPr>
                <w:rFonts w:hint="eastAsia"/>
                <w:sz w:val="24"/>
                <w:szCs w:val="24"/>
              </w:rPr>
              <w:t>李佳奇</w:t>
            </w:r>
            <w:proofErr w:type="gramEnd"/>
          </w:p>
        </w:tc>
        <w:tc>
          <w:tcPr>
            <w:tcW w:w="1817" w:type="dxa"/>
            <w:tcBorders>
              <w:top w:val="single" w:sz="4" w:space="0" w:color="auto"/>
              <w:bottom w:val="single" w:sz="4" w:space="0" w:color="auto"/>
            </w:tcBorders>
            <w:vAlign w:val="center"/>
          </w:tcPr>
          <w:p w14:paraId="4835974C" w14:textId="77777777" w:rsidR="00D96A31" w:rsidRDefault="0042729D">
            <w:pPr>
              <w:jc w:val="center"/>
              <w:rPr>
                <w:sz w:val="24"/>
                <w:szCs w:val="24"/>
              </w:rPr>
            </w:pPr>
            <w:r>
              <w:rPr>
                <w:rFonts w:hint="eastAsia"/>
                <w:sz w:val="24"/>
                <w:szCs w:val="24"/>
              </w:rPr>
              <w:t>6230170</w:t>
            </w:r>
          </w:p>
        </w:tc>
        <w:tc>
          <w:tcPr>
            <w:tcW w:w="1820" w:type="dxa"/>
            <w:tcBorders>
              <w:top w:val="single" w:sz="4" w:space="0" w:color="auto"/>
              <w:bottom w:val="single" w:sz="4" w:space="0" w:color="auto"/>
              <w:right w:val="nil"/>
            </w:tcBorders>
            <w:vAlign w:val="center"/>
          </w:tcPr>
          <w:p w14:paraId="4AFA153A" w14:textId="77777777" w:rsidR="00D96A31" w:rsidRDefault="0042729D">
            <w:pPr>
              <w:jc w:val="center"/>
              <w:rPr>
                <w:sz w:val="24"/>
                <w:szCs w:val="24"/>
              </w:rPr>
            </w:pPr>
            <w:r>
              <w:rPr>
                <w:rFonts w:hint="eastAsia"/>
                <w:sz w:val="24"/>
                <w:szCs w:val="24"/>
              </w:rPr>
              <w:t>13894073317</w:t>
            </w:r>
          </w:p>
        </w:tc>
      </w:tr>
      <w:tr w:rsidR="00D96A31" w14:paraId="441F4EE2" w14:textId="77777777">
        <w:trPr>
          <w:jc w:val="center"/>
        </w:trPr>
        <w:tc>
          <w:tcPr>
            <w:tcW w:w="2297" w:type="dxa"/>
            <w:tcBorders>
              <w:top w:val="single" w:sz="4" w:space="0" w:color="auto"/>
              <w:left w:val="nil"/>
              <w:bottom w:val="single" w:sz="4" w:space="0" w:color="auto"/>
            </w:tcBorders>
            <w:vAlign w:val="center"/>
          </w:tcPr>
          <w:p w14:paraId="4F37DCDE" w14:textId="77777777" w:rsidR="00D96A31" w:rsidRDefault="0042729D">
            <w:pPr>
              <w:jc w:val="center"/>
              <w:rPr>
                <w:sz w:val="24"/>
                <w:szCs w:val="24"/>
              </w:rPr>
            </w:pPr>
            <w:r>
              <w:rPr>
                <w:rFonts w:hint="eastAsia"/>
                <w:sz w:val="24"/>
                <w:szCs w:val="24"/>
              </w:rPr>
              <w:t>县农业农村局</w:t>
            </w:r>
          </w:p>
        </w:tc>
        <w:tc>
          <w:tcPr>
            <w:tcW w:w="1710" w:type="dxa"/>
            <w:tcBorders>
              <w:top w:val="single" w:sz="4" w:space="0" w:color="auto"/>
              <w:bottom w:val="single" w:sz="4" w:space="0" w:color="auto"/>
            </w:tcBorders>
            <w:vAlign w:val="center"/>
          </w:tcPr>
          <w:p w14:paraId="2D211547"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693A1C75" w14:textId="77777777" w:rsidR="00D96A31" w:rsidRDefault="0042729D">
            <w:pPr>
              <w:jc w:val="center"/>
              <w:rPr>
                <w:sz w:val="24"/>
                <w:szCs w:val="24"/>
              </w:rPr>
            </w:pPr>
            <w:r>
              <w:rPr>
                <w:rFonts w:hint="eastAsia"/>
                <w:sz w:val="24"/>
                <w:szCs w:val="24"/>
              </w:rPr>
              <w:t>林彦旭</w:t>
            </w:r>
          </w:p>
        </w:tc>
        <w:tc>
          <w:tcPr>
            <w:tcW w:w="1817" w:type="dxa"/>
            <w:tcBorders>
              <w:top w:val="single" w:sz="4" w:space="0" w:color="auto"/>
              <w:bottom w:val="single" w:sz="4" w:space="0" w:color="auto"/>
            </w:tcBorders>
            <w:vAlign w:val="center"/>
          </w:tcPr>
          <w:p w14:paraId="7562A245" w14:textId="77777777" w:rsidR="00D96A31" w:rsidRDefault="0042729D">
            <w:pPr>
              <w:jc w:val="center"/>
              <w:rPr>
                <w:sz w:val="24"/>
                <w:szCs w:val="24"/>
              </w:rPr>
            </w:pPr>
            <w:r>
              <w:rPr>
                <w:rFonts w:hint="eastAsia"/>
                <w:sz w:val="24"/>
                <w:szCs w:val="24"/>
              </w:rPr>
              <w:t>6858001</w:t>
            </w:r>
          </w:p>
        </w:tc>
        <w:tc>
          <w:tcPr>
            <w:tcW w:w="1820" w:type="dxa"/>
            <w:tcBorders>
              <w:top w:val="single" w:sz="4" w:space="0" w:color="auto"/>
              <w:bottom w:val="single" w:sz="4" w:space="0" w:color="auto"/>
              <w:right w:val="nil"/>
            </w:tcBorders>
            <w:vAlign w:val="center"/>
          </w:tcPr>
          <w:p w14:paraId="63F8353D" w14:textId="77777777" w:rsidR="00D96A31" w:rsidRDefault="0042729D">
            <w:pPr>
              <w:jc w:val="center"/>
              <w:rPr>
                <w:sz w:val="24"/>
                <w:szCs w:val="24"/>
              </w:rPr>
            </w:pPr>
            <w:r>
              <w:rPr>
                <w:rFonts w:hint="eastAsia"/>
                <w:sz w:val="24"/>
                <w:szCs w:val="24"/>
              </w:rPr>
              <w:t>17704393311</w:t>
            </w:r>
          </w:p>
        </w:tc>
      </w:tr>
      <w:tr w:rsidR="00D96A31" w14:paraId="130EBB00" w14:textId="77777777">
        <w:trPr>
          <w:jc w:val="center"/>
        </w:trPr>
        <w:tc>
          <w:tcPr>
            <w:tcW w:w="2297" w:type="dxa"/>
            <w:tcBorders>
              <w:top w:val="single" w:sz="4" w:space="0" w:color="auto"/>
              <w:left w:val="nil"/>
              <w:bottom w:val="single" w:sz="4" w:space="0" w:color="auto"/>
            </w:tcBorders>
            <w:vAlign w:val="center"/>
          </w:tcPr>
          <w:p w14:paraId="00221942" w14:textId="77777777" w:rsidR="00D96A31" w:rsidRDefault="0042729D">
            <w:pPr>
              <w:jc w:val="center"/>
              <w:rPr>
                <w:sz w:val="24"/>
                <w:szCs w:val="24"/>
              </w:rPr>
            </w:pPr>
            <w:r>
              <w:rPr>
                <w:rFonts w:hint="eastAsia"/>
                <w:sz w:val="24"/>
                <w:szCs w:val="24"/>
              </w:rPr>
              <w:t>县林业局</w:t>
            </w:r>
          </w:p>
        </w:tc>
        <w:tc>
          <w:tcPr>
            <w:tcW w:w="1710" w:type="dxa"/>
            <w:tcBorders>
              <w:top w:val="single" w:sz="4" w:space="0" w:color="auto"/>
              <w:bottom w:val="single" w:sz="4" w:space="0" w:color="auto"/>
            </w:tcBorders>
            <w:vAlign w:val="center"/>
          </w:tcPr>
          <w:p w14:paraId="372FB4B2"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3C33E197" w14:textId="77777777" w:rsidR="00D96A31" w:rsidRDefault="0042729D">
            <w:pPr>
              <w:jc w:val="center"/>
              <w:rPr>
                <w:sz w:val="24"/>
                <w:szCs w:val="24"/>
              </w:rPr>
            </w:pPr>
            <w:r>
              <w:rPr>
                <w:rFonts w:hint="eastAsia"/>
                <w:sz w:val="24"/>
                <w:szCs w:val="24"/>
              </w:rPr>
              <w:t>李业军</w:t>
            </w:r>
          </w:p>
        </w:tc>
        <w:tc>
          <w:tcPr>
            <w:tcW w:w="1817" w:type="dxa"/>
            <w:tcBorders>
              <w:top w:val="single" w:sz="4" w:space="0" w:color="auto"/>
              <w:bottom w:val="single" w:sz="4" w:space="0" w:color="auto"/>
            </w:tcBorders>
            <w:vAlign w:val="center"/>
          </w:tcPr>
          <w:p w14:paraId="2D622650" w14:textId="77777777" w:rsidR="00D96A31" w:rsidRDefault="0042729D">
            <w:pPr>
              <w:jc w:val="center"/>
              <w:rPr>
                <w:sz w:val="24"/>
                <w:szCs w:val="24"/>
              </w:rPr>
            </w:pPr>
            <w:r>
              <w:rPr>
                <w:rFonts w:hint="eastAsia"/>
                <w:sz w:val="24"/>
                <w:szCs w:val="24"/>
              </w:rPr>
              <w:t>6213028</w:t>
            </w:r>
          </w:p>
        </w:tc>
        <w:tc>
          <w:tcPr>
            <w:tcW w:w="1820" w:type="dxa"/>
            <w:tcBorders>
              <w:top w:val="single" w:sz="4" w:space="0" w:color="auto"/>
              <w:bottom w:val="single" w:sz="4" w:space="0" w:color="auto"/>
              <w:right w:val="nil"/>
            </w:tcBorders>
            <w:vAlign w:val="center"/>
          </w:tcPr>
          <w:p w14:paraId="29649757" w14:textId="77777777" w:rsidR="00D96A31" w:rsidRDefault="0042729D">
            <w:pPr>
              <w:jc w:val="center"/>
              <w:rPr>
                <w:sz w:val="24"/>
                <w:szCs w:val="24"/>
              </w:rPr>
            </w:pPr>
            <w:r>
              <w:rPr>
                <w:rFonts w:hint="eastAsia"/>
                <w:sz w:val="24"/>
                <w:szCs w:val="24"/>
              </w:rPr>
              <w:t>13664496555</w:t>
            </w:r>
          </w:p>
        </w:tc>
      </w:tr>
      <w:tr w:rsidR="00D96A31" w14:paraId="2E829A25" w14:textId="77777777">
        <w:trPr>
          <w:jc w:val="center"/>
        </w:trPr>
        <w:tc>
          <w:tcPr>
            <w:tcW w:w="2297" w:type="dxa"/>
            <w:tcBorders>
              <w:top w:val="single" w:sz="4" w:space="0" w:color="auto"/>
              <w:left w:val="nil"/>
              <w:bottom w:val="single" w:sz="4" w:space="0" w:color="auto"/>
            </w:tcBorders>
            <w:vAlign w:val="center"/>
          </w:tcPr>
          <w:p w14:paraId="3728B309" w14:textId="77777777" w:rsidR="00D96A31" w:rsidRDefault="0042729D">
            <w:pPr>
              <w:jc w:val="center"/>
              <w:rPr>
                <w:sz w:val="24"/>
                <w:szCs w:val="24"/>
              </w:rPr>
            </w:pPr>
            <w:r>
              <w:rPr>
                <w:rFonts w:hint="eastAsia"/>
                <w:sz w:val="24"/>
                <w:szCs w:val="24"/>
              </w:rPr>
              <w:t>县供电公司</w:t>
            </w:r>
          </w:p>
        </w:tc>
        <w:tc>
          <w:tcPr>
            <w:tcW w:w="1710" w:type="dxa"/>
            <w:tcBorders>
              <w:top w:val="single" w:sz="4" w:space="0" w:color="auto"/>
              <w:bottom w:val="single" w:sz="4" w:space="0" w:color="auto"/>
            </w:tcBorders>
            <w:vAlign w:val="center"/>
          </w:tcPr>
          <w:p w14:paraId="2F69376A"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727F9A7F" w14:textId="77777777" w:rsidR="00D96A31" w:rsidRDefault="0042729D">
            <w:pPr>
              <w:jc w:val="center"/>
              <w:rPr>
                <w:sz w:val="24"/>
                <w:szCs w:val="24"/>
              </w:rPr>
            </w:pPr>
            <w:proofErr w:type="gramStart"/>
            <w:r>
              <w:rPr>
                <w:rFonts w:hint="eastAsia"/>
                <w:sz w:val="24"/>
                <w:szCs w:val="24"/>
              </w:rPr>
              <w:t>仇运波</w:t>
            </w:r>
            <w:proofErr w:type="gramEnd"/>
          </w:p>
        </w:tc>
        <w:tc>
          <w:tcPr>
            <w:tcW w:w="1817" w:type="dxa"/>
            <w:tcBorders>
              <w:top w:val="single" w:sz="4" w:space="0" w:color="auto"/>
              <w:bottom w:val="single" w:sz="4" w:space="0" w:color="auto"/>
            </w:tcBorders>
            <w:vAlign w:val="center"/>
          </w:tcPr>
          <w:p w14:paraId="2456F4CC" w14:textId="77777777" w:rsidR="00D96A31" w:rsidRDefault="0042729D">
            <w:pPr>
              <w:jc w:val="center"/>
              <w:rPr>
                <w:sz w:val="24"/>
                <w:szCs w:val="24"/>
              </w:rPr>
            </w:pPr>
            <w:r>
              <w:rPr>
                <w:rFonts w:hint="eastAsia"/>
                <w:sz w:val="24"/>
                <w:szCs w:val="24"/>
              </w:rPr>
              <w:t>6231666</w:t>
            </w:r>
          </w:p>
        </w:tc>
        <w:tc>
          <w:tcPr>
            <w:tcW w:w="1820" w:type="dxa"/>
            <w:tcBorders>
              <w:top w:val="single" w:sz="4" w:space="0" w:color="auto"/>
              <w:bottom w:val="single" w:sz="4" w:space="0" w:color="auto"/>
              <w:right w:val="nil"/>
            </w:tcBorders>
            <w:vAlign w:val="center"/>
          </w:tcPr>
          <w:p w14:paraId="36F9F6EC" w14:textId="77777777" w:rsidR="00D96A31" w:rsidRDefault="0042729D">
            <w:pPr>
              <w:jc w:val="center"/>
              <w:rPr>
                <w:sz w:val="24"/>
                <w:szCs w:val="24"/>
              </w:rPr>
            </w:pPr>
            <w:r>
              <w:rPr>
                <w:rFonts w:hint="eastAsia"/>
                <w:sz w:val="24"/>
                <w:szCs w:val="24"/>
              </w:rPr>
              <w:t>13732853666</w:t>
            </w:r>
          </w:p>
        </w:tc>
      </w:tr>
      <w:tr w:rsidR="00D96A31" w14:paraId="7F23A93C" w14:textId="77777777">
        <w:trPr>
          <w:jc w:val="center"/>
        </w:trPr>
        <w:tc>
          <w:tcPr>
            <w:tcW w:w="2297" w:type="dxa"/>
            <w:tcBorders>
              <w:top w:val="single" w:sz="4" w:space="0" w:color="auto"/>
              <w:left w:val="nil"/>
              <w:bottom w:val="single" w:sz="4" w:space="0" w:color="auto"/>
            </w:tcBorders>
            <w:vAlign w:val="center"/>
          </w:tcPr>
          <w:p w14:paraId="6360522F" w14:textId="77777777" w:rsidR="00D96A31" w:rsidRDefault="0042729D">
            <w:pPr>
              <w:jc w:val="center"/>
              <w:rPr>
                <w:sz w:val="24"/>
                <w:szCs w:val="24"/>
              </w:rPr>
            </w:pPr>
            <w:r>
              <w:rPr>
                <w:rFonts w:hint="eastAsia"/>
                <w:sz w:val="24"/>
                <w:szCs w:val="24"/>
              </w:rPr>
              <w:t>县发展和</w:t>
            </w:r>
            <w:proofErr w:type="gramStart"/>
            <w:r>
              <w:rPr>
                <w:rFonts w:hint="eastAsia"/>
                <w:sz w:val="24"/>
                <w:szCs w:val="24"/>
              </w:rPr>
              <w:t>改革局</w:t>
            </w:r>
            <w:proofErr w:type="gramEnd"/>
          </w:p>
        </w:tc>
        <w:tc>
          <w:tcPr>
            <w:tcW w:w="1710" w:type="dxa"/>
            <w:tcBorders>
              <w:top w:val="single" w:sz="4" w:space="0" w:color="auto"/>
              <w:bottom w:val="single" w:sz="4" w:space="0" w:color="auto"/>
            </w:tcBorders>
            <w:vAlign w:val="center"/>
          </w:tcPr>
          <w:p w14:paraId="013DBFA0"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38ED1BD7" w14:textId="77777777" w:rsidR="00D96A31" w:rsidRDefault="0042729D">
            <w:pPr>
              <w:jc w:val="center"/>
              <w:rPr>
                <w:sz w:val="24"/>
                <w:szCs w:val="24"/>
              </w:rPr>
            </w:pPr>
            <w:r>
              <w:rPr>
                <w:rFonts w:hint="eastAsia"/>
                <w:sz w:val="24"/>
                <w:szCs w:val="24"/>
              </w:rPr>
              <w:t>王伟</w:t>
            </w:r>
          </w:p>
        </w:tc>
        <w:tc>
          <w:tcPr>
            <w:tcW w:w="1817" w:type="dxa"/>
            <w:tcBorders>
              <w:top w:val="single" w:sz="4" w:space="0" w:color="auto"/>
              <w:bottom w:val="single" w:sz="4" w:space="0" w:color="auto"/>
            </w:tcBorders>
            <w:vAlign w:val="center"/>
          </w:tcPr>
          <w:p w14:paraId="7B51E237" w14:textId="77777777" w:rsidR="00D96A31" w:rsidRDefault="0042729D">
            <w:pPr>
              <w:jc w:val="center"/>
              <w:rPr>
                <w:sz w:val="24"/>
                <w:szCs w:val="24"/>
              </w:rPr>
            </w:pPr>
            <w:r>
              <w:rPr>
                <w:rFonts w:hint="eastAsia"/>
                <w:sz w:val="24"/>
                <w:szCs w:val="24"/>
              </w:rPr>
              <w:t>6212735</w:t>
            </w:r>
          </w:p>
        </w:tc>
        <w:tc>
          <w:tcPr>
            <w:tcW w:w="1820" w:type="dxa"/>
            <w:tcBorders>
              <w:top w:val="single" w:sz="4" w:space="0" w:color="auto"/>
              <w:bottom w:val="single" w:sz="4" w:space="0" w:color="auto"/>
              <w:right w:val="nil"/>
            </w:tcBorders>
            <w:vAlign w:val="center"/>
          </w:tcPr>
          <w:p w14:paraId="0F605EDB" w14:textId="77777777" w:rsidR="00D96A31" w:rsidRDefault="0042729D">
            <w:pPr>
              <w:jc w:val="center"/>
              <w:rPr>
                <w:sz w:val="24"/>
                <w:szCs w:val="24"/>
              </w:rPr>
            </w:pPr>
            <w:r>
              <w:rPr>
                <w:rFonts w:hint="eastAsia"/>
                <w:sz w:val="24"/>
                <w:szCs w:val="24"/>
              </w:rPr>
              <w:t>15843900997</w:t>
            </w:r>
          </w:p>
        </w:tc>
      </w:tr>
      <w:tr w:rsidR="00D96A31" w14:paraId="78CF8AEF" w14:textId="77777777">
        <w:trPr>
          <w:jc w:val="center"/>
        </w:trPr>
        <w:tc>
          <w:tcPr>
            <w:tcW w:w="2297" w:type="dxa"/>
            <w:tcBorders>
              <w:top w:val="single" w:sz="4" w:space="0" w:color="auto"/>
              <w:left w:val="nil"/>
              <w:bottom w:val="single" w:sz="4" w:space="0" w:color="auto"/>
            </w:tcBorders>
            <w:vAlign w:val="center"/>
          </w:tcPr>
          <w:p w14:paraId="16204D0C" w14:textId="77777777" w:rsidR="00D96A31" w:rsidRDefault="0042729D">
            <w:pPr>
              <w:jc w:val="center"/>
              <w:rPr>
                <w:sz w:val="24"/>
                <w:szCs w:val="24"/>
              </w:rPr>
            </w:pPr>
            <w:r>
              <w:rPr>
                <w:rFonts w:hint="eastAsia"/>
                <w:sz w:val="24"/>
                <w:szCs w:val="24"/>
              </w:rPr>
              <w:t>县商务局</w:t>
            </w:r>
          </w:p>
        </w:tc>
        <w:tc>
          <w:tcPr>
            <w:tcW w:w="1710" w:type="dxa"/>
            <w:tcBorders>
              <w:top w:val="single" w:sz="4" w:space="0" w:color="auto"/>
              <w:bottom w:val="single" w:sz="4" w:space="0" w:color="auto"/>
            </w:tcBorders>
            <w:vAlign w:val="center"/>
          </w:tcPr>
          <w:p w14:paraId="70388EB6"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44C7D5A7" w14:textId="77777777" w:rsidR="00D96A31" w:rsidRDefault="0042729D">
            <w:pPr>
              <w:jc w:val="center"/>
              <w:rPr>
                <w:sz w:val="24"/>
                <w:szCs w:val="24"/>
              </w:rPr>
            </w:pPr>
            <w:r>
              <w:rPr>
                <w:rFonts w:hint="eastAsia"/>
                <w:sz w:val="24"/>
                <w:szCs w:val="24"/>
              </w:rPr>
              <w:t>陈</w:t>
            </w:r>
            <w:r>
              <w:rPr>
                <w:rFonts w:hint="eastAsia"/>
                <w:sz w:val="24"/>
                <w:szCs w:val="24"/>
              </w:rPr>
              <w:t xml:space="preserve">  </w:t>
            </w:r>
            <w:proofErr w:type="gramStart"/>
            <w:r>
              <w:rPr>
                <w:rFonts w:hint="eastAsia"/>
                <w:sz w:val="24"/>
                <w:szCs w:val="24"/>
              </w:rPr>
              <w:t>磊</w:t>
            </w:r>
            <w:proofErr w:type="gramEnd"/>
          </w:p>
        </w:tc>
        <w:tc>
          <w:tcPr>
            <w:tcW w:w="1817" w:type="dxa"/>
            <w:tcBorders>
              <w:top w:val="single" w:sz="4" w:space="0" w:color="auto"/>
              <w:bottom w:val="single" w:sz="4" w:space="0" w:color="auto"/>
            </w:tcBorders>
            <w:vAlign w:val="center"/>
          </w:tcPr>
          <w:p w14:paraId="415C331F" w14:textId="77777777" w:rsidR="00D96A31" w:rsidRDefault="0042729D">
            <w:pPr>
              <w:jc w:val="center"/>
              <w:rPr>
                <w:sz w:val="24"/>
                <w:szCs w:val="24"/>
              </w:rPr>
            </w:pPr>
            <w:r>
              <w:rPr>
                <w:rFonts w:hint="eastAsia"/>
                <w:sz w:val="24"/>
                <w:szCs w:val="24"/>
              </w:rPr>
              <w:t>6230066</w:t>
            </w:r>
          </w:p>
        </w:tc>
        <w:tc>
          <w:tcPr>
            <w:tcW w:w="1820" w:type="dxa"/>
            <w:tcBorders>
              <w:top w:val="single" w:sz="4" w:space="0" w:color="auto"/>
              <w:bottom w:val="single" w:sz="4" w:space="0" w:color="auto"/>
              <w:right w:val="nil"/>
            </w:tcBorders>
            <w:vAlign w:val="center"/>
          </w:tcPr>
          <w:p w14:paraId="092202BC" w14:textId="77777777" w:rsidR="00D96A31" w:rsidRDefault="0042729D">
            <w:pPr>
              <w:jc w:val="center"/>
              <w:rPr>
                <w:sz w:val="24"/>
                <w:szCs w:val="24"/>
              </w:rPr>
            </w:pPr>
            <w:r>
              <w:rPr>
                <w:sz w:val="24"/>
                <w:szCs w:val="24"/>
              </w:rPr>
              <w:t>13644390999</w:t>
            </w:r>
          </w:p>
        </w:tc>
      </w:tr>
      <w:tr w:rsidR="00D96A31" w14:paraId="1EDB4E00" w14:textId="77777777">
        <w:trPr>
          <w:jc w:val="center"/>
        </w:trPr>
        <w:tc>
          <w:tcPr>
            <w:tcW w:w="2297" w:type="dxa"/>
            <w:tcBorders>
              <w:top w:val="single" w:sz="4" w:space="0" w:color="auto"/>
              <w:left w:val="nil"/>
              <w:bottom w:val="single" w:sz="4" w:space="0" w:color="auto"/>
            </w:tcBorders>
            <w:vAlign w:val="center"/>
          </w:tcPr>
          <w:p w14:paraId="4D11EC35" w14:textId="77777777" w:rsidR="00D96A31" w:rsidRDefault="0042729D">
            <w:pPr>
              <w:jc w:val="center"/>
              <w:rPr>
                <w:sz w:val="24"/>
                <w:szCs w:val="24"/>
              </w:rPr>
            </w:pPr>
            <w:r>
              <w:rPr>
                <w:rFonts w:hint="eastAsia"/>
                <w:sz w:val="24"/>
                <w:szCs w:val="24"/>
              </w:rPr>
              <w:t>县自然资源局</w:t>
            </w:r>
          </w:p>
        </w:tc>
        <w:tc>
          <w:tcPr>
            <w:tcW w:w="1710" w:type="dxa"/>
            <w:tcBorders>
              <w:top w:val="single" w:sz="4" w:space="0" w:color="auto"/>
              <w:bottom w:val="single" w:sz="4" w:space="0" w:color="auto"/>
            </w:tcBorders>
            <w:vAlign w:val="center"/>
          </w:tcPr>
          <w:p w14:paraId="439F90FC"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5B89E451" w14:textId="77777777" w:rsidR="00D96A31" w:rsidRDefault="0042729D">
            <w:pPr>
              <w:jc w:val="center"/>
              <w:rPr>
                <w:sz w:val="24"/>
                <w:szCs w:val="24"/>
              </w:rPr>
            </w:pPr>
            <w:r>
              <w:rPr>
                <w:rFonts w:hint="eastAsia"/>
                <w:sz w:val="24"/>
                <w:szCs w:val="24"/>
              </w:rPr>
              <w:t>戴</w:t>
            </w:r>
            <w:r>
              <w:rPr>
                <w:rFonts w:hint="eastAsia"/>
                <w:sz w:val="24"/>
                <w:szCs w:val="24"/>
              </w:rPr>
              <w:t xml:space="preserve">  </w:t>
            </w:r>
            <w:r>
              <w:rPr>
                <w:rFonts w:hint="eastAsia"/>
                <w:sz w:val="24"/>
                <w:szCs w:val="24"/>
              </w:rPr>
              <w:t>虎</w:t>
            </w:r>
          </w:p>
        </w:tc>
        <w:tc>
          <w:tcPr>
            <w:tcW w:w="1817" w:type="dxa"/>
            <w:tcBorders>
              <w:top w:val="single" w:sz="4" w:space="0" w:color="auto"/>
              <w:bottom w:val="single" w:sz="4" w:space="0" w:color="auto"/>
            </w:tcBorders>
            <w:vAlign w:val="center"/>
          </w:tcPr>
          <w:p w14:paraId="5408F049" w14:textId="77777777" w:rsidR="00D96A31" w:rsidRDefault="0042729D">
            <w:pPr>
              <w:jc w:val="center"/>
              <w:rPr>
                <w:sz w:val="24"/>
                <w:szCs w:val="24"/>
              </w:rPr>
            </w:pPr>
            <w:r>
              <w:rPr>
                <w:rFonts w:hint="eastAsia"/>
                <w:sz w:val="24"/>
                <w:szCs w:val="24"/>
              </w:rPr>
              <w:t>6213401</w:t>
            </w:r>
          </w:p>
        </w:tc>
        <w:tc>
          <w:tcPr>
            <w:tcW w:w="1820" w:type="dxa"/>
            <w:tcBorders>
              <w:top w:val="single" w:sz="4" w:space="0" w:color="auto"/>
              <w:bottom w:val="single" w:sz="4" w:space="0" w:color="auto"/>
              <w:right w:val="nil"/>
            </w:tcBorders>
            <w:vAlign w:val="center"/>
          </w:tcPr>
          <w:p w14:paraId="75F6F9D5" w14:textId="77777777" w:rsidR="00D96A31" w:rsidRDefault="0042729D">
            <w:pPr>
              <w:jc w:val="center"/>
              <w:rPr>
                <w:sz w:val="24"/>
                <w:szCs w:val="24"/>
              </w:rPr>
            </w:pPr>
            <w:r>
              <w:rPr>
                <w:sz w:val="24"/>
                <w:szCs w:val="24"/>
              </w:rPr>
              <w:t>13039386899</w:t>
            </w:r>
          </w:p>
        </w:tc>
      </w:tr>
      <w:tr w:rsidR="00D96A31" w14:paraId="636DA366" w14:textId="77777777">
        <w:trPr>
          <w:jc w:val="center"/>
        </w:trPr>
        <w:tc>
          <w:tcPr>
            <w:tcW w:w="2297" w:type="dxa"/>
            <w:tcBorders>
              <w:top w:val="single" w:sz="4" w:space="0" w:color="auto"/>
              <w:left w:val="nil"/>
              <w:bottom w:val="single" w:sz="4" w:space="0" w:color="auto"/>
            </w:tcBorders>
            <w:vAlign w:val="center"/>
          </w:tcPr>
          <w:p w14:paraId="5E4C25F2" w14:textId="77777777" w:rsidR="00D96A31" w:rsidRDefault="0042729D">
            <w:pPr>
              <w:jc w:val="center"/>
              <w:rPr>
                <w:sz w:val="24"/>
                <w:szCs w:val="24"/>
              </w:rPr>
            </w:pPr>
            <w:r>
              <w:rPr>
                <w:rFonts w:hint="eastAsia"/>
                <w:sz w:val="24"/>
                <w:szCs w:val="24"/>
              </w:rPr>
              <w:t>县财政局</w:t>
            </w:r>
          </w:p>
        </w:tc>
        <w:tc>
          <w:tcPr>
            <w:tcW w:w="1710" w:type="dxa"/>
            <w:tcBorders>
              <w:top w:val="single" w:sz="4" w:space="0" w:color="auto"/>
              <w:bottom w:val="single" w:sz="4" w:space="0" w:color="auto"/>
            </w:tcBorders>
            <w:vAlign w:val="center"/>
          </w:tcPr>
          <w:p w14:paraId="2A58ADDA"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27123E1E" w14:textId="77777777" w:rsidR="00D96A31" w:rsidRDefault="0042729D">
            <w:pPr>
              <w:jc w:val="center"/>
              <w:rPr>
                <w:sz w:val="24"/>
                <w:szCs w:val="24"/>
              </w:rPr>
            </w:pPr>
            <w:proofErr w:type="gramStart"/>
            <w:r>
              <w:rPr>
                <w:rFonts w:hint="eastAsia"/>
                <w:sz w:val="24"/>
                <w:szCs w:val="24"/>
              </w:rPr>
              <w:t>韩加涛</w:t>
            </w:r>
            <w:proofErr w:type="gramEnd"/>
          </w:p>
        </w:tc>
        <w:tc>
          <w:tcPr>
            <w:tcW w:w="1817" w:type="dxa"/>
            <w:tcBorders>
              <w:top w:val="single" w:sz="4" w:space="0" w:color="auto"/>
              <w:bottom w:val="single" w:sz="4" w:space="0" w:color="auto"/>
            </w:tcBorders>
            <w:vAlign w:val="center"/>
          </w:tcPr>
          <w:p w14:paraId="01E5C80A" w14:textId="77777777" w:rsidR="00D96A31" w:rsidRDefault="0042729D">
            <w:pPr>
              <w:jc w:val="center"/>
              <w:rPr>
                <w:sz w:val="24"/>
                <w:szCs w:val="24"/>
              </w:rPr>
            </w:pPr>
            <w:r>
              <w:rPr>
                <w:rFonts w:hint="eastAsia"/>
                <w:sz w:val="24"/>
                <w:szCs w:val="24"/>
              </w:rPr>
              <w:t>6258568</w:t>
            </w:r>
          </w:p>
        </w:tc>
        <w:tc>
          <w:tcPr>
            <w:tcW w:w="1820" w:type="dxa"/>
            <w:tcBorders>
              <w:top w:val="single" w:sz="4" w:space="0" w:color="auto"/>
              <w:bottom w:val="single" w:sz="4" w:space="0" w:color="auto"/>
              <w:right w:val="nil"/>
            </w:tcBorders>
            <w:vAlign w:val="center"/>
          </w:tcPr>
          <w:p w14:paraId="6737D184" w14:textId="77777777" w:rsidR="00D96A31" w:rsidRDefault="0042729D">
            <w:pPr>
              <w:jc w:val="center"/>
              <w:rPr>
                <w:sz w:val="24"/>
                <w:szCs w:val="24"/>
              </w:rPr>
            </w:pPr>
            <w:r>
              <w:rPr>
                <w:rFonts w:hint="eastAsia"/>
                <w:sz w:val="24"/>
                <w:szCs w:val="24"/>
              </w:rPr>
              <w:t>13904499470</w:t>
            </w:r>
          </w:p>
        </w:tc>
      </w:tr>
      <w:tr w:rsidR="00D96A31" w14:paraId="17BDFBD5" w14:textId="77777777">
        <w:trPr>
          <w:jc w:val="center"/>
        </w:trPr>
        <w:tc>
          <w:tcPr>
            <w:tcW w:w="2297" w:type="dxa"/>
            <w:tcBorders>
              <w:top w:val="single" w:sz="4" w:space="0" w:color="auto"/>
              <w:left w:val="nil"/>
              <w:bottom w:val="single" w:sz="4" w:space="0" w:color="auto"/>
            </w:tcBorders>
            <w:vAlign w:val="center"/>
          </w:tcPr>
          <w:p w14:paraId="002266DC" w14:textId="77777777" w:rsidR="00D96A31" w:rsidRDefault="0042729D">
            <w:pPr>
              <w:jc w:val="center"/>
              <w:rPr>
                <w:sz w:val="24"/>
                <w:szCs w:val="24"/>
              </w:rPr>
            </w:pPr>
            <w:r>
              <w:rPr>
                <w:rFonts w:hint="eastAsia"/>
                <w:sz w:val="24"/>
                <w:szCs w:val="24"/>
              </w:rPr>
              <w:t>县委组织部</w:t>
            </w:r>
          </w:p>
        </w:tc>
        <w:tc>
          <w:tcPr>
            <w:tcW w:w="1710" w:type="dxa"/>
            <w:tcBorders>
              <w:top w:val="single" w:sz="4" w:space="0" w:color="auto"/>
              <w:bottom w:val="single" w:sz="4" w:space="0" w:color="auto"/>
            </w:tcBorders>
            <w:vAlign w:val="center"/>
          </w:tcPr>
          <w:p w14:paraId="42D0C17D"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5D9BC1C2" w14:textId="77777777" w:rsidR="00D96A31" w:rsidRDefault="0042729D">
            <w:pPr>
              <w:jc w:val="center"/>
              <w:rPr>
                <w:sz w:val="24"/>
                <w:szCs w:val="24"/>
              </w:rPr>
            </w:pPr>
            <w:r>
              <w:rPr>
                <w:rFonts w:hint="eastAsia"/>
                <w:sz w:val="24"/>
                <w:szCs w:val="24"/>
              </w:rPr>
              <w:t>安宁</w:t>
            </w:r>
          </w:p>
        </w:tc>
        <w:tc>
          <w:tcPr>
            <w:tcW w:w="1817" w:type="dxa"/>
            <w:tcBorders>
              <w:top w:val="single" w:sz="4" w:space="0" w:color="auto"/>
              <w:bottom w:val="single" w:sz="4" w:space="0" w:color="auto"/>
            </w:tcBorders>
            <w:vAlign w:val="center"/>
          </w:tcPr>
          <w:p w14:paraId="3B65268A" w14:textId="77777777" w:rsidR="00D96A31" w:rsidRDefault="0042729D">
            <w:pPr>
              <w:jc w:val="center"/>
              <w:rPr>
                <w:sz w:val="24"/>
                <w:szCs w:val="24"/>
              </w:rPr>
            </w:pPr>
            <w:r>
              <w:rPr>
                <w:rFonts w:hint="eastAsia"/>
                <w:sz w:val="24"/>
                <w:szCs w:val="24"/>
              </w:rPr>
              <w:t>6212611</w:t>
            </w:r>
          </w:p>
        </w:tc>
        <w:tc>
          <w:tcPr>
            <w:tcW w:w="1820" w:type="dxa"/>
            <w:tcBorders>
              <w:top w:val="single" w:sz="4" w:space="0" w:color="auto"/>
              <w:bottom w:val="single" w:sz="4" w:space="0" w:color="auto"/>
              <w:right w:val="nil"/>
            </w:tcBorders>
            <w:vAlign w:val="center"/>
          </w:tcPr>
          <w:p w14:paraId="328447A9" w14:textId="77777777" w:rsidR="00D96A31" w:rsidRDefault="0042729D">
            <w:pPr>
              <w:jc w:val="center"/>
              <w:rPr>
                <w:sz w:val="24"/>
                <w:szCs w:val="24"/>
              </w:rPr>
            </w:pPr>
            <w:r>
              <w:rPr>
                <w:rFonts w:hint="eastAsia"/>
                <w:sz w:val="24"/>
                <w:szCs w:val="24"/>
              </w:rPr>
              <w:t>18043908590</w:t>
            </w:r>
          </w:p>
        </w:tc>
      </w:tr>
      <w:tr w:rsidR="00D96A31" w14:paraId="356D5DCC" w14:textId="77777777">
        <w:trPr>
          <w:jc w:val="center"/>
        </w:trPr>
        <w:tc>
          <w:tcPr>
            <w:tcW w:w="2297" w:type="dxa"/>
            <w:tcBorders>
              <w:top w:val="single" w:sz="4" w:space="0" w:color="auto"/>
              <w:left w:val="nil"/>
              <w:bottom w:val="single" w:sz="4" w:space="0" w:color="auto"/>
            </w:tcBorders>
            <w:vAlign w:val="center"/>
          </w:tcPr>
          <w:p w14:paraId="6E72E142" w14:textId="77777777" w:rsidR="00D96A31" w:rsidRDefault="0042729D">
            <w:pPr>
              <w:jc w:val="center"/>
              <w:rPr>
                <w:sz w:val="24"/>
                <w:szCs w:val="24"/>
              </w:rPr>
            </w:pPr>
            <w:r>
              <w:rPr>
                <w:rFonts w:hint="eastAsia"/>
                <w:sz w:val="24"/>
                <w:szCs w:val="24"/>
              </w:rPr>
              <w:t>县应急管理局</w:t>
            </w:r>
          </w:p>
        </w:tc>
        <w:tc>
          <w:tcPr>
            <w:tcW w:w="1710" w:type="dxa"/>
            <w:tcBorders>
              <w:top w:val="single" w:sz="4" w:space="0" w:color="auto"/>
              <w:bottom w:val="single" w:sz="4" w:space="0" w:color="auto"/>
            </w:tcBorders>
            <w:vAlign w:val="center"/>
          </w:tcPr>
          <w:p w14:paraId="48389ABC"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3E94FE95" w14:textId="77777777" w:rsidR="00D96A31" w:rsidRDefault="0042729D">
            <w:pPr>
              <w:jc w:val="center"/>
              <w:rPr>
                <w:sz w:val="24"/>
                <w:szCs w:val="24"/>
              </w:rPr>
            </w:pPr>
            <w:proofErr w:type="gramStart"/>
            <w:r>
              <w:rPr>
                <w:rFonts w:hint="eastAsia"/>
                <w:sz w:val="24"/>
                <w:szCs w:val="24"/>
              </w:rPr>
              <w:t>刘茂国</w:t>
            </w:r>
            <w:proofErr w:type="gramEnd"/>
          </w:p>
        </w:tc>
        <w:tc>
          <w:tcPr>
            <w:tcW w:w="1817" w:type="dxa"/>
            <w:tcBorders>
              <w:top w:val="single" w:sz="4" w:space="0" w:color="auto"/>
              <w:bottom w:val="single" w:sz="4" w:space="0" w:color="auto"/>
            </w:tcBorders>
            <w:vAlign w:val="center"/>
          </w:tcPr>
          <w:p w14:paraId="74F75D43" w14:textId="77777777" w:rsidR="00D96A31" w:rsidRDefault="0042729D">
            <w:pPr>
              <w:jc w:val="center"/>
              <w:rPr>
                <w:sz w:val="24"/>
                <w:szCs w:val="24"/>
              </w:rPr>
            </w:pPr>
            <w:r>
              <w:rPr>
                <w:rFonts w:hint="eastAsia"/>
                <w:sz w:val="24"/>
                <w:szCs w:val="24"/>
              </w:rPr>
              <w:t>6230199</w:t>
            </w:r>
          </w:p>
        </w:tc>
        <w:tc>
          <w:tcPr>
            <w:tcW w:w="1820" w:type="dxa"/>
            <w:tcBorders>
              <w:top w:val="single" w:sz="4" w:space="0" w:color="auto"/>
              <w:bottom w:val="single" w:sz="4" w:space="0" w:color="auto"/>
              <w:right w:val="nil"/>
            </w:tcBorders>
            <w:vAlign w:val="center"/>
          </w:tcPr>
          <w:p w14:paraId="50C1C9F3" w14:textId="77777777" w:rsidR="00D96A31" w:rsidRDefault="0042729D">
            <w:pPr>
              <w:jc w:val="center"/>
              <w:rPr>
                <w:sz w:val="24"/>
                <w:szCs w:val="24"/>
              </w:rPr>
            </w:pPr>
            <w:r>
              <w:rPr>
                <w:sz w:val="24"/>
                <w:szCs w:val="24"/>
              </w:rPr>
              <w:t>18543908007</w:t>
            </w:r>
          </w:p>
        </w:tc>
      </w:tr>
      <w:tr w:rsidR="00D96A31" w14:paraId="45DF96AD" w14:textId="77777777">
        <w:trPr>
          <w:jc w:val="center"/>
        </w:trPr>
        <w:tc>
          <w:tcPr>
            <w:tcW w:w="2297" w:type="dxa"/>
            <w:tcBorders>
              <w:top w:val="single" w:sz="4" w:space="0" w:color="auto"/>
              <w:left w:val="nil"/>
              <w:bottom w:val="single" w:sz="4" w:space="0" w:color="auto"/>
            </w:tcBorders>
            <w:vAlign w:val="center"/>
          </w:tcPr>
          <w:p w14:paraId="3FB431E0" w14:textId="77777777" w:rsidR="00D96A31" w:rsidRDefault="0042729D">
            <w:pPr>
              <w:jc w:val="center"/>
              <w:rPr>
                <w:sz w:val="24"/>
                <w:szCs w:val="24"/>
              </w:rPr>
            </w:pPr>
            <w:r>
              <w:rPr>
                <w:rFonts w:hint="eastAsia"/>
                <w:sz w:val="24"/>
                <w:szCs w:val="24"/>
              </w:rPr>
              <w:t>工业和信息化局</w:t>
            </w:r>
          </w:p>
        </w:tc>
        <w:tc>
          <w:tcPr>
            <w:tcW w:w="1710" w:type="dxa"/>
            <w:tcBorders>
              <w:top w:val="single" w:sz="4" w:space="0" w:color="auto"/>
              <w:bottom w:val="single" w:sz="4" w:space="0" w:color="auto"/>
            </w:tcBorders>
            <w:vAlign w:val="center"/>
          </w:tcPr>
          <w:p w14:paraId="7EEA453F"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7C6F9125" w14:textId="77777777" w:rsidR="00D96A31" w:rsidRDefault="0042729D">
            <w:pPr>
              <w:jc w:val="center"/>
              <w:rPr>
                <w:sz w:val="24"/>
                <w:szCs w:val="24"/>
              </w:rPr>
            </w:pPr>
            <w:r>
              <w:rPr>
                <w:rFonts w:hint="eastAsia"/>
                <w:sz w:val="24"/>
                <w:szCs w:val="24"/>
              </w:rPr>
              <w:t>解相国</w:t>
            </w:r>
          </w:p>
        </w:tc>
        <w:tc>
          <w:tcPr>
            <w:tcW w:w="1817" w:type="dxa"/>
            <w:tcBorders>
              <w:top w:val="single" w:sz="4" w:space="0" w:color="auto"/>
              <w:bottom w:val="single" w:sz="4" w:space="0" w:color="auto"/>
            </w:tcBorders>
            <w:vAlign w:val="center"/>
          </w:tcPr>
          <w:p w14:paraId="5F204408" w14:textId="77777777" w:rsidR="00D96A31" w:rsidRDefault="0042729D">
            <w:pPr>
              <w:jc w:val="center"/>
              <w:rPr>
                <w:sz w:val="24"/>
                <w:szCs w:val="24"/>
              </w:rPr>
            </w:pPr>
            <w:r>
              <w:rPr>
                <w:rFonts w:hint="eastAsia"/>
                <w:sz w:val="24"/>
                <w:szCs w:val="24"/>
              </w:rPr>
              <w:t>6230278</w:t>
            </w:r>
          </w:p>
        </w:tc>
        <w:tc>
          <w:tcPr>
            <w:tcW w:w="1820" w:type="dxa"/>
            <w:tcBorders>
              <w:top w:val="single" w:sz="4" w:space="0" w:color="auto"/>
              <w:bottom w:val="single" w:sz="4" w:space="0" w:color="auto"/>
              <w:right w:val="nil"/>
            </w:tcBorders>
            <w:vAlign w:val="center"/>
          </w:tcPr>
          <w:p w14:paraId="73DED007" w14:textId="77777777" w:rsidR="00D96A31" w:rsidRDefault="0042729D">
            <w:pPr>
              <w:jc w:val="center"/>
              <w:rPr>
                <w:sz w:val="24"/>
                <w:szCs w:val="24"/>
              </w:rPr>
            </w:pPr>
            <w:r>
              <w:rPr>
                <w:rFonts w:hint="eastAsia"/>
                <w:sz w:val="24"/>
                <w:szCs w:val="24"/>
              </w:rPr>
              <w:t>15043931188</w:t>
            </w:r>
          </w:p>
        </w:tc>
      </w:tr>
      <w:tr w:rsidR="00D96A31" w14:paraId="707B4046" w14:textId="77777777">
        <w:trPr>
          <w:jc w:val="center"/>
        </w:trPr>
        <w:tc>
          <w:tcPr>
            <w:tcW w:w="2297" w:type="dxa"/>
            <w:tcBorders>
              <w:top w:val="single" w:sz="4" w:space="0" w:color="auto"/>
              <w:left w:val="nil"/>
              <w:bottom w:val="single" w:sz="4" w:space="0" w:color="auto"/>
            </w:tcBorders>
            <w:vAlign w:val="center"/>
          </w:tcPr>
          <w:p w14:paraId="2DA447AF" w14:textId="77777777" w:rsidR="00D96A31" w:rsidRDefault="0042729D">
            <w:pPr>
              <w:jc w:val="center"/>
              <w:rPr>
                <w:sz w:val="24"/>
                <w:szCs w:val="24"/>
              </w:rPr>
            </w:pPr>
            <w:r>
              <w:rPr>
                <w:rFonts w:hint="eastAsia"/>
                <w:sz w:val="24"/>
                <w:szCs w:val="24"/>
              </w:rPr>
              <w:t>县交通局</w:t>
            </w:r>
          </w:p>
        </w:tc>
        <w:tc>
          <w:tcPr>
            <w:tcW w:w="1710" w:type="dxa"/>
            <w:tcBorders>
              <w:top w:val="single" w:sz="4" w:space="0" w:color="auto"/>
              <w:bottom w:val="single" w:sz="4" w:space="0" w:color="auto"/>
            </w:tcBorders>
            <w:vAlign w:val="center"/>
          </w:tcPr>
          <w:p w14:paraId="125EE070"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5CD4F6B0" w14:textId="77777777" w:rsidR="00D96A31" w:rsidRDefault="0042729D">
            <w:pPr>
              <w:jc w:val="center"/>
              <w:rPr>
                <w:sz w:val="24"/>
                <w:szCs w:val="24"/>
              </w:rPr>
            </w:pPr>
            <w:r>
              <w:rPr>
                <w:sz w:val="24"/>
                <w:szCs w:val="24"/>
              </w:rPr>
              <w:t>李振中</w:t>
            </w:r>
          </w:p>
        </w:tc>
        <w:tc>
          <w:tcPr>
            <w:tcW w:w="1817" w:type="dxa"/>
            <w:tcBorders>
              <w:top w:val="single" w:sz="4" w:space="0" w:color="auto"/>
              <w:bottom w:val="single" w:sz="4" w:space="0" w:color="auto"/>
            </w:tcBorders>
            <w:vAlign w:val="center"/>
          </w:tcPr>
          <w:p w14:paraId="71089B25" w14:textId="77777777" w:rsidR="00D96A31" w:rsidRDefault="0042729D">
            <w:pPr>
              <w:jc w:val="center"/>
              <w:rPr>
                <w:sz w:val="24"/>
                <w:szCs w:val="24"/>
              </w:rPr>
            </w:pPr>
            <w:r>
              <w:rPr>
                <w:rFonts w:hint="eastAsia"/>
                <w:sz w:val="24"/>
                <w:szCs w:val="24"/>
              </w:rPr>
              <w:t>6212510</w:t>
            </w:r>
          </w:p>
        </w:tc>
        <w:tc>
          <w:tcPr>
            <w:tcW w:w="1820" w:type="dxa"/>
            <w:tcBorders>
              <w:top w:val="single" w:sz="4" w:space="0" w:color="auto"/>
              <w:bottom w:val="single" w:sz="4" w:space="0" w:color="auto"/>
              <w:right w:val="nil"/>
            </w:tcBorders>
            <w:vAlign w:val="center"/>
          </w:tcPr>
          <w:p w14:paraId="7234D924" w14:textId="77777777" w:rsidR="00D96A31" w:rsidRDefault="0042729D">
            <w:pPr>
              <w:jc w:val="center"/>
              <w:rPr>
                <w:sz w:val="24"/>
                <w:szCs w:val="24"/>
              </w:rPr>
            </w:pPr>
            <w:r>
              <w:rPr>
                <w:sz w:val="24"/>
                <w:szCs w:val="24"/>
              </w:rPr>
              <w:t>18243901234</w:t>
            </w:r>
          </w:p>
        </w:tc>
      </w:tr>
      <w:tr w:rsidR="00D96A31" w14:paraId="10AE33B1" w14:textId="77777777">
        <w:trPr>
          <w:jc w:val="center"/>
        </w:trPr>
        <w:tc>
          <w:tcPr>
            <w:tcW w:w="2297" w:type="dxa"/>
            <w:tcBorders>
              <w:top w:val="single" w:sz="4" w:space="0" w:color="auto"/>
              <w:left w:val="nil"/>
              <w:bottom w:val="single" w:sz="4" w:space="0" w:color="auto"/>
            </w:tcBorders>
            <w:vAlign w:val="center"/>
          </w:tcPr>
          <w:p w14:paraId="435DA38F" w14:textId="77777777" w:rsidR="00D96A31" w:rsidRDefault="0042729D">
            <w:pPr>
              <w:jc w:val="center"/>
              <w:rPr>
                <w:sz w:val="24"/>
                <w:szCs w:val="24"/>
              </w:rPr>
            </w:pPr>
            <w:r>
              <w:rPr>
                <w:rFonts w:hint="eastAsia"/>
                <w:sz w:val="24"/>
                <w:szCs w:val="24"/>
              </w:rPr>
              <w:t>县消防救援大队</w:t>
            </w:r>
          </w:p>
        </w:tc>
        <w:tc>
          <w:tcPr>
            <w:tcW w:w="1710" w:type="dxa"/>
            <w:tcBorders>
              <w:top w:val="single" w:sz="4" w:space="0" w:color="auto"/>
              <w:bottom w:val="single" w:sz="4" w:space="0" w:color="auto"/>
            </w:tcBorders>
            <w:vAlign w:val="center"/>
          </w:tcPr>
          <w:p w14:paraId="7A586E9A"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2D97F8FE" w14:textId="77777777" w:rsidR="00D96A31" w:rsidRDefault="0042729D">
            <w:pPr>
              <w:jc w:val="center"/>
              <w:rPr>
                <w:sz w:val="24"/>
                <w:szCs w:val="24"/>
              </w:rPr>
            </w:pPr>
            <w:r>
              <w:rPr>
                <w:rFonts w:hint="eastAsia"/>
                <w:sz w:val="24"/>
                <w:szCs w:val="24"/>
              </w:rPr>
              <w:t>贾占国</w:t>
            </w:r>
          </w:p>
        </w:tc>
        <w:tc>
          <w:tcPr>
            <w:tcW w:w="1817" w:type="dxa"/>
            <w:tcBorders>
              <w:top w:val="single" w:sz="4" w:space="0" w:color="auto"/>
              <w:bottom w:val="single" w:sz="4" w:space="0" w:color="auto"/>
            </w:tcBorders>
            <w:vAlign w:val="center"/>
          </w:tcPr>
          <w:p w14:paraId="3A37E33E" w14:textId="77777777" w:rsidR="00D96A31" w:rsidRDefault="0042729D">
            <w:pPr>
              <w:jc w:val="center"/>
              <w:rPr>
                <w:sz w:val="24"/>
                <w:szCs w:val="24"/>
              </w:rPr>
            </w:pPr>
            <w:r>
              <w:rPr>
                <w:rFonts w:hint="eastAsia"/>
                <w:sz w:val="24"/>
                <w:szCs w:val="24"/>
              </w:rPr>
              <w:t>6239006</w:t>
            </w:r>
          </w:p>
        </w:tc>
        <w:tc>
          <w:tcPr>
            <w:tcW w:w="1820" w:type="dxa"/>
            <w:tcBorders>
              <w:top w:val="single" w:sz="4" w:space="0" w:color="auto"/>
              <w:bottom w:val="single" w:sz="4" w:space="0" w:color="auto"/>
              <w:right w:val="nil"/>
            </w:tcBorders>
            <w:vAlign w:val="center"/>
          </w:tcPr>
          <w:p w14:paraId="0D15997E" w14:textId="77777777" w:rsidR="00D96A31" w:rsidRDefault="0042729D">
            <w:pPr>
              <w:jc w:val="center"/>
              <w:rPr>
                <w:sz w:val="24"/>
                <w:szCs w:val="24"/>
              </w:rPr>
            </w:pPr>
            <w:r>
              <w:rPr>
                <w:rFonts w:hint="eastAsia"/>
                <w:sz w:val="24"/>
                <w:szCs w:val="24"/>
              </w:rPr>
              <w:t>13894062177</w:t>
            </w:r>
          </w:p>
        </w:tc>
      </w:tr>
      <w:tr w:rsidR="00D96A31" w14:paraId="569FBBF5" w14:textId="77777777">
        <w:trPr>
          <w:jc w:val="center"/>
        </w:trPr>
        <w:tc>
          <w:tcPr>
            <w:tcW w:w="2297" w:type="dxa"/>
            <w:tcBorders>
              <w:top w:val="single" w:sz="4" w:space="0" w:color="auto"/>
              <w:left w:val="nil"/>
              <w:bottom w:val="single" w:sz="4" w:space="0" w:color="auto"/>
            </w:tcBorders>
            <w:vAlign w:val="center"/>
          </w:tcPr>
          <w:p w14:paraId="0601DAA1" w14:textId="77777777" w:rsidR="00D96A31" w:rsidRDefault="0042729D">
            <w:pPr>
              <w:jc w:val="center"/>
              <w:rPr>
                <w:sz w:val="24"/>
                <w:szCs w:val="24"/>
              </w:rPr>
            </w:pPr>
            <w:r>
              <w:rPr>
                <w:rFonts w:hint="eastAsia"/>
                <w:sz w:val="24"/>
                <w:szCs w:val="24"/>
              </w:rPr>
              <w:t>县交警大队</w:t>
            </w:r>
          </w:p>
        </w:tc>
        <w:tc>
          <w:tcPr>
            <w:tcW w:w="1710" w:type="dxa"/>
            <w:tcBorders>
              <w:top w:val="single" w:sz="4" w:space="0" w:color="auto"/>
              <w:bottom w:val="single" w:sz="4" w:space="0" w:color="auto"/>
            </w:tcBorders>
            <w:vAlign w:val="center"/>
          </w:tcPr>
          <w:p w14:paraId="102D175A"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2CE58866" w14:textId="77777777" w:rsidR="00D96A31" w:rsidRDefault="0042729D">
            <w:pPr>
              <w:jc w:val="center"/>
              <w:rPr>
                <w:sz w:val="24"/>
                <w:szCs w:val="24"/>
              </w:rPr>
            </w:pPr>
            <w:r>
              <w:rPr>
                <w:rFonts w:hint="eastAsia"/>
                <w:sz w:val="24"/>
                <w:szCs w:val="24"/>
              </w:rPr>
              <w:t>于晓兵</w:t>
            </w:r>
          </w:p>
        </w:tc>
        <w:tc>
          <w:tcPr>
            <w:tcW w:w="1817" w:type="dxa"/>
            <w:tcBorders>
              <w:top w:val="single" w:sz="4" w:space="0" w:color="auto"/>
              <w:bottom w:val="single" w:sz="4" w:space="0" w:color="auto"/>
            </w:tcBorders>
            <w:vAlign w:val="center"/>
          </w:tcPr>
          <w:p w14:paraId="7CAE8D70" w14:textId="77777777" w:rsidR="00D96A31" w:rsidRDefault="0042729D">
            <w:pPr>
              <w:jc w:val="center"/>
              <w:rPr>
                <w:sz w:val="24"/>
                <w:szCs w:val="24"/>
              </w:rPr>
            </w:pPr>
            <w:r>
              <w:rPr>
                <w:rFonts w:hint="eastAsia"/>
                <w:sz w:val="24"/>
                <w:szCs w:val="24"/>
              </w:rPr>
              <w:t>6860001</w:t>
            </w:r>
          </w:p>
        </w:tc>
        <w:tc>
          <w:tcPr>
            <w:tcW w:w="1820" w:type="dxa"/>
            <w:tcBorders>
              <w:top w:val="single" w:sz="4" w:space="0" w:color="auto"/>
              <w:bottom w:val="single" w:sz="4" w:space="0" w:color="auto"/>
              <w:right w:val="nil"/>
            </w:tcBorders>
            <w:vAlign w:val="center"/>
          </w:tcPr>
          <w:p w14:paraId="4F750077" w14:textId="77777777" w:rsidR="00D96A31" w:rsidRDefault="0042729D">
            <w:pPr>
              <w:jc w:val="center"/>
              <w:rPr>
                <w:sz w:val="24"/>
                <w:szCs w:val="24"/>
              </w:rPr>
            </w:pPr>
            <w:r>
              <w:rPr>
                <w:rFonts w:hint="eastAsia"/>
                <w:sz w:val="24"/>
                <w:szCs w:val="24"/>
              </w:rPr>
              <w:t>18543908060</w:t>
            </w:r>
          </w:p>
        </w:tc>
      </w:tr>
      <w:tr w:rsidR="00D96A31" w14:paraId="5DF4DB92" w14:textId="77777777">
        <w:trPr>
          <w:jc w:val="center"/>
        </w:trPr>
        <w:tc>
          <w:tcPr>
            <w:tcW w:w="2297" w:type="dxa"/>
            <w:tcBorders>
              <w:top w:val="single" w:sz="4" w:space="0" w:color="auto"/>
              <w:left w:val="nil"/>
              <w:bottom w:val="single" w:sz="4" w:space="0" w:color="auto"/>
            </w:tcBorders>
            <w:vAlign w:val="center"/>
          </w:tcPr>
          <w:p w14:paraId="48FA80F7" w14:textId="77777777" w:rsidR="00D96A31" w:rsidRDefault="0042729D">
            <w:pPr>
              <w:jc w:val="center"/>
              <w:rPr>
                <w:sz w:val="24"/>
                <w:szCs w:val="24"/>
              </w:rPr>
            </w:pPr>
            <w:r>
              <w:rPr>
                <w:rFonts w:hint="eastAsia"/>
                <w:sz w:val="24"/>
                <w:szCs w:val="24"/>
              </w:rPr>
              <w:t>县教育局</w:t>
            </w:r>
          </w:p>
        </w:tc>
        <w:tc>
          <w:tcPr>
            <w:tcW w:w="1710" w:type="dxa"/>
            <w:tcBorders>
              <w:top w:val="single" w:sz="4" w:space="0" w:color="auto"/>
              <w:bottom w:val="single" w:sz="4" w:space="0" w:color="auto"/>
            </w:tcBorders>
            <w:vAlign w:val="center"/>
          </w:tcPr>
          <w:p w14:paraId="4D327133"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232D99D4" w14:textId="77777777" w:rsidR="00D96A31" w:rsidRDefault="0042729D">
            <w:pPr>
              <w:jc w:val="center"/>
              <w:rPr>
                <w:sz w:val="24"/>
                <w:szCs w:val="24"/>
              </w:rPr>
            </w:pPr>
            <w:proofErr w:type="gramStart"/>
            <w:r>
              <w:rPr>
                <w:rFonts w:hint="eastAsia"/>
                <w:sz w:val="24"/>
                <w:szCs w:val="24"/>
              </w:rPr>
              <w:t>张庆利</w:t>
            </w:r>
            <w:proofErr w:type="gramEnd"/>
          </w:p>
        </w:tc>
        <w:tc>
          <w:tcPr>
            <w:tcW w:w="1817" w:type="dxa"/>
            <w:tcBorders>
              <w:top w:val="single" w:sz="4" w:space="0" w:color="auto"/>
              <w:bottom w:val="single" w:sz="4" w:space="0" w:color="auto"/>
            </w:tcBorders>
            <w:vAlign w:val="center"/>
          </w:tcPr>
          <w:p w14:paraId="27732DDD" w14:textId="77777777" w:rsidR="00D96A31" w:rsidRDefault="0042729D">
            <w:pPr>
              <w:jc w:val="center"/>
              <w:rPr>
                <w:sz w:val="24"/>
                <w:szCs w:val="24"/>
              </w:rPr>
            </w:pPr>
            <w:r>
              <w:rPr>
                <w:rFonts w:hint="eastAsia"/>
                <w:sz w:val="24"/>
                <w:szCs w:val="24"/>
              </w:rPr>
              <w:t>6212760</w:t>
            </w:r>
          </w:p>
        </w:tc>
        <w:tc>
          <w:tcPr>
            <w:tcW w:w="1820" w:type="dxa"/>
            <w:tcBorders>
              <w:top w:val="single" w:sz="4" w:space="0" w:color="auto"/>
              <w:bottom w:val="single" w:sz="4" w:space="0" w:color="auto"/>
              <w:right w:val="nil"/>
            </w:tcBorders>
            <w:vAlign w:val="center"/>
          </w:tcPr>
          <w:p w14:paraId="08B33495" w14:textId="77777777" w:rsidR="00D96A31" w:rsidRDefault="0042729D">
            <w:pPr>
              <w:jc w:val="center"/>
              <w:rPr>
                <w:sz w:val="24"/>
                <w:szCs w:val="24"/>
              </w:rPr>
            </w:pPr>
            <w:r>
              <w:rPr>
                <w:rFonts w:hint="eastAsia"/>
                <w:sz w:val="24"/>
                <w:szCs w:val="24"/>
              </w:rPr>
              <w:t>15662968019</w:t>
            </w:r>
          </w:p>
        </w:tc>
      </w:tr>
      <w:tr w:rsidR="00D96A31" w14:paraId="605A5954" w14:textId="77777777">
        <w:trPr>
          <w:jc w:val="center"/>
        </w:trPr>
        <w:tc>
          <w:tcPr>
            <w:tcW w:w="2297" w:type="dxa"/>
            <w:tcBorders>
              <w:top w:val="single" w:sz="4" w:space="0" w:color="auto"/>
              <w:left w:val="nil"/>
              <w:bottom w:val="single" w:sz="4" w:space="0" w:color="auto"/>
            </w:tcBorders>
            <w:vAlign w:val="center"/>
          </w:tcPr>
          <w:p w14:paraId="159846A9" w14:textId="77777777" w:rsidR="00D96A31" w:rsidRDefault="0042729D">
            <w:pPr>
              <w:jc w:val="center"/>
              <w:rPr>
                <w:sz w:val="24"/>
                <w:szCs w:val="24"/>
              </w:rPr>
            </w:pPr>
            <w:r>
              <w:rPr>
                <w:rFonts w:hint="eastAsia"/>
                <w:sz w:val="24"/>
                <w:szCs w:val="24"/>
              </w:rPr>
              <w:t>县综合执法大队</w:t>
            </w:r>
          </w:p>
        </w:tc>
        <w:tc>
          <w:tcPr>
            <w:tcW w:w="1710" w:type="dxa"/>
            <w:tcBorders>
              <w:top w:val="single" w:sz="4" w:space="0" w:color="auto"/>
              <w:bottom w:val="single" w:sz="4" w:space="0" w:color="auto"/>
            </w:tcBorders>
            <w:vAlign w:val="center"/>
          </w:tcPr>
          <w:p w14:paraId="0DDB73F9"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36FCE23D" w14:textId="77777777" w:rsidR="00D96A31" w:rsidRDefault="0042729D">
            <w:pPr>
              <w:jc w:val="center"/>
              <w:rPr>
                <w:sz w:val="24"/>
                <w:szCs w:val="24"/>
              </w:rPr>
            </w:pPr>
            <w:r>
              <w:rPr>
                <w:rFonts w:hint="eastAsia"/>
                <w:sz w:val="24"/>
                <w:szCs w:val="24"/>
              </w:rPr>
              <w:t>任</w:t>
            </w:r>
            <w:r>
              <w:rPr>
                <w:rFonts w:hint="eastAsia"/>
                <w:sz w:val="24"/>
                <w:szCs w:val="24"/>
              </w:rPr>
              <w:t xml:space="preserve">  </w:t>
            </w:r>
            <w:r>
              <w:rPr>
                <w:rFonts w:hint="eastAsia"/>
                <w:sz w:val="24"/>
                <w:szCs w:val="24"/>
              </w:rPr>
              <w:t>飞</w:t>
            </w:r>
          </w:p>
        </w:tc>
        <w:tc>
          <w:tcPr>
            <w:tcW w:w="1817" w:type="dxa"/>
            <w:tcBorders>
              <w:top w:val="single" w:sz="4" w:space="0" w:color="auto"/>
              <w:bottom w:val="single" w:sz="4" w:space="0" w:color="auto"/>
            </w:tcBorders>
            <w:vAlign w:val="center"/>
          </w:tcPr>
          <w:p w14:paraId="1E7FFC47" w14:textId="77777777" w:rsidR="00D96A31" w:rsidRDefault="0042729D">
            <w:pPr>
              <w:jc w:val="center"/>
              <w:rPr>
                <w:sz w:val="24"/>
                <w:szCs w:val="24"/>
              </w:rPr>
            </w:pPr>
            <w:r>
              <w:rPr>
                <w:rFonts w:hint="eastAsia"/>
                <w:sz w:val="24"/>
                <w:szCs w:val="24"/>
              </w:rPr>
              <w:t>6235819</w:t>
            </w:r>
          </w:p>
        </w:tc>
        <w:tc>
          <w:tcPr>
            <w:tcW w:w="1820" w:type="dxa"/>
            <w:tcBorders>
              <w:top w:val="single" w:sz="4" w:space="0" w:color="auto"/>
              <w:bottom w:val="single" w:sz="4" w:space="0" w:color="auto"/>
              <w:right w:val="nil"/>
            </w:tcBorders>
            <w:vAlign w:val="center"/>
          </w:tcPr>
          <w:p w14:paraId="2EFDF986" w14:textId="77777777" w:rsidR="00D96A31" w:rsidRDefault="0042729D">
            <w:pPr>
              <w:jc w:val="center"/>
              <w:rPr>
                <w:sz w:val="24"/>
                <w:szCs w:val="24"/>
              </w:rPr>
            </w:pPr>
            <w:r>
              <w:rPr>
                <w:rFonts w:hint="eastAsia"/>
                <w:sz w:val="24"/>
                <w:szCs w:val="24"/>
              </w:rPr>
              <w:t>18043908558</w:t>
            </w:r>
          </w:p>
        </w:tc>
      </w:tr>
      <w:tr w:rsidR="00D96A31" w14:paraId="5295BB3A" w14:textId="77777777">
        <w:trPr>
          <w:jc w:val="center"/>
        </w:trPr>
        <w:tc>
          <w:tcPr>
            <w:tcW w:w="2297" w:type="dxa"/>
            <w:tcBorders>
              <w:top w:val="single" w:sz="4" w:space="0" w:color="auto"/>
              <w:left w:val="nil"/>
              <w:bottom w:val="single" w:sz="4" w:space="0" w:color="auto"/>
            </w:tcBorders>
            <w:vAlign w:val="center"/>
          </w:tcPr>
          <w:p w14:paraId="0521C895" w14:textId="77777777" w:rsidR="00D96A31" w:rsidRDefault="0042729D">
            <w:pPr>
              <w:jc w:val="center"/>
              <w:rPr>
                <w:sz w:val="24"/>
                <w:szCs w:val="24"/>
              </w:rPr>
            </w:pPr>
            <w:r>
              <w:rPr>
                <w:rFonts w:hint="eastAsia"/>
                <w:sz w:val="24"/>
                <w:szCs w:val="24"/>
              </w:rPr>
              <w:t>东北街道</w:t>
            </w:r>
          </w:p>
        </w:tc>
        <w:tc>
          <w:tcPr>
            <w:tcW w:w="1710" w:type="dxa"/>
            <w:tcBorders>
              <w:top w:val="single" w:sz="4" w:space="0" w:color="auto"/>
              <w:bottom w:val="single" w:sz="4" w:space="0" w:color="auto"/>
            </w:tcBorders>
            <w:vAlign w:val="center"/>
          </w:tcPr>
          <w:p w14:paraId="7C18A02B"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57C5799F" w14:textId="77777777" w:rsidR="00D96A31" w:rsidRDefault="0042729D">
            <w:pPr>
              <w:jc w:val="center"/>
              <w:rPr>
                <w:sz w:val="24"/>
                <w:szCs w:val="24"/>
              </w:rPr>
            </w:pPr>
            <w:r>
              <w:rPr>
                <w:rFonts w:hint="eastAsia"/>
                <w:sz w:val="24"/>
                <w:szCs w:val="24"/>
              </w:rPr>
              <w:t>张海波</w:t>
            </w:r>
          </w:p>
        </w:tc>
        <w:tc>
          <w:tcPr>
            <w:tcW w:w="1817" w:type="dxa"/>
            <w:tcBorders>
              <w:top w:val="single" w:sz="4" w:space="0" w:color="auto"/>
              <w:bottom w:val="single" w:sz="4" w:space="0" w:color="auto"/>
            </w:tcBorders>
            <w:vAlign w:val="center"/>
          </w:tcPr>
          <w:p w14:paraId="4DD7A719" w14:textId="77777777" w:rsidR="00D96A31" w:rsidRDefault="0042729D">
            <w:pPr>
              <w:jc w:val="center"/>
              <w:rPr>
                <w:sz w:val="24"/>
                <w:szCs w:val="24"/>
              </w:rPr>
            </w:pPr>
            <w:r>
              <w:rPr>
                <w:rFonts w:hint="eastAsia"/>
                <w:sz w:val="24"/>
                <w:szCs w:val="24"/>
              </w:rPr>
              <w:t>6210407</w:t>
            </w:r>
          </w:p>
        </w:tc>
        <w:tc>
          <w:tcPr>
            <w:tcW w:w="1820" w:type="dxa"/>
            <w:tcBorders>
              <w:top w:val="single" w:sz="4" w:space="0" w:color="auto"/>
              <w:bottom w:val="single" w:sz="4" w:space="0" w:color="auto"/>
              <w:right w:val="nil"/>
            </w:tcBorders>
            <w:vAlign w:val="center"/>
          </w:tcPr>
          <w:p w14:paraId="653237DB" w14:textId="77777777" w:rsidR="00D96A31" w:rsidRDefault="0042729D">
            <w:pPr>
              <w:jc w:val="center"/>
              <w:rPr>
                <w:sz w:val="24"/>
                <w:szCs w:val="24"/>
              </w:rPr>
            </w:pPr>
            <w:r>
              <w:rPr>
                <w:rFonts w:hint="eastAsia"/>
                <w:sz w:val="24"/>
                <w:szCs w:val="24"/>
              </w:rPr>
              <w:t>18904396780</w:t>
            </w:r>
          </w:p>
        </w:tc>
      </w:tr>
      <w:tr w:rsidR="00D96A31" w14:paraId="3729D325" w14:textId="77777777">
        <w:trPr>
          <w:jc w:val="center"/>
        </w:trPr>
        <w:tc>
          <w:tcPr>
            <w:tcW w:w="2297" w:type="dxa"/>
            <w:tcBorders>
              <w:top w:val="single" w:sz="4" w:space="0" w:color="auto"/>
              <w:left w:val="nil"/>
              <w:bottom w:val="single" w:sz="4" w:space="0" w:color="auto"/>
            </w:tcBorders>
            <w:vAlign w:val="center"/>
          </w:tcPr>
          <w:p w14:paraId="553C84C6" w14:textId="77777777" w:rsidR="00D96A31" w:rsidRDefault="0042729D">
            <w:pPr>
              <w:jc w:val="center"/>
              <w:rPr>
                <w:sz w:val="24"/>
                <w:szCs w:val="24"/>
              </w:rPr>
            </w:pPr>
            <w:r>
              <w:rPr>
                <w:rFonts w:hint="eastAsia"/>
                <w:sz w:val="24"/>
                <w:szCs w:val="24"/>
              </w:rPr>
              <w:t>城内街道</w:t>
            </w:r>
          </w:p>
        </w:tc>
        <w:tc>
          <w:tcPr>
            <w:tcW w:w="1710" w:type="dxa"/>
            <w:tcBorders>
              <w:top w:val="single" w:sz="4" w:space="0" w:color="auto"/>
              <w:bottom w:val="single" w:sz="4" w:space="0" w:color="auto"/>
            </w:tcBorders>
            <w:vAlign w:val="center"/>
          </w:tcPr>
          <w:p w14:paraId="0DBE7E91"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600A43F6" w14:textId="77777777" w:rsidR="00D96A31" w:rsidRDefault="0042729D">
            <w:pPr>
              <w:jc w:val="center"/>
              <w:rPr>
                <w:sz w:val="24"/>
                <w:szCs w:val="24"/>
              </w:rPr>
            </w:pPr>
            <w:proofErr w:type="gramStart"/>
            <w:r>
              <w:rPr>
                <w:rFonts w:hint="eastAsia"/>
                <w:sz w:val="24"/>
                <w:szCs w:val="24"/>
              </w:rPr>
              <w:t>汉景霞</w:t>
            </w:r>
            <w:proofErr w:type="gramEnd"/>
          </w:p>
        </w:tc>
        <w:tc>
          <w:tcPr>
            <w:tcW w:w="1817" w:type="dxa"/>
            <w:tcBorders>
              <w:top w:val="single" w:sz="4" w:space="0" w:color="auto"/>
              <w:bottom w:val="single" w:sz="4" w:space="0" w:color="auto"/>
            </w:tcBorders>
            <w:vAlign w:val="center"/>
          </w:tcPr>
          <w:p w14:paraId="04DE128E" w14:textId="77777777" w:rsidR="00D96A31" w:rsidRDefault="0042729D">
            <w:pPr>
              <w:jc w:val="center"/>
              <w:rPr>
                <w:sz w:val="24"/>
                <w:szCs w:val="24"/>
              </w:rPr>
            </w:pPr>
            <w:r>
              <w:rPr>
                <w:rFonts w:hint="eastAsia"/>
                <w:sz w:val="24"/>
                <w:szCs w:val="24"/>
              </w:rPr>
              <w:t>6210247</w:t>
            </w:r>
          </w:p>
        </w:tc>
        <w:tc>
          <w:tcPr>
            <w:tcW w:w="1820" w:type="dxa"/>
            <w:tcBorders>
              <w:top w:val="single" w:sz="4" w:space="0" w:color="auto"/>
              <w:bottom w:val="single" w:sz="4" w:space="0" w:color="auto"/>
              <w:right w:val="nil"/>
            </w:tcBorders>
            <w:vAlign w:val="center"/>
          </w:tcPr>
          <w:p w14:paraId="567A916C" w14:textId="77777777" w:rsidR="00D96A31" w:rsidRDefault="0042729D">
            <w:pPr>
              <w:jc w:val="center"/>
              <w:rPr>
                <w:sz w:val="24"/>
                <w:szCs w:val="24"/>
              </w:rPr>
            </w:pPr>
            <w:r>
              <w:rPr>
                <w:rFonts w:hint="eastAsia"/>
                <w:sz w:val="24"/>
                <w:szCs w:val="24"/>
              </w:rPr>
              <w:t>18804397666</w:t>
            </w:r>
          </w:p>
        </w:tc>
      </w:tr>
      <w:tr w:rsidR="00D96A31" w14:paraId="3A2A5BE7" w14:textId="77777777">
        <w:trPr>
          <w:jc w:val="center"/>
        </w:trPr>
        <w:tc>
          <w:tcPr>
            <w:tcW w:w="2297" w:type="dxa"/>
            <w:tcBorders>
              <w:top w:val="single" w:sz="4" w:space="0" w:color="auto"/>
              <w:left w:val="nil"/>
              <w:bottom w:val="single" w:sz="4" w:space="0" w:color="auto"/>
            </w:tcBorders>
            <w:vAlign w:val="center"/>
          </w:tcPr>
          <w:p w14:paraId="5A961665" w14:textId="77777777" w:rsidR="00D96A31" w:rsidRDefault="0042729D">
            <w:pPr>
              <w:jc w:val="center"/>
              <w:rPr>
                <w:sz w:val="24"/>
                <w:szCs w:val="24"/>
              </w:rPr>
            </w:pPr>
            <w:r>
              <w:rPr>
                <w:rFonts w:hint="eastAsia"/>
                <w:sz w:val="24"/>
                <w:szCs w:val="24"/>
              </w:rPr>
              <w:t>城南街道</w:t>
            </w:r>
          </w:p>
        </w:tc>
        <w:tc>
          <w:tcPr>
            <w:tcW w:w="1710" w:type="dxa"/>
            <w:tcBorders>
              <w:top w:val="single" w:sz="4" w:space="0" w:color="auto"/>
              <w:bottom w:val="single" w:sz="4" w:space="0" w:color="auto"/>
            </w:tcBorders>
            <w:vAlign w:val="center"/>
          </w:tcPr>
          <w:p w14:paraId="4AE6065E"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758F30A4" w14:textId="77777777" w:rsidR="00D96A31" w:rsidRDefault="0042729D">
            <w:pPr>
              <w:jc w:val="center"/>
              <w:rPr>
                <w:sz w:val="24"/>
                <w:szCs w:val="24"/>
              </w:rPr>
            </w:pPr>
            <w:r>
              <w:rPr>
                <w:rFonts w:hint="eastAsia"/>
                <w:sz w:val="24"/>
                <w:szCs w:val="24"/>
              </w:rPr>
              <w:t>赵玲</w:t>
            </w:r>
          </w:p>
        </w:tc>
        <w:tc>
          <w:tcPr>
            <w:tcW w:w="1817" w:type="dxa"/>
            <w:tcBorders>
              <w:top w:val="single" w:sz="4" w:space="0" w:color="auto"/>
              <w:bottom w:val="single" w:sz="4" w:space="0" w:color="auto"/>
            </w:tcBorders>
            <w:vAlign w:val="center"/>
          </w:tcPr>
          <w:p w14:paraId="114A0462" w14:textId="77777777" w:rsidR="00D96A31" w:rsidRDefault="0042729D">
            <w:pPr>
              <w:jc w:val="center"/>
              <w:rPr>
                <w:sz w:val="24"/>
                <w:szCs w:val="24"/>
              </w:rPr>
            </w:pPr>
            <w:r>
              <w:rPr>
                <w:rFonts w:hint="eastAsia"/>
                <w:sz w:val="24"/>
                <w:szCs w:val="24"/>
              </w:rPr>
              <w:t>6869772</w:t>
            </w:r>
          </w:p>
        </w:tc>
        <w:tc>
          <w:tcPr>
            <w:tcW w:w="1820" w:type="dxa"/>
            <w:tcBorders>
              <w:top w:val="single" w:sz="4" w:space="0" w:color="auto"/>
              <w:bottom w:val="single" w:sz="4" w:space="0" w:color="auto"/>
              <w:right w:val="nil"/>
            </w:tcBorders>
            <w:vAlign w:val="center"/>
          </w:tcPr>
          <w:p w14:paraId="5F96E05E" w14:textId="77777777" w:rsidR="00D96A31" w:rsidRDefault="0042729D">
            <w:pPr>
              <w:jc w:val="center"/>
              <w:rPr>
                <w:sz w:val="24"/>
                <w:szCs w:val="24"/>
              </w:rPr>
            </w:pPr>
            <w:r>
              <w:rPr>
                <w:rFonts w:hint="eastAsia"/>
                <w:sz w:val="24"/>
                <w:szCs w:val="24"/>
              </w:rPr>
              <w:t>13943954666</w:t>
            </w:r>
          </w:p>
        </w:tc>
      </w:tr>
      <w:tr w:rsidR="00D96A31" w14:paraId="5746C096" w14:textId="77777777">
        <w:trPr>
          <w:jc w:val="center"/>
        </w:trPr>
        <w:tc>
          <w:tcPr>
            <w:tcW w:w="2297" w:type="dxa"/>
            <w:tcBorders>
              <w:top w:val="single" w:sz="4" w:space="0" w:color="auto"/>
              <w:left w:val="nil"/>
              <w:bottom w:val="single" w:sz="4" w:space="0" w:color="auto"/>
            </w:tcBorders>
            <w:vAlign w:val="center"/>
          </w:tcPr>
          <w:p w14:paraId="06147A06" w14:textId="77777777" w:rsidR="00D96A31" w:rsidRDefault="0042729D">
            <w:pPr>
              <w:jc w:val="center"/>
              <w:rPr>
                <w:sz w:val="24"/>
                <w:szCs w:val="24"/>
              </w:rPr>
            </w:pPr>
            <w:r>
              <w:rPr>
                <w:rFonts w:hint="eastAsia"/>
                <w:sz w:val="24"/>
                <w:szCs w:val="24"/>
              </w:rPr>
              <w:t>南关街道</w:t>
            </w:r>
          </w:p>
        </w:tc>
        <w:tc>
          <w:tcPr>
            <w:tcW w:w="1710" w:type="dxa"/>
            <w:tcBorders>
              <w:top w:val="single" w:sz="4" w:space="0" w:color="auto"/>
              <w:bottom w:val="single" w:sz="4" w:space="0" w:color="auto"/>
            </w:tcBorders>
            <w:vAlign w:val="center"/>
          </w:tcPr>
          <w:p w14:paraId="5A99E822"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5D6B43C8" w14:textId="77777777" w:rsidR="00D96A31" w:rsidRDefault="0042729D">
            <w:pPr>
              <w:jc w:val="center"/>
              <w:rPr>
                <w:sz w:val="24"/>
                <w:szCs w:val="24"/>
              </w:rPr>
            </w:pPr>
            <w:r>
              <w:rPr>
                <w:rFonts w:hint="eastAsia"/>
                <w:sz w:val="24"/>
                <w:szCs w:val="24"/>
              </w:rPr>
              <w:t>王鑫</w:t>
            </w:r>
          </w:p>
        </w:tc>
        <w:tc>
          <w:tcPr>
            <w:tcW w:w="1817" w:type="dxa"/>
            <w:tcBorders>
              <w:top w:val="single" w:sz="4" w:space="0" w:color="auto"/>
              <w:bottom w:val="single" w:sz="4" w:space="0" w:color="auto"/>
            </w:tcBorders>
            <w:vAlign w:val="center"/>
          </w:tcPr>
          <w:p w14:paraId="77142AEA" w14:textId="77777777" w:rsidR="00D96A31" w:rsidRDefault="0042729D">
            <w:pPr>
              <w:jc w:val="center"/>
              <w:rPr>
                <w:sz w:val="24"/>
                <w:szCs w:val="24"/>
              </w:rPr>
            </w:pPr>
            <w:r>
              <w:rPr>
                <w:rFonts w:hint="eastAsia"/>
                <w:sz w:val="24"/>
                <w:szCs w:val="24"/>
              </w:rPr>
              <w:t>6217776</w:t>
            </w:r>
          </w:p>
        </w:tc>
        <w:tc>
          <w:tcPr>
            <w:tcW w:w="1820" w:type="dxa"/>
            <w:tcBorders>
              <w:top w:val="single" w:sz="4" w:space="0" w:color="auto"/>
              <w:bottom w:val="single" w:sz="4" w:space="0" w:color="auto"/>
              <w:right w:val="nil"/>
            </w:tcBorders>
            <w:vAlign w:val="center"/>
          </w:tcPr>
          <w:p w14:paraId="5BBF5C5A" w14:textId="77777777" w:rsidR="00D96A31" w:rsidRDefault="0042729D">
            <w:pPr>
              <w:jc w:val="center"/>
              <w:rPr>
                <w:sz w:val="24"/>
                <w:szCs w:val="24"/>
              </w:rPr>
            </w:pPr>
            <w:r>
              <w:rPr>
                <w:rFonts w:hint="eastAsia"/>
                <w:sz w:val="24"/>
                <w:szCs w:val="24"/>
              </w:rPr>
              <w:t>13324391880</w:t>
            </w:r>
          </w:p>
        </w:tc>
      </w:tr>
      <w:tr w:rsidR="00D96A31" w14:paraId="6CDCD39B" w14:textId="77777777">
        <w:trPr>
          <w:jc w:val="center"/>
        </w:trPr>
        <w:tc>
          <w:tcPr>
            <w:tcW w:w="2297" w:type="dxa"/>
            <w:tcBorders>
              <w:top w:val="single" w:sz="4" w:space="0" w:color="auto"/>
              <w:left w:val="nil"/>
              <w:bottom w:val="single" w:sz="4" w:space="0" w:color="auto"/>
            </w:tcBorders>
            <w:vAlign w:val="center"/>
          </w:tcPr>
          <w:p w14:paraId="505716CE" w14:textId="77777777" w:rsidR="00D96A31" w:rsidRDefault="0042729D">
            <w:pPr>
              <w:jc w:val="center"/>
              <w:rPr>
                <w:sz w:val="24"/>
                <w:szCs w:val="24"/>
              </w:rPr>
            </w:pPr>
            <w:r>
              <w:rPr>
                <w:rFonts w:hint="eastAsia"/>
                <w:sz w:val="24"/>
                <w:szCs w:val="24"/>
              </w:rPr>
              <w:t>西关社区</w:t>
            </w:r>
          </w:p>
        </w:tc>
        <w:tc>
          <w:tcPr>
            <w:tcW w:w="1710" w:type="dxa"/>
            <w:tcBorders>
              <w:top w:val="single" w:sz="4" w:space="0" w:color="auto"/>
              <w:bottom w:val="single" w:sz="4" w:space="0" w:color="auto"/>
            </w:tcBorders>
            <w:vAlign w:val="center"/>
          </w:tcPr>
          <w:p w14:paraId="3812AE49"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3FB4EB01" w14:textId="77777777" w:rsidR="00D96A31" w:rsidRDefault="0042729D">
            <w:pPr>
              <w:jc w:val="center"/>
              <w:rPr>
                <w:sz w:val="24"/>
                <w:szCs w:val="24"/>
              </w:rPr>
            </w:pPr>
            <w:proofErr w:type="gramStart"/>
            <w:r>
              <w:rPr>
                <w:rFonts w:hint="eastAsia"/>
                <w:sz w:val="24"/>
                <w:szCs w:val="24"/>
              </w:rPr>
              <w:t>林佳</w:t>
            </w:r>
            <w:proofErr w:type="gramEnd"/>
          </w:p>
        </w:tc>
        <w:tc>
          <w:tcPr>
            <w:tcW w:w="1817" w:type="dxa"/>
            <w:tcBorders>
              <w:top w:val="single" w:sz="4" w:space="0" w:color="auto"/>
              <w:bottom w:val="single" w:sz="4" w:space="0" w:color="auto"/>
            </w:tcBorders>
            <w:vAlign w:val="center"/>
          </w:tcPr>
          <w:p w14:paraId="1AA85FF4" w14:textId="77777777" w:rsidR="00D96A31" w:rsidRDefault="0042729D">
            <w:pPr>
              <w:jc w:val="center"/>
              <w:rPr>
                <w:sz w:val="24"/>
                <w:szCs w:val="24"/>
              </w:rPr>
            </w:pPr>
            <w:r>
              <w:rPr>
                <w:rFonts w:hint="eastAsia"/>
                <w:sz w:val="24"/>
                <w:szCs w:val="24"/>
              </w:rPr>
              <w:t>6211245</w:t>
            </w:r>
          </w:p>
        </w:tc>
        <w:tc>
          <w:tcPr>
            <w:tcW w:w="1820" w:type="dxa"/>
            <w:tcBorders>
              <w:top w:val="single" w:sz="4" w:space="0" w:color="auto"/>
              <w:bottom w:val="single" w:sz="4" w:space="0" w:color="auto"/>
              <w:right w:val="nil"/>
            </w:tcBorders>
            <w:vAlign w:val="center"/>
          </w:tcPr>
          <w:p w14:paraId="4875DE45" w14:textId="77777777" w:rsidR="00D96A31" w:rsidRDefault="0042729D">
            <w:pPr>
              <w:jc w:val="center"/>
              <w:rPr>
                <w:sz w:val="24"/>
                <w:szCs w:val="24"/>
              </w:rPr>
            </w:pPr>
            <w:r>
              <w:rPr>
                <w:rFonts w:hint="eastAsia"/>
                <w:sz w:val="24"/>
                <w:szCs w:val="24"/>
              </w:rPr>
              <w:t>13204499210</w:t>
            </w:r>
          </w:p>
        </w:tc>
      </w:tr>
      <w:tr w:rsidR="00D96A31" w14:paraId="2B8B3CCA" w14:textId="77777777">
        <w:trPr>
          <w:jc w:val="center"/>
        </w:trPr>
        <w:tc>
          <w:tcPr>
            <w:tcW w:w="2297" w:type="dxa"/>
            <w:tcBorders>
              <w:top w:val="single" w:sz="4" w:space="0" w:color="auto"/>
              <w:left w:val="nil"/>
              <w:bottom w:val="single" w:sz="4" w:space="0" w:color="auto"/>
            </w:tcBorders>
            <w:vAlign w:val="center"/>
          </w:tcPr>
          <w:p w14:paraId="6EAED9A4" w14:textId="77777777" w:rsidR="00D96A31" w:rsidRDefault="0042729D">
            <w:pPr>
              <w:jc w:val="center"/>
              <w:rPr>
                <w:sz w:val="24"/>
                <w:szCs w:val="24"/>
              </w:rPr>
            </w:pPr>
            <w:r>
              <w:rPr>
                <w:rFonts w:hint="eastAsia"/>
                <w:sz w:val="24"/>
                <w:szCs w:val="24"/>
              </w:rPr>
              <w:t>城北社区</w:t>
            </w:r>
          </w:p>
        </w:tc>
        <w:tc>
          <w:tcPr>
            <w:tcW w:w="1710" w:type="dxa"/>
            <w:tcBorders>
              <w:top w:val="single" w:sz="4" w:space="0" w:color="auto"/>
              <w:bottom w:val="single" w:sz="4" w:space="0" w:color="auto"/>
            </w:tcBorders>
            <w:vAlign w:val="center"/>
          </w:tcPr>
          <w:p w14:paraId="44E05DFE"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6E82A506" w14:textId="77777777" w:rsidR="00D96A31" w:rsidRDefault="0042729D">
            <w:pPr>
              <w:jc w:val="center"/>
              <w:rPr>
                <w:sz w:val="24"/>
                <w:szCs w:val="24"/>
              </w:rPr>
            </w:pPr>
            <w:r>
              <w:rPr>
                <w:rFonts w:hint="eastAsia"/>
                <w:sz w:val="24"/>
                <w:szCs w:val="24"/>
              </w:rPr>
              <w:t>何昕</w:t>
            </w:r>
          </w:p>
        </w:tc>
        <w:tc>
          <w:tcPr>
            <w:tcW w:w="1817" w:type="dxa"/>
            <w:tcBorders>
              <w:top w:val="single" w:sz="4" w:space="0" w:color="auto"/>
              <w:bottom w:val="single" w:sz="4" w:space="0" w:color="auto"/>
            </w:tcBorders>
            <w:vAlign w:val="center"/>
          </w:tcPr>
          <w:p w14:paraId="2501C986" w14:textId="77777777" w:rsidR="00D96A31" w:rsidRDefault="0042729D">
            <w:pPr>
              <w:jc w:val="center"/>
              <w:rPr>
                <w:sz w:val="24"/>
                <w:szCs w:val="24"/>
              </w:rPr>
            </w:pPr>
            <w:r>
              <w:rPr>
                <w:rFonts w:hint="eastAsia"/>
                <w:sz w:val="24"/>
                <w:szCs w:val="24"/>
              </w:rPr>
              <w:t>6210864</w:t>
            </w:r>
          </w:p>
        </w:tc>
        <w:tc>
          <w:tcPr>
            <w:tcW w:w="1820" w:type="dxa"/>
            <w:tcBorders>
              <w:top w:val="single" w:sz="4" w:space="0" w:color="auto"/>
              <w:bottom w:val="single" w:sz="4" w:space="0" w:color="auto"/>
              <w:right w:val="nil"/>
            </w:tcBorders>
            <w:vAlign w:val="center"/>
          </w:tcPr>
          <w:p w14:paraId="509CD459" w14:textId="77777777" w:rsidR="00D96A31" w:rsidRDefault="0042729D">
            <w:pPr>
              <w:jc w:val="center"/>
              <w:rPr>
                <w:sz w:val="24"/>
                <w:szCs w:val="24"/>
              </w:rPr>
            </w:pPr>
            <w:r>
              <w:rPr>
                <w:rFonts w:hint="eastAsia"/>
                <w:sz w:val="24"/>
                <w:szCs w:val="24"/>
              </w:rPr>
              <w:t>18843913999</w:t>
            </w:r>
          </w:p>
        </w:tc>
      </w:tr>
      <w:tr w:rsidR="00D96A31" w14:paraId="7C02F20B" w14:textId="77777777">
        <w:trPr>
          <w:jc w:val="center"/>
        </w:trPr>
        <w:tc>
          <w:tcPr>
            <w:tcW w:w="2297" w:type="dxa"/>
            <w:tcBorders>
              <w:top w:val="single" w:sz="4" w:space="0" w:color="auto"/>
              <w:left w:val="nil"/>
              <w:bottom w:val="single" w:sz="4" w:space="0" w:color="auto"/>
            </w:tcBorders>
            <w:vAlign w:val="center"/>
          </w:tcPr>
          <w:p w14:paraId="17A7DEC9" w14:textId="77777777" w:rsidR="00D96A31" w:rsidRDefault="0042729D">
            <w:pPr>
              <w:jc w:val="center"/>
              <w:rPr>
                <w:sz w:val="24"/>
                <w:szCs w:val="24"/>
              </w:rPr>
            </w:pPr>
            <w:proofErr w:type="gramStart"/>
            <w:r>
              <w:rPr>
                <w:rFonts w:hint="eastAsia"/>
                <w:sz w:val="24"/>
                <w:szCs w:val="24"/>
              </w:rPr>
              <w:t>松江河</w:t>
            </w:r>
            <w:proofErr w:type="gramEnd"/>
            <w:r>
              <w:rPr>
                <w:rFonts w:hint="eastAsia"/>
                <w:sz w:val="24"/>
                <w:szCs w:val="24"/>
              </w:rPr>
              <w:t>镇</w:t>
            </w:r>
          </w:p>
        </w:tc>
        <w:tc>
          <w:tcPr>
            <w:tcW w:w="1710" w:type="dxa"/>
            <w:tcBorders>
              <w:top w:val="single" w:sz="4" w:space="0" w:color="auto"/>
              <w:bottom w:val="single" w:sz="4" w:space="0" w:color="auto"/>
            </w:tcBorders>
            <w:vAlign w:val="center"/>
          </w:tcPr>
          <w:p w14:paraId="1E1A90D9"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7C33A7C6" w14:textId="77777777" w:rsidR="00D96A31" w:rsidRDefault="0042729D">
            <w:pPr>
              <w:jc w:val="center"/>
              <w:rPr>
                <w:sz w:val="24"/>
                <w:szCs w:val="24"/>
              </w:rPr>
            </w:pPr>
            <w:proofErr w:type="gramStart"/>
            <w:r>
              <w:rPr>
                <w:sz w:val="24"/>
                <w:szCs w:val="24"/>
              </w:rPr>
              <w:t>宋野平</w:t>
            </w:r>
            <w:proofErr w:type="gramEnd"/>
          </w:p>
        </w:tc>
        <w:tc>
          <w:tcPr>
            <w:tcW w:w="1817" w:type="dxa"/>
            <w:tcBorders>
              <w:top w:val="single" w:sz="4" w:space="0" w:color="auto"/>
              <w:bottom w:val="single" w:sz="4" w:space="0" w:color="auto"/>
            </w:tcBorders>
            <w:vAlign w:val="center"/>
          </w:tcPr>
          <w:p w14:paraId="64B85A0D" w14:textId="77777777" w:rsidR="00D96A31" w:rsidRDefault="0042729D">
            <w:pPr>
              <w:jc w:val="center"/>
              <w:rPr>
                <w:sz w:val="24"/>
                <w:szCs w:val="24"/>
              </w:rPr>
            </w:pPr>
            <w:r>
              <w:rPr>
                <w:rFonts w:hint="eastAsia"/>
                <w:sz w:val="24"/>
                <w:szCs w:val="24"/>
              </w:rPr>
              <w:t>6339001</w:t>
            </w:r>
          </w:p>
        </w:tc>
        <w:tc>
          <w:tcPr>
            <w:tcW w:w="1820" w:type="dxa"/>
            <w:tcBorders>
              <w:top w:val="single" w:sz="4" w:space="0" w:color="auto"/>
              <w:bottom w:val="single" w:sz="4" w:space="0" w:color="auto"/>
              <w:right w:val="nil"/>
            </w:tcBorders>
            <w:vAlign w:val="center"/>
          </w:tcPr>
          <w:p w14:paraId="0F63A022" w14:textId="77777777" w:rsidR="00D96A31" w:rsidRDefault="0042729D">
            <w:pPr>
              <w:jc w:val="center"/>
              <w:rPr>
                <w:sz w:val="24"/>
                <w:szCs w:val="24"/>
              </w:rPr>
            </w:pPr>
            <w:r>
              <w:rPr>
                <w:sz w:val="24"/>
                <w:szCs w:val="24"/>
              </w:rPr>
              <w:t>18904498181</w:t>
            </w:r>
          </w:p>
        </w:tc>
      </w:tr>
      <w:tr w:rsidR="00D96A31" w14:paraId="0B3A5403" w14:textId="77777777">
        <w:trPr>
          <w:jc w:val="center"/>
        </w:trPr>
        <w:tc>
          <w:tcPr>
            <w:tcW w:w="2297" w:type="dxa"/>
            <w:tcBorders>
              <w:top w:val="single" w:sz="4" w:space="0" w:color="auto"/>
              <w:left w:val="nil"/>
              <w:bottom w:val="single" w:sz="4" w:space="0" w:color="auto"/>
            </w:tcBorders>
            <w:vAlign w:val="center"/>
          </w:tcPr>
          <w:p w14:paraId="180C8AF5" w14:textId="77777777" w:rsidR="00D96A31" w:rsidRDefault="0042729D">
            <w:pPr>
              <w:jc w:val="center"/>
              <w:rPr>
                <w:sz w:val="24"/>
                <w:szCs w:val="24"/>
              </w:rPr>
            </w:pPr>
            <w:r>
              <w:rPr>
                <w:rFonts w:hint="eastAsia"/>
                <w:sz w:val="24"/>
                <w:szCs w:val="24"/>
              </w:rPr>
              <w:t>抚松镇</w:t>
            </w:r>
          </w:p>
        </w:tc>
        <w:tc>
          <w:tcPr>
            <w:tcW w:w="1710" w:type="dxa"/>
            <w:tcBorders>
              <w:top w:val="single" w:sz="4" w:space="0" w:color="auto"/>
              <w:bottom w:val="single" w:sz="4" w:space="0" w:color="auto"/>
            </w:tcBorders>
            <w:vAlign w:val="center"/>
          </w:tcPr>
          <w:p w14:paraId="343B8F54"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6BF65770" w14:textId="77777777" w:rsidR="00D96A31" w:rsidRDefault="0042729D">
            <w:pPr>
              <w:jc w:val="center"/>
              <w:rPr>
                <w:sz w:val="24"/>
                <w:szCs w:val="24"/>
              </w:rPr>
            </w:pPr>
            <w:r>
              <w:rPr>
                <w:sz w:val="24"/>
                <w:szCs w:val="24"/>
              </w:rPr>
              <w:t>李兆杰</w:t>
            </w:r>
          </w:p>
        </w:tc>
        <w:tc>
          <w:tcPr>
            <w:tcW w:w="1817" w:type="dxa"/>
            <w:tcBorders>
              <w:top w:val="single" w:sz="4" w:space="0" w:color="auto"/>
              <w:bottom w:val="single" w:sz="4" w:space="0" w:color="auto"/>
            </w:tcBorders>
            <w:vAlign w:val="center"/>
          </w:tcPr>
          <w:p w14:paraId="6485604B" w14:textId="77777777" w:rsidR="00D96A31" w:rsidRDefault="0042729D">
            <w:pPr>
              <w:jc w:val="center"/>
              <w:rPr>
                <w:sz w:val="24"/>
                <w:szCs w:val="24"/>
              </w:rPr>
            </w:pPr>
            <w:r>
              <w:rPr>
                <w:rFonts w:hint="eastAsia"/>
                <w:sz w:val="24"/>
                <w:szCs w:val="24"/>
              </w:rPr>
              <w:t>6212592</w:t>
            </w:r>
          </w:p>
        </w:tc>
        <w:tc>
          <w:tcPr>
            <w:tcW w:w="1820" w:type="dxa"/>
            <w:tcBorders>
              <w:top w:val="single" w:sz="4" w:space="0" w:color="auto"/>
              <w:bottom w:val="single" w:sz="4" w:space="0" w:color="auto"/>
              <w:right w:val="nil"/>
            </w:tcBorders>
            <w:vAlign w:val="center"/>
          </w:tcPr>
          <w:p w14:paraId="6BCBF9C8" w14:textId="77777777" w:rsidR="00D96A31" w:rsidRDefault="0042729D">
            <w:pPr>
              <w:jc w:val="center"/>
              <w:rPr>
                <w:sz w:val="24"/>
                <w:szCs w:val="24"/>
              </w:rPr>
            </w:pPr>
            <w:r>
              <w:rPr>
                <w:sz w:val="24"/>
                <w:szCs w:val="24"/>
              </w:rPr>
              <w:t>15526929567</w:t>
            </w:r>
          </w:p>
        </w:tc>
      </w:tr>
      <w:tr w:rsidR="00D96A31" w14:paraId="41355D04" w14:textId="77777777">
        <w:trPr>
          <w:jc w:val="center"/>
        </w:trPr>
        <w:tc>
          <w:tcPr>
            <w:tcW w:w="2297" w:type="dxa"/>
            <w:tcBorders>
              <w:top w:val="single" w:sz="4" w:space="0" w:color="auto"/>
              <w:left w:val="nil"/>
              <w:bottom w:val="single" w:sz="4" w:space="0" w:color="auto"/>
            </w:tcBorders>
            <w:vAlign w:val="center"/>
          </w:tcPr>
          <w:p w14:paraId="57B5AF5C" w14:textId="77777777" w:rsidR="00D96A31" w:rsidRDefault="0042729D">
            <w:pPr>
              <w:jc w:val="center"/>
              <w:rPr>
                <w:sz w:val="24"/>
                <w:szCs w:val="24"/>
              </w:rPr>
            </w:pPr>
            <w:proofErr w:type="gramStart"/>
            <w:r>
              <w:rPr>
                <w:rFonts w:hint="eastAsia"/>
                <w:sz w:val="24"/>
                <w:szCs w:val="24"/>
              </w:rPr>
              <w:t>泉阳镇</w:t>
            </w:r>
            <w:proofErr w:type="gramEnd"/>
          </w:p>
        </w:tc>
        <w:tc>
          <w:tcPr>
            <w:tcW w:w="1710" w:type="dxa"/>
            <w:tcBorders>
              <w:top w:val="single" w:sz="4" w:space="0" w:color="auto"/>
              <w:bottom w:val="single" w:sz="4" w:space="0" w:color="auto"/>
            </w:tcBorders>
            <w:vAlign w:val="center"/>
          </w:tcPr>
          <w:p w14:paraId="70154611"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7B2DFEB8" w14:textId="77777777" w:rsidR="00D96A31" w:rsidRDefault="0042729D">
            <w:pPr>
              <w:jc w:val="center"/>
              <w:rPr>
                <w:sz w:val="24"/>
                <w:szCs w:val="24"/>
              </w:rPr>
            </w:pPr>
            <w:r>
              <w:rPr>
                <w:sz w:val="24"/>
                <w:szCs w:val="24"/>
              </w:rPr>
              <w:t>张加明</w:t>
            </w:r>
          </w:p>
        </w:tc>
        <w:tc>
          <w:tcPr>
            <w:tcW w:w="1817" w:type="dxa"/>
            <w:tcBorders>
              <w:top w:val="single" w:sz="4" w:space="0" w:color="auto"/>
              <w:bottom w:val="single" w:sz="4" w:space="0" w:color="auto"/>
            </w:tcBorders>
            <w:vAlign w:val="center"/>
          </w:tcPr>
          <w:p w14:paraId="2E91E57C" w14:textId="77777777" w:rsidR="00D96A31" w:rsidRDefault="0042729D">
            <w:pPr>
              <w:jc w:val="center"/>
              <w:rPr>
                <w:sz w:val="24"/>
                <w:szCs w:val="24"/>
              </w:rPr>
            </w:pPr>
            <w:r>
              <w:rPr>
                <w:rFonts w:hint="eastAsia"/>
                <w:sz w:val="24"/>
                <w:szCs w:val="24"/>
              </w:rPr>
              <w:t>6518189</w:t>
            </w:r>
          </w:p>
        </w:tc>
        <w:tc>
          <w:tcPr>
            <w:tcW w:w="1820" w:type="dxa"/>
            <w:tcBorders>
              <w:top w:val="single" w:sz="4" w:space="0" w:color="auto"/>
              <w:bottom w:val="single" w:sz="4" w:space="0" w:color="auto"/>
              <w:right w:val="nil"/>
            </w:tcBorders>
            <w:vAlign w:val="center"/>
          </w:tcPr>
          <w:p w14:paraId="2E1D9DA4" w14:textId="77777777" w:rsidR="00D96A31" w:rsidRDefault="0042729D">
            <w:pPr>
              <w:jc w:val="center"/>
              <w:rPr>
                <w:sz w:val="24"/>
                <w:szCs w:val="24"/>
              </w:rPr>
            </w:pPr>
            <w:r>
              <w:rPr>
                <w:sz w:val="24"/>
                <w:szCs w:val="24"/>
              </w:rPr>
              <w:t>13843940013</w:t>
            </w:r>
          </w:p>
        </w:tc>
      </w:tr>
      <w:tr w:rsidR="00D96A31" w14:paraId="35A57E3A" w14:textId="77777777">
        <w:trPr>
          <w:jc w:val="center"/>
        </w:trPr>
        <w:tc>
          <w:tcPr>
            <w:tcW w:w="2297" w:type="dxa"/>
            <w:tcBorders>
              <w:top w:val="single" w:sz="4" w:space="0" w:color="auto"/>
              <w:left w:val="nil"/>
              <w:bottom w:val="single" w:sz="4" w:space="0" w:color="auto"/>
            </w:tcBorders>
            <w:vAlign w:val="center"/>
          </w:tcPr>
          <w:p w14:paraId="373E4463" w14:textId="77777777" w:rsidR="00D96A31" w:rsidRDefault="0042729D">
            <w:pPr>
              <w:jc w:val="center"/>
              <w:rPr>
                <w:sz w:val="24"/>
                <w:szCs w:val="24"/>
              </w:rPr>
            </w:pPr>
            <w:r>
              <w:rPr>
                <w:rFonts w:hint="eastAsia"/>
                <w:sz w:val="24"/>
                <w:szCs w:val="24"/>
              </w:rPr>
              <w:t>露水河镇</w:t>
            </w:r>
          </w:p>
        </w:tc>
        <w:tc>
          <w:tcPr>
            <w:tcW w:w="1710" w:type="dxa"/>
            <w:tcBorders>
              <w:top w:val="single" w:sz="4" w:space="0" w:color="auto"/>
              <w:bottom w:val="single" w:sz="4" w:space="0" w:color="auto"/>
            </w:tcBorders>
            <w:vAlign w:val="center"/>
          </w:tcPr>
          <w:p w14:paraId="6AD24CF3"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20DEEEF4" w14:textId="77777777" w:rsidR="00D96A31" w:rsidRDefault="0042729D">
            <w:pPr>
              <w:jc w:val="center"/>
              <w:rPr>
                <w:sz w:val="24"/>
                <w:szCs w:val="24"/>
              </w:rPr>
            </w:pPr>
            <w:r>
              <w:rPr>
                <w:sz w:val="24"/>
                <w:szCs w:val="24"/>
              </w:rPr>
              <w:t>李</w:t>
            </w:r>
            <w:r>
              <w:rPr>
                <w:sz w:val="24"/>
                <w:szCs w:val="24"/>
              </w:rPr>
              <w:t xml:space="preserve">  </w:t>
            </w:r>
            <w:proofErr w:type="gramStart"/>
            <w:r>
              <w:rPr>
                <w:sz w:val="24"/>
                <w:szCs w:val="24"/>
              </w:rPr>
              <w:t>斌</w:t>
            </w:r>
            <w:proofErr w:type="gramEnd"/>
          </w:p>
        </w:tc>
        <w:tc>
          <w:tcPr>
            <w:tcW w:w="1817" w:type="dxa"/>
            <w:tcBorders>
              <w:top w:val="single" w:sz="4" w:space="0" w:color="auto"/>
              <w:bottom w:val="single" w:sz="4" w:space="0" w:color="auto"/>
            </w:tcBorders>
            <w:vAlign w:val="center"/>
          </w:tcPr>
          <w:p w14:paraId="2381D70A" w14:textId="77777777" w:rsidR="00D96A31" w:rsidRDefault="0042729D">
            <w:pPr>
              <w:jc w:val="center"/>
              <w:rPr>
                <w:sz w:val="24"/>
                <w:szCs w:val="24"/>
              </w:rPr>
            </w:pPr>
            <w:r>
              <w:rPr>
                <w:rFonts w:hint="eastAsia"/>
                <w:sz w:val="24"/>
                <w:szCs w:val="24"/>
              </w:rPr>
              <w:t>6361617</w:t>
            </w:r>
          </w:p>
        </w:tc>
        <w:tc>
          <w:tcPr>
            <w:tcW w:w="1820" w:type="dxa"/>
            <w:tcBorders>
              <w:top w:val="single" w:sz="4" w:space="0" w:color="auto"/>
              <w:bottom w:val="single" w:sz="4" w:space="0" w:color="auto"/>
              <w:right w:val="nil"/>
            </w:tcBorders>
            <w:vAlign w:val="center"/>
          </w:tcPr>
          <w:p w14:paraId="472370A6" w14:textId="77777777" w:rsidR="00D96A31" w:rsidRDefault="0042729D">
            <w:pPr>
              <w:jc w:val="center"/>
              <w:rPr>
                <w:sz w:val="24"/>
                <w:szCs w:val="24"/>
              </w:rPr>
            </w:pPr>
            <w:r>
              <w:rPr>
                <w:sz w:val="24"/>
                <w:szCs w:val="24"/>
              </w:rPr>
              <w:t>18643946072</w:t>
            </w:r>
          </w:p>
        </w:tc>
      </w:tr>
      <w:tr w:rsidR="00D96A31" w14:paraId="4A2A9F41" w14:textId="77777777">
        <w:trPr>
          <w:jc w:val="center"/>
        </w:trPr>
        <w:tc>
          <w:tcPr>
            <w:tcW w:w="2297" w:type="dxa"/>
            <w:tcBorders>
              <w:top w:val="single" w:sz="4" w:space="0" w:color="auto"/>
              <w:left w:val="nil"/>
              <w:bottom w:val="single" w:sz="4" w:space="0" w:color="auto"/>
            </w:tcBorders>
            <w:vAlign w:val="center"/>
          </w:tcPr>
          <w:p w14:paraId="28E83C75" w14:textId="77777777" w:rsidR="00D96A31" w:rsidRDefault="0042729D">
            <w:pPr>
              <w:jc w:val="center"/>
              <w:rPr>
                <w:sz w:val="24"/>
                <w:szCs w:val="24"/>
              </w:rPr>
            </w:pPr>
            <w:r>
              <w:rPr>
                <w:rFonts w:hint="eastAsia"/>
                <w:sz w:val="24"/>
                <w:szCs w:val="24"/>
              </w:rPr>
              <w:t>仙人桥镇</w:t>
            </w:r>
          </w:p>
        </w:tc>
        <w:tc>
          <w:tcPr>
            <w:tcW w:w="1710" w:type="dxa"/>
            <w:tcBorders>
              <w:top w:val="single" w:sz="4" w:space="0" w:color="auto"/>
              <w:bottom w:val="single" w:sz="4" w:space="0" w:color="auto"/>
            </w:tcBorders>
            <w:vAlign w:val="center"/>
          </w:tcPr>
          <w:p w14:paraId="70640F9F"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49B82CAA" w14:textId="77777777" w:rsidR="00D96A31" w:rsidRDefault="0042729D">
            <w:pPr>
              <w:jc w:val="center"/>
              <w:rPr>
                <w:sz w:val="24"/>
                <w:szCs w:val="24"/>
              </w:rPr>
            </w:pPr>
            <w:r>
              <w:rPr>
                <w:sz w:val="24"/>
                <w:szCs w:val="24"/>
              </w:rPr>
              <w:t>崔洪玉</w:t>
            </w:r>
          </w:p>
        </w:tc>
        <w:tc>
          <w:tcPr>
            <w:tcW w:w="1817" w:type="dxa"/>
            <w:tcBorders>
              <w:top w:val="single" w:sz="4" w:space="0" w:color="auto"/>
              <w:bottom w:val="single" w:sz="4" w:space="0" w:color="auto"/>
            </w:tcBorders>
            <w:vAlign w:val="center"/>
          </w:tcPr>
          <w:p w14:paraId="399650CC" w14:textId="77777777" w:rsidR="00D96A31" w:rsidRDefault="0042729D">
            <w:pPr>
              <w:jc w:val="center"/>
              <w:rPr>
                <w:sz w:val="24"/>
                <w:szCs w:val="24"/>
              </w:rPr>
            </w:pPr>
            <w:r>
              <w:rPr>
                <w:rFonts w:hint="eastAsia"/>
                <w:sz w:val="24"/>
                <w:szCs w:val="24"/>
              </w:rPr>
              <w:t>6590005</w:t>
            </w:r>
          </w:p>
        </w:tc>
        <w:tc>
          <w:tcPr>
            <w:tcW w:w="1820" w:type="dxa"/>
            <w:tcBorders>
              <w:top w:val="single" w:sz="4" w:space="0" w:color="auto"/>
              <w:bottom w:val="single" w:sz="4" w:space="0" w:color="auto"/>
              <w:right w:val="nil"/>
            </w:tcBorders>
            <w:vAlign w:val="center"/>
          </w:tcPr>
          <w:p w14:paraId="56A6702F" w14:textId="77777777" w:rsidR="00D96A31" w:rsidRDefault="0042729D">
            <w:pPr>
              <w:jc w:val="center"/>
              <w:rPr>
                <w:sz w:val="24"/>
                <w:szCs w:val="24"/>
              </w:rPr>
            </w:pPr>
            <w:r>
              <w:rPr>
                <w:sz w:val="24"/>
                <w:szCs w:val="24"/>
              </w:rPr>
              <w:t>13943428130</w:t>
            </w:r>
          </w:p>
        </w:tc>
      </w:tr>
      <w:tr w:rsidR="00D96A31" w14:paraId="31BB486A" w14:textId="77777777">
        <w:trPr>
          <w:jc w:val="center"/>
        </w:trPr>
        <w:tc>
          <w:tcPr>
            <w:tcW w:w="2297" w:type="dxa"/>
            <w:tcBorders>
              <w:top w:val="single" w:sz="4" w:space="0" w:color="auto"/>
              <w:left w:val="nil"/>
              <w:bottom w:val="single" w:sz="4" w:space="0" w:color="auto"/>
            </w:tcBorders>
            <w:vAlign w:val="center"/>
          </w:tcPr>
          <w:p w14:paraId="602C54D5" w14:textId="77777777" w:rsidR="00D96A31" w:rsidRDefault="0042729D">
            <w:pPr>
              <w:jc w:val="center"/>
              <w:rPr>
                <w:sz w:val="24"/>
                <w:szCs w:val="24"/>
              </w:rPr>
            </w:pPr>
            <w:r>
              <w:rPr>
                <w:rFonts w:hint="eastAsia"/>
                <w:sz w:val="24"/>
                <w:szCs w:val="24"/>
              </w:rPr>
              <w:t>万良镇</w:t>
            </w:r>
          </w:p>
        </w:tc>
        <w:tc>
          <w:tcPr>
            <w:tcW w:w="1710" w:type="dxa"/>
            <w:tcBorders>
              <w:top w:val="single" w:sz="4" w:space="0" w:color="auto"/>
              <w:bottom w:val="single" w:sz="4" w:space="0" w:color="auto"/>
            </w:tcBorders>
            <w:vAlign w:val="center"/>
          </w:tcPr>
          <w:p w14:paraId="1FBF4F84"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095A3028" w14:textId="77777777" w:rsidR="00D96A31" w:rsidRDefault="0042729D">
            <w:pPr>
              <w:jc w:val="center"/>
              <w:rPr>
                <w:sz w:val="24"/>
                <w:szCs w:val="24"/>
              </w:rPr>
            </w:pPr>
            <w:r>
              <w:rPr>
                <w:sz w:val="24"/>
                <w:szCs w:val="24"/>
              </w:rPr>
              <w:t>艾</w:t>
            </w:r>
            <w:r>
              <w:rPr>
                <w:sz w:val="24"/>
                <w:szCs w:val="24"/>
              </w:rPr>
              <w:t xml:space="preserve">  </w:t>
            </w:r>
            <w:r>
              <w:rPr>
                <w:sz w:val="24"/>
                <w:szCs w:val="24"/>
              </w:rPr>
              <w:t>杰</w:t>
            </w:r>
          </w:p>
        </w:tc>
        <w:tc>
          <w:tcPr>
            <w:tcW w:w="1817" w:type="dxa"/>
            <w:tcBorders>
              <w:top w:val="single" w:sz="4" w:space="0" w:color="auto"/>
              <w:bottom w:val="single" w:sz="4" w:space="0" w:color="auto"/>
            </w:tcBorders>
            <w:vAlign w:val="center"/>
          </w:tcPr>
          <w:p w14:paraId="63F620A8" w14:textId="77777777" w:rsidR="00D96A31" w:rsidRDefault="0042729D">
            <w:pPr>
              <w:jc w:val="center"/>
              <w:rPr>
                <w:sz w:val="24"/>
                <w:szCs w:val="24"/>
              </w:rPr>
            </w:pPr>
            <w:r>
              <w:rPr>
                <w:rFonts w:hint="eastAsia"/>
                <w:sz w:val="24"/>
                <w:szCs w:val="24"/>
              </w:rPr>
              <w:t>6816501</w:t>
            </w:r>
          </w:p>
        </w:tc>
        <w:tc>
          <w:tcPr>
            <w:tcW w:w="1820" w:type="dxa"/>
            <w:tcBorders>
              <w:top w:val="single" w:sz="4" w:space="0" w:color="auto"/>
              <w:bottom w:val="single" w:sz="4" w:space="0" w:color="auto"/>
              <w:right w:val="nil"/>
            </w:tcBorders>
            <w:vAlign w:val="center"/>
          </w:tcPr>
          <w:p w14:paraId="744FBAB9" w14:textId="77777777" w:rsidR="00D96A31" w:rsidRDefault="0042729D">
            <w:pPr>
              <w:jc w:val="center"/>
              <w:rPr>
                <w:sz w:val="24"/>
                <w:szCs w:val="24"/>
              </w:rPr>
            </w:pPr>
            <w:r>
              <w:rPr>
                <w:sz w:val="24"/>
                <w:szCs w:val="24"/>
              </w:rPr>
              <w:t>18043908520</w:t>
            </w:r>
          </w:p>
        </w:tc>
      </w:tr>
      <w:tr w:rsidR="00D96A31" w14:paraId="21B092A3" w14:textId="77777777">
        <w:trPr>
          <w:jc w:val="center"/>
        </w:trPr>
        <w:tc>
          <w:tcPr>
            <w:tcW w:w="2297" w:type="dxa"/>
            <w:tcBorders>
              <w:top w:val="single" w:sz="4" w:space="0" w:color="auto"/>
              <w:left w:val="nil"/>
              <w:bottom w:val="single" w:sz="4" w:space="0" w:color="auto"/>
            </w:tcBorders>
            <w:vAlign w:val="center"/>
          </w:tcPr>
          <w:p w14:paraId="78D5D210" w14:textId="77777777" w:rsidR="00D96A31" w:rsidRDefault="0042729D">
            <w:pPr>
              <w:jc w:val="center"/>
              <w:rPr>
                <w:sz w:val="24"/>
                <w:szCs w:val="24"/>
              </w:rPr>
            </w:pPr>
            <w:r>
              <w:rPr>
                <w:rFonts w:hint="eastAsia"/>
                <w:sz w:val="24"/>
                <w:szCs w:val="24"/>
              </w:rPr>
              <w:lastRenderedPageBreak/>
              <w:t>新屯子镇</w:t>
            </w:r>
          </w:p>
        </w:tc>
        <w:tc>
          <w:tcPr>
            <w:tcW w:w="1710" w:type="dxa"/>
            <w:tcBorders>
              <w:top w:val="single" w:sz="4" w:space="0" w:color="auto"/>
              <w:bottom w:val="single" w:sz="4" w:space="0" w:color="auto"/>
            </w:tcBorders>
            <w:vAlign w:val="center"/>
          </w:tcPr>
          <w:p w14:paraId="3DE89B8F"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1FA49E95" w14:textId="77777777" w:rsidR="00D96A31" w:rsidRDefault="0042729D">
            <w:pPr>
              <w:jc w:val="center"/>
              <w:rPr>
                <w:sz w:val="24"/>
                <w:szCs w:val="24"/>
              </w:rPr>
            </w:pPr>
            <w:r>
              <w:rPr>
                <w:sz w:val="24"/>
                <w:szCs w:val="24"/>
              </w:rPr>
              <w:t>孙元进</w:t>
            </w:r>
          </w:p>
        </w:tc>
        <w:tc>
          <w:tcPr>
            <w:tcW w:w="1817" w:type="dxa"/>
            <w:tcBorders>
              <w:top w:val="single" w:sz="4" w:space="0" w:color="auto"/>
              <w:bottom w:val="single" w:sz="4" w:space="0" w:color="auto"/>
            </w:tcBorders>
            <w:vAlign w:val="center"/>
          </w:tcPr>
          <w:p w14:paraId="0964879C" w14:textId="77777777" w:rsidR="00D96A31" w:rsidRDefault="0042729D">
            <w:pPr>
              <w:jc w:val="center"/>
              <w:rPr>
                <w:sz w:val="24"/>
                <w:szCs w:val="24"/>
              </w:rPr>
            </w:pPr>
            <w:r>
              <w:rPr>
                <w:rFonts w:hint="eastAsia"/>
                <w:sz w:val="24"/>
                <w:szCs w:val="24"/>
              </w:rPr>
              <w:t>6888001</w:t>
            </w:r>
          </w:p>
        </w:tc>
        <w:tc>
          <w:tcPr>
            <w:tcW w:w="1820" w:type="dxa"/>
            <w:tcBorders>
              <w:top w:val="single" w:sz="4" w:space="0" w:color="auto"/>
              <w:bottom w:val="single" w:sz="4" w:space="0" w:color="auto"/>
              <w:right w:val="nil"/>
            </w:tcBorders>
            <w:vAlign w:val="center"/>
          </w:tcPr>
          <w:p w14:paraId="70B3181A" w14:textId="77777777" w:rsidR="00D96A31" w:rsidRDefault="0042729D">
            <w:pPr>
              <w:jc w:val="center"/>
              <w:rPr>
                <w:sz w:val="24"/>
                <w:szCs w:val="24"/>
              </w:rPr>
            </w:pPr>
            <w:r>
              <w:rPr>
                <w:sz w:val="24"/>
                <w:szCs w:val="24"/>
              </w:rPr>
              <w:t>15143992001</w:t>
            </w:r>
          </w:p>
        </w:tc>
      </w:tr>
      <w:tr w:rsidR="00D96A31" w14:paraId="787CF6D3" w14:textId="77777777">
        <w:trPr>
          <w:jc w:val="center"/>
        </w:trPr>
        <w:tc>
          <w:tcPr>
            <w:tcW w:w="2297" w:type="dxa"/>
            <w:tcBorders>
              <w:top w:val="single" w:sz="4" w:space="0" w:color="auto"/>
              <w:left w:val="nil"/>
              <w:bottom w:val="single" w:sz="4" w:space="0" w:color="auto"/>
            </w:tcBorders>
            <w:vAlign w:val="center"/>
          </w:tcPr>
          <w:p w14:paraId="0DF62DFE" w14:textId="77777777" w:rsidR="00D96A31" w:rsidRDefault="0042729D">
            <w:pPr>
              <w:jc w:val="center"/>
              <w:rPr>
                <w:sz w:val="24"/>
                <w:szCs w:val="24"/>
              </w:rPr>
            </w:pPr>
            <w:r>
              <w:rPr>
                <w:rFonts w:hint="eastAsia"/>
                <w:sz w:val="24"/>
                <w:szCs w:val="24"/>
              </w:rPr>
              <w:t>东岗镇</w:t>
            </w:r>
          </w:p>
        </w:tc>
        <w:tc>
          <w:tcPr>
            <w:tcW w:w="1710" w:type="dxa"/>
            <w:tcBorders>
              <w:top w:val="single" w:sz="4" w:space="0" w:color="auto"/>
              <w:bottom w:val="single" w:sz="4" w:space="0" w:color="auto"/>
            </w:tcBorders>
            <w:vAlign w:val="center"/>
          </w:tcPr>
          <w:p w14:paraId="384F1448"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4CC9F209" w14:textId="77777777" w:rsidR="00D96A31" w:rsidRDefault="0042729D">
            <w:pPr>
              <w:jc w:val="center"/>
              <w:rPr>
                <w:sz w:val="24"/>
                <w:szCs w:val="24"/>
              </w:rPr>
            </w:pPr>
            <w:r>
              <w:rPr>
                <w:sz w:val="24"/>
                <w:szCs w:val="24"/>
              </w:rPr>
              <w:t>姜振廷</w:t>
            </w:r>
          </w:p>
        </w:tc>
        <w:tc>
          <w:tcPr>
            <w:tcW w:w="1817" w:type="dxa"/>
            <w:tcBorders>
              <w:top w:val="single" w:sz="4" w:space="0" w:color="auto"/>
              <w:bottom w:val="single" w:sz="4" w:space="0" w:color="auto"/>
            </w:tcBorders>
            <w:vAlign w:val="center"/>
          </w:tcPr>
          <w:p w14:paraId="7A5721FA" w14:textId="77777777" w:rsidR="00D96A31" w:rsidRDefault="0042729D">
            <w:pPr>
              <w:jc w:val="center"/>
              <w:rPr>
                <w:sz w:val="24"/>
                <w:szCs w:val="24"/>
              </w:rPr>
            </w:pPr>
            <w:r>
              <w:rPr>
                <w:rFonts w:hint="eastAsia"/>
                <w:sz w:val="24"/>
                <w:szCs w:val="24"/>
              </w:rPr>
              <w:t>6612001</w:t>
            </w:r>
          </w:p>
        </w:tc>
        <w:tc>
          <w:tcPr>
            <w:tcW w:w="1820" w:type="dxa"/>
            <w:tcBorders>
              <w:top w:val="single" w:sz="4" w:space="0" w:color="auto"/>
              <w:bottom w:val="single" w:sz="4" w:space="0" w:color="auto"/>
              <w:right w:val="nil"/>
            </w:tcBorders>
            <w:vAlign w:val="center"/>
          </w:tcPr>
          <w:p w14:paraId="7BBF646F" w14:textId="77777777" w:rsidR="00D96A31" w:rsidRDefault="0042729D">
            <w:pPr>
              <w:jc w:val="center"/>
              <w:rPr>
                <w:sz w:val="24"/>
                <w:szCs w:val="24"/>
              </w:rPr>
            </w:pPr>
            <w:r>
              <w:rPr>
                <w:sz w:val="24"/>
                <w:szCs w:val="24"/>
              </w:rPr>
              <w:t>13596786969</w:t>
            </w:r>
          </w:p>
        </w:tc>
      </w:tr>
      <w:tr w:rsidR="00D96A31" w14:paraId="4D64A06A" w14:textId="77777777">
        <w:trPr>
          <w:jc w:val="center"/>
        </w:trPr>
        <w:tc>
          <w:tcPr>
            <w:tcW w:w="2297" w:type="dxa"/>
            <w:tcBorders>
              <w:top w:val="single" w:sz="4" w:space="0" w:color="auto"/>
              <w:left w:val="nil"/>
              <w:bottom w:val="single" w:sz="4" w:space="0" w:color="auto"/>
            </w:tcBorders>
            <w:vAlign w:val="center"/>
          </w:tcPr>
          <w:p w14:paraId="6D15EA45" w14:textId="77777777" w:rsidR="00D96A31" w:rsidRDefault="0042729D">
            <w:pPr>
              <w:jc w:val="center"/>
              <w:rPr>
                <w:sz w:val="24"/>
                <w:szCs w:val="24"/>
              </w:rPr>
            </w:pPr>
            <w:r>
              <w:rPr>
                <w:rFonts w:hint="eastAsia"/>
                <w:sz w:val="24"/>
                <w:szCs w:val="24"/>
              </w:rPr>
              <w:t>漫江镇</w:t>
            </w:r>
          </w:p>
        </w:tc>
        <w:tc>
          <w:tcPr>
            <w:tcW w:w="1710" w:type="dxa"/>
            <w:tcBorders>
              <w:top w:val="single" w:sz="4" w:space="0" w:color="auto"/>
              <w:bottom w:val="single" w:sz="4" w:space="0" w:color="auto"/>
            </w:tcBorders>
            <w:vAlign w:val="center"/>
          </w:tcPr>
          <w:p w14:paraId="7CC94F60"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51F70EE2" w14:textId="77777777" w:rsidR="00D96A31" w:rsidRDefault="0042729D">
            <w:pPr>
              <w:jc w:val="center"/>
              <w:rPr>
                <w:sz w:val="24"/>
                <w:szCs w:val="24"/>
              </w:rPr>
            </w:pPr>
            <w:r>
              <w:rPr>
                <w:sz w:val="24"/>
                <w:szCs w:val="24"/>
              </w:rPr>
              <w:t>高云海</w:t>
            </w:r>
          </w:p>
        </w:tc>
        <w:tc>
          <w:tcPr>
            <w:tcW w:w="1817" w:type="dxa"/>
            <w:tcBorders>
              <w:top w:val="single" w:sz="4" w:space="0" w:color="auto"/>
              <w:bottom w:val="single" w:sz="4" w:space="0" w:color="auto"/>
            </w:tcBorders>
            <w:vAlign w:val="center"/>
          </w:tcPr>
          <w:p w14:paraId="0E02DB6E" w14:textId="77777777" w:rsidR="00D96A31" w:rsidRDefault="0042729D">
            <w:pPr>
              <w:jc w:val="center"/>
              <w:rPr>
                <w:sz w:val="24"/>
                <w:szCs w:val="24"/>
              </w:rPr>
            </w:pPr>
            <w:r>
              <w:rPr>
                <w:rFonts w:hint="eastAsia"/>
                <w:sz w:val="24"/>
                <w:szCs w:val="24"/>
              </w:rPr>
              <w:t>6630001</w:t>
            </w:r>
          </w:p>
        </w:tc>
        <w:tc>
          <w:tcPr>
            <w:tcW w:w="1820" w:type="dxa"/>
            <w:tcBorders>
              <w:top w:val="single" w:sz="4" w:space="0" w:color="auto"/>
              <w:bottom w:val="single" w:sz="4" w:space="0" w:color="auto"/>
              <w:right w:val="nil"/>
            </w:tcBorders>
            <w:vAlign w:val="center"/>
          </w:tcPr>
          <w:p w14:paraId="1EA8D0F2" w14:textId="77777777" w:rsidR="00D96A31" w:rsidRDefault="0042729D">
            <w:pPr>
              <w:jc w:val="center"/>
              <w:rPr>
                <w:sz w:val="24"/>
                <w:szCs w:val="24"/>
              </w:rPr>
            </w:pPr>
            <w:r>
              <w:rPr>
                <w:sz w:val="24"/>
                <w:szCs w:val="24"/>
              </w:rPr>
              <w:t>15500498288</w:t>
            </w:r>
          </w:p>
        </w:tc>
      </w:tr>
      <w:tr w:rsidR="00D96A31" w14:paraId="04AF1479" w14:textId="77777777">
        <w:trPr>
          <w:jc w:val="center"/>
        </w:trPr>
        <w:tc>
          <w:tcPr>
            <w:tcW w:w="2297" w:type="dxa"/>
            <w:tcBorders>
              <w:top w:val="single" w:sz="4" w:space="0" w:color="auto"/>
              <w:left w:val="nil"/>
              <w:bottom w:val="single" w:sz="4" w:space="0" w:color="auto"/>
            </w:tcBorders>
            <w:vAlign w:val="center"/>
          </w:tcPr>
          <w:p w14:paraId="286AEDCF" w14:textId="77777777" w:rsidR="00D96A31" w:rsidRDefault="0042729D">
            <w:pPr>
              <w:jc w:val="center"/>
              <w:rPr>
                <w:sz w:val="24"/>
                <w:szCs w:val="24"/>
              </w:rPr>
            </w:pPr>
            <w:r>
              <w:rPr>
                <w:rFonts w:hint="eastAsia"/>
                <w:sz w:val="24"/>
                <w:szCs w:val="24"/>
              </w:rPr>
              <w:t>北岗镇</w:t>
            </w:r>
          </w:p>
        </w:tc>
        <w:tc>
          <w:tcPr>
            <w:tcW w:w="1710" w:type="dxa"/>
            <w:tcBorders>
              <w:top w:val="single" w:sz="4" w:space="0" w:color="auto"/>
              <w:bottom w:val="single" w:sz="4" w:space="0" w:color="auto"/>
            </w:tcBorders>
            <w:vAlign w:val="center"/>
          </w:tcPr>
          <w:p w14:paraId="2931D5DF"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77E6A446" w14:textId="77777777" w:rsidR="00D96A31" w:rsidRDefault="0042729D">
            <w:pPr>
              <w:jc w:val="center"/>
              <w:rPr>
                <w:sz w:val="24"/>
                <w:szCs w:val="24"/>
              </w:rPr>
            </w:pPr>
            <w:proofErr w:type="gramStart"/>
            <w:r>
              <w:rPr>
                <w:sz w:val="24"/>
                <w:szCs w:val="24"/>
              </w:rPr>
              <w:t>刘风君</w:t>
            </w:r>
            <w:proofErr w:type="gramEnd"/>
          </w:p>
        </w:tc>
        <w:tc>
          <w:tcPr>
            <w:tcW w:w="1817" w:type="dxa"/>
            <w:tcBorders>
              <w:top w:val="single" w:sz="4" w:space="0" w:color="auto"/>
              <w:bottom w:val="single" w:sz="4" w:space="0" w:color="auto"/>
            </w:tcBorders>
            <w:vAlign w:val="center"/>
          </w:tcPr>
          <w:p w14:paraId="66391095" w14:textId="77777777" w:rsidR="00D96A31" w:rsidRDefault="0042729D">
            <w:pPr>
              <w:jc w:val="center"/>
              <w:rPr>
                <w:sz w:val="24"/>
                <w:szCs w:val="24"/>
              </w:rPr>
            </w:pPr>
            <w:r>
              <w:rPr>
                <w:rFonts w:hint="eastAsia"/>
                <w:sz w:val="24"/>
                <w:szCs w:val="24"/>
              </w:rPr>
              <w:t>6550001</w:t>
            </w:r>
          </w:p>
        </w:tc>
        <w:tc>
          <w:tcPr>
            <w:tcW w:w="1820" w:type="dxa"/>
            <w:tcBorders>
              <w:top w:val="single" w:sz="4" w:space="0" w:color="auto"/>
              <w:bottom w:val="single" w:sz="4" w:space="0" w:color="auto"/>
              <w:right w:val="nil"/>
            </w:tcBorders>
            <w:vAlign w:val="center"/>
          </w:tcPr>
          <w:p w14:paraId="363E0769" w14:textId="77777777" w:rsidR="00D96A31" w:rsidRDefault="0042729D">
            <w:pPr>
              <w:jc w:val="center"/>
              <w:rPr>
                <w:sz w:val="24"/>
                <w:szCs w:val="24"/>
              </w:rPr>
            </w:pPr>
            <w:r>
              <w:rPr>
                <w:sz w:val="24"/>
                <w:szCs w:val="24"/>
              </w:rPr>
              <w:t>18604390255</w:t>
            </w:r>
          </w:p>
        </w:tc>
      </w:tr>
      <w:tr w:rsidR="00D96A31" w14:paraId="141CA710" w14:textId="77777777">
        <w:trPr>
          <w:jc w:val="center"/>
        </w:trPr>
        <w:tc>
          <w:tcPr>
            <w:tcW w:w="2297" w:type="dxa"/>
            <w:tcBorders>
              <w:top w:val="single" w:sz="4" w:space="0" w:color="auto"/>
              <w:left w:val="nil"/>
              <w:bottom w:val="single" w:sz="4" w:space="0" w:color="auto"/>
            </w:tcBorders>
            <w:vAlign w:val="center"/>
          </w:tcPr>
          <w:p w14:paraId="4BB12AD1" w14:textId="77777777" w:rsidR="00D96A31" w:rsidRDefault="0042729D">
            <w:pPr>
              <w:jc w:val="center"/>
              <w:rPr>
                <w:sz w:val="24"/>
                <w:szCs w:val="24"/>
              </w:rPr>
            </w:pPr>
            <w:proofErr w:type="gramStart"/>
            <w:r>
              <w:rPr>
                <w:rFonts w:hint="eastAsia"/>
                <w:sz w:val="24"/>
                <w:szCs w:val="24"/>
              </w:rPr>
              <w:t>兴参镇</w:t>
            </w:r>
            <w:proofErr w:type="gramEnd"/>
          </w:p>
        </w:tc>
        <w:tc>
          <w:tcPr>
            <w:tcW w:w="1710" w:type="dxa"/>
            <w:tcBorders>
              <w:top w:val="single" w:sz="4" w:space="0" w:color="auto"/>
              <w:bottom w:val="single" w:sz="4" w:space="0" w:color="auto"/>
            </w:tcBorders>
            <w:vAlign w:val="center"/>
          </w:tcPr>
          <w:p w14:paraId="66C46AFE"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18496EAA" w14:textId="77777777" w:rsidR="00D96A31" w:rsidRDefault="0042729D">
            <w:pPr>
              <w:jc w:val="center"/>
              <w:rPr>
                <w:sz w:val="24"/>
                <w:szCs w:val="24"/>
              </w:rPr>
            </w:pPr>
            <w:proofErr w:type="gramStart"/>
            <w:r>
              <w:rPr>
                <w:sz w:val="24"/>
                <w:szCs w:val="24"/>
              </w:rPr>
              <w:t>禚</w:t>
            </w:r>
            <w:proofErr w:type="gramEnd"/>
            <w:r>
              <w:rPr>
                <w:sz w:val="24"/>
                <w:szCs w:val="24"/>
              </w:rPr>
              <w:t>百万</w:t>
            </w:r>
          </w:p>
        </w:tc>
        <w:tc>
          <w:tcPr>
            <w:tcW w:w="1817" w:type="dxa"/>
            <w:tcBorders>
              <w:top w:val="single" w:sz="4" w:space="0" w:color="auto"/>
              <w:bottom w:val="single" w:sz="4" w:space="0" w:color="auto"/>
            </w:tcBorders>
            <w:vAlign w:val="center"/>
          </w:tcPr>
          <w:p w14:paraId="542721CF" w14:textId="77777777" w:rsidR="00D96A31" w:rsidRDefault="0042729D">
            <w:pPr>
              <w:jc w:val="center"/>
              <w:rPr>
                <w:sz w:val="24"/>
                <w:szCs w:val="24"/>
              </w:rPr>
            </w:pPr>
            <w:r>
              <w:rPr>
                <w:rFonts w:hint="eastAsia"/>
                <w:sz w:val="24"/>
                <w:szCs w:val="24"/>
              </w:rPr>
              <w:t>6862201</w:t>
            </w:r>
          </w:p>
        </w:tc>
        <w:tc>
          <w:tcPr>
            <w:tcW w:w="1820" w:type="dxa"/>
            <w:tcBorders>
              <w:top w:val="single" w:sz="4" w:space="0" w:color="auto"/>
              <w:bottom w:val="single" w:sz="4" w:space="0" w:color="auto"/>
              <w:right w:val="nil"/>
            </w:tcBorders>
            <w:vAlign w:val="center"/>
          </w:tcPr>
          <w:p w14:paraId="7C48E8EC" w14:textId="77777777" w:rsidR="00D96A31" w:rsidRDefault="0042729D">
            <w:pPr>
              <w:jc w:val="center"/>
              <w:rPr>
                <w:sz w:val="24"/>
                <w:szCs w:val="24"/>
              </w:rPr>
            </w:pPr>
            <w:r>
              <w:rPr>
                <w:sz w:val="24"/>
                <w:szCs w:val="24"/>
              </w:rPr>
              <w:t>15694396377</w:t>
            </w:r>
          </w:p>
        </w:tc>
      </w:tr>
      <w:tr w:rsidR="00D96A31" w14:paraId="262604D1" w14:textId="77777777">
        <w:trPr>
          <w:jc w:val="center"/>
        </w:trPr>
        <w:tc>
          <w:tcPr>
            <w:tcW w:w="2297" w:type="dxa"/>
            <w:tcBorders>
              <w:top w:val="single" w:sz="4" w:space="0" w:color="auto"/>
              <w:left w:val="nil"/>
              <w:bottom w:val="single" w:sz="4" w:space="0" w:color="auto"/>
            </w:tcBorders>
            <w:vAlign w:val="center"/>
          </w:tcPr>
          <w:p w14:paraId="2A41D812" w14:textId="77777777" w:rsidR="00D96A31" w:rsidRDefault="0042729D">
            <w:pPr>
              <w:jc w:val="center"/>
              <w:rPr>
                <w:sz w:val="24"/>
                <w:szCs w:val="24"/>
              </w:rPr>
            </w:pPr>
            <w:r>
              <w:rPr>
                <w:rFonts w:hint="eastAsia"/>
                <w:sz w:val="24"/>
                <w:szCs w:val="24"/>
              </w:rPr>
              <w:t>兴隆乡</w:t>
            </w:r>
          </w:p>
        </w:tc>
        <w:tc>
          <w:tcPr>
            <w:tcW w:w="1710" w:type="dxa"/>
            <w:tcBorders>
              <w:top w:val="single" w:sz="4" w:space="0" w:color="auto"/>
              <w:bottom w:val="single" w:sz="4" w:space="0" w:color="auto"/>
            </w:tcBorders>
            <w:vAlign w:val="center"/>
          </w:tcPr>
          <w:p w14:paraId="3B0AFA6A"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2F35801D" w14:textId="77777777" w:rsidR="00D96A31" w:rsidRDefault="0042729D">
            <w:pPr>
              <w:jc w:val="center"/>
              <w:rPr>
                <w:sz w:val="24"/>
                <w:szCs w:val="24"/>
              </w:rPr>
            </w:pPr>
            <w:r>
              <w:rPr>
                <w:sz w:val="24"/>
                <w:szCs w:val="24"/>
              </w:rPr>
              <w:t>李</w:t>
            </w:r>
            <w:r>
              <w:rPr>
                <w:sz w:val="24"/>
                <w:szCs w:val="24"/>
              </w:rPr>
              <w:t xml:space="preserve">  </w:t>
            </w:r>
            <w:r>
              <w:rPr>
                <w:sz w:val="24"/>
                <w:szCs w:val="24"/>
              </w:rPr>
              <w:t>聪</w:t>
            </w:r>
          </w:p>
        </w:tc>
        <w:tc>
          <w:tcPr>
            <w:tcW w:w="1817" w:type="dxa"/>
            <w:tcBorders>
              <w:top w:val="single" w:sz="4" w:space="0" w:color="auto"/>
              <w:bottom w:val="single" w:sz="4" w:space="0" w:color="auto"/>
            </w:tcBorders>
            <w:vAlign w:val="center"/>
          </w:tcPr>
          <w:p w14:paraId="32809694" w14:textId="77777777" w:rsidR="00D96A31" w:rsidRDefault="0042729D">
            <w:pPr>
              <w:jc w:val="center"/>
              <w:rPr>
                <w:sz w:val="24"/>
                <w:szCs w:val="24"/>
              </w:rPr>
            </w:pPr>
            <w:r>
              <w:rPr>
                <w:rFonts w:hint="eastAsia"/>
                <w:sz w:val="24"/>
                <w:szCs w:val="24"/>
              </w:rPr>
              <w:t>6683001</w:t>
            </w:r>
          </w:p>
        </w:tc>
        <w:tc>
          <w:tcPr>
            <w:tcW w:w="1820" w:type="dxa"/>
            <w:tcBorders>
              <w:top w:val="single" w:sz="4" w:space="0" w:color="auto"/>
              <w:bottom w:val="single" w:sz="4" w:space="0" w:color="auto"/>
              <w:right w:val="nil"/>
            </w:tcBorders>
            <w:vAlign w:val="center"/>
          </w:tcPr>
          <w:p w14:paraId="0A1D6E88" w14:textId="77777777" w:rsidR="00D96A31" w:rsidRDefault="0042729D">
            <w:pPr>
              <w:jc w:val="center"/>
              <w:rPr>
                <w:sz w:val="24"/>
                <w:szCs w:val="24"/>
              </w:rPr>
            </w:pPr>
            <w:r>
              <w:rPr>
                <w:sz w:val="24"/>
                <w:szCs w:val="24"/>
              </w:rPr>
              <w:t>13894027126</w:t>
            </w:r>
          </w:p>
        </w:tc>
      </w:tr>
      <w:tr w:rsidR="00D96A31" w14:paraId="1C3AEBE2" w14:textId="77777777">
        <w:trPr>
          <w:jc w:val="center"/>
        </w:trPr>
        <w:tc>
          <w:tcPr>
            <w:tcW w:w="2297" w:type="dxa"/>
            <w:tcBorders>
              <w:top w:val="single" w:sz="4" w:space="0" w:color="auto"/>
              <w:left w:val="nil"/>
              <w:bottom w:val="single" w:sz="4" w:space="0" w:color="auto"/>
            </w:tcBorders>
            <w:vAlign w:val="center"/>
          </w:tcPr>
          <w:p w14:paraId="1B937C40" w14:textId="77777777" w:rsidR="00D96A31" w:rsidRDefault="0042729D">
            <w:pPr>
              <w:jc w:val="center"/>
              <w:rPr>
                <w:sz w:val="24"/>
                <w:szCs w:val="24"/>
              </w:rPr>
            </w:pPr>
            <w:r>
              <w:rPr>
                <w:rFonts w:hint="eastAsia"/>
                <w:sz w:val="24"/>
                <w:szCs w:val="24"/>
              </w:rPr>
              <w:t>抽水乡</w:t>
            </w:r>
          </w:p>
        </w:tc>
        <w:tc>
          <w:tcPr>
            <w:tcW w:w="1710" w:type="dxa"/>
            <w:tcBorders>
              <w:top w:val="single" w:sz="4" w:space="0" w:color="auto"/>
              <w:bottom w:val="single" w:sz="4" w:space="0" w:color="auto"/>
            </w:tcBorders>
            <w:vAlign w:val="center"/>
          </w:tcPr>
          <w:p w14:paraId="0412712E" w14:textId="77777777" w:rsidR="00D96A31" w:rsidRDefault="0042729D">
            <w:pPr>
              <w:jc w:val="center"/>
              <w:rPr>
                <w:sz w:val="24"/>
                <w:szCs w:val="24"/>
              </w:rPr>
            </w:pPr>
            <w:r>
              <w:rPr>
                <w:rFonts w:hint="eastAsia"/>
                <w:sz w:val="24"/>
                <w:szCs w:val="24"/>
              </w:rPr>
              <w:t>成员</w:t>
            </w:r>
          </w:p>
        </w:tc>
        <w:tc>
          <w:tcPr>
            <w:tcW w:w="1710" w:type="dxa"/>
            <w:tcBorders>
              <w:top w:val="single" w:sz="4" w:space="0" w:color="auto"/>
              <w:bottom w:val="single" w:sz="4" w:space="0" w:color="auto"/>
            </w:tcBorders>
            <w:vAlign w:val="center"/>
          </w:tcPr>
          <w:p w14:paraId="528CA197" w14:textId="77777777" w:rsidR="00D96A31" w:rsidRDefault="0042729D">
            <w:pPr>
              <w:jc w:val="center"/>
              <w:rPr>
                <w:sz w:val="24"/>
                <w:szCs w:val="24"/>
              </w:rPr>
            </w:pPr>
            <w:proofErr w:type="gramStart"/>
            <w:r>
              <w:rPr>
                <w:sz w:val="24"/>
                <w:szCs w:val="24"/>
              </w:rPr>
              <w:t>高月超</w:t>
            </w:r>
            <w:proofErr w:type="gramEnd"/>
          </w:p>
        </w:tc>
        <w:tc>
          <w:tcPr>
            <w:tcW w:w="1817" w:type="dxa"/>
            <w:tcBorders>
              <w:top w:val="single" w:sz="4" w:space="0" w:color="auto"/>
              <w:bottom w:val="single" w:sz="4" w:space="0" w:color="auto"/>
            </w:tcBorders>
            <w:vAlign w:val="center"/>
          </w:tcPr>
          <w:p w14:paraId="781FFA50" w14:textId="77777777" w:rsidR="00D96A31" w:rsidRDefault="0042729D">
            <w:pPr>
              <w:jc w:val="center"/>
              <w:rPr>
                <w:sz w:val="24"/>
                <w:szCs w:val="24"/>
              </w:rPr>
            </w:pPr>
            <w:r>
              <w:rPr>
                <w:rFonts w:hint="eastAsia"/>
                <w:sz w:val="24"/>
                <w:szCs w:val="24"/>
              </w:rPr>
              <w:t>6887001</w:t>
            </w:r>
          </w:p>
        </w:tc>
        <w:tc>
          <w:tcPr>
            <w:tcW w:w="1820" w:type="dxa"/>
            <w:tcBorders>
              <w:top w:val="single" w:sz="4" w:space="0" w:color="auto"/>
              <w:bottom w:val="single" w:sz="4" w:space="0" w:color="auto"/>
              <w:right w:val="nil"/>
            </w:tcBorders>
            <w:vAlign w:val="center"/>
          </w:tcPr>
          <w:p w14:paraId="7DD2D4CE" w14:textId="77777777" w:rsidR="00D96A31" w:rsidRDefault="0042729D">
            <w:pPr>
              <w:jc w:val="center"/>
              <w:rPr>
                <w:sz w:val="24"/>
                <w:szCs w:val="24"/>
              </w:rPr>
            </w:pPr>
            <w:r>
              <w:rPr>
                <w:sz w:val="24"/>
                <w:szCs w:val="24"/>
              </w:rPr>
              <w:t>13894027521</w:t>
            </w:r>
          </w:p>
        </w:tc>
      </w:tr>
      <w:tr w:rsidR="00D96A31" w14:paraId="3639E919" w14:textId="77777777">
        <w:trPr>
          <w:jc w:val="center"/>
        </w:trPr>
        <w:tc>
          <w:tcPr>
            <w:tcW w:w="0" w:type="auto"/>
            <w:tcBorders>
              <w:top w:val="single" w:sz="4" w:space="0" w:color="auto"/>
              <w:left w:val="nil"/>
              <w:bottom w:val="single" w:sz="12" w:space="0" w:color="auto"/>
            </w:tcBorders>
            <w:vAlign w:val="center"/>
          </w:tcPr>
          <w:p w14:paraId="1B77F91F" w14:textId="77777777" w:rsidR="00D96A31" w:rsidRDefault="0042729D">
            <w:pPr>
              <w:jc w:val="center"/>
              <w:rPr>
                <w:sz w:val="24"/>
                <w:szCs w:val="24"/>
              </w:rPr>
            </w:pPr>
            <w:r>
              <w:rPr>
                <w:rFonts w:hint="eastAsia"/>
                <w:sz w:val="24"/>
                <w:szCs w:val="24"/>
              </w:rPr>
              <w:t>沿江乡</w:t>
            </w:r>
          </w:p>
        </w:tc>
        <w:tc>
          <w:tcPr>
            <w:tcW w:w="0" w:type="auto"/>
            <w:tcBorders>
              <w:top w:val="single" w:sz="4" w:space="0" w:color="auto"/>
              <w:bottom w:val="single" w:sz="12" w:space="0" w:color="auto"/>
            </w:tcBorders>
            <w:vAlign w:val="center"/>
          </w:tcPr>
          <w:p w14:paraId="649CE0B1" w14:textId="77777777" w:rsidR="00D96A31" w:rsidRDefault="0042729D">
            <w:pPr>
              <w:jc w:val="center"/>
              <w:rPr>
                <w:sz w:val="24"/>
                <w:szCs w:val="24"/>
              </w:rPr>
            </w:pPr>
            <w:r>
              <w:rPr>
                <w:rFonts w:hint="eastAsia"/>
                <w:sz w:val="24"/>
                <w:szCs w:val="24"/>
              </w:rPr>
              <w:t>成员</w:t>
            </w:r>
          </w:p>
        </w:tc>
        <w:tc>
          <w:tcPr>
            <w:tcW w:w="0" w:type="auto"/>
            <w:tcBorders>
              <w:top w:val="single" w:sz="4" w:space="0" w:color="auto"/>
              <w:bottom w:val="single" w:sz="12" w:space="0" w:color="auto"/>
            </w:tcBorders>
            <w:vAlign w:val="center"/>
          </w:tcPr>
          <w:p w14:paraId="7164DC9C" w14:textId="77777777" w:rsidR="00D96A31" w:rsidRDefault="0042729D">
            <w:pPr>
              <w:jc w:val="center"/>
              <w:rPr>
                <w:sz w:val="24"/>
                <w:szCs w:val="24"/>
              </w:rPr>
            </w:pPr>
            <w:proofErr w:type="gramStart"/>
            <w:r>
              <w:rPr>
                <w:sz w:val="24"/>
                <w:szCs w:val="24"/>
              </w:rPr>
              <w:t>刘岳东</w:t>
            </w:r>
            <w:proofErr w:type="gramEnd"/>
          </w:p>
        </w:tc>
        <w:tc>
          <w:tcPr>
            <w:tcW w:w="0" w:type="auto"/>
            <w:tcBorders>
              <w:top w:val="single" w:sz="4" w:space="0" w:color="auto"/>
              <w:bottom w:val="single" w:sz="12" w:space="0" w:color="auto"/>
            </w:tcBorders>
            <w:vAlign w:val="center"/>
          </w:tcPr>
          <w:p w14:paraId="4570459B" w14:textId="77777777" w:rsidR="00D96A31" w:rsidRDefault="0042729D">
            <w:pPr>
              <w:jc w:val="center"/>
              <w:rPr>
                <w:sz w:val="24"/>
                <w:szCs w:val="24"/>
              </w:rPr>
            </w:pPr>
            <w:r>
              <w:rPr>
                <w:rFonts w:hint="eastAsia"/>
                <w:sz w:val="24"/>
                <w:szCs w:val="24"/>
              </w:rPr>
              <w:t>6650001</w:t>
            </w:r>
          </w:p>
        </w:tc>
        <w:tc>
          <w:tcPr>
            <w:tcW w:w="0" w:type="auto"/>
            <w:tcBorders>
              <w:top w:val="single" w:sz="4" w:space="0" w:color="auto"/>
              <w:bottom w:val="single" w:sz="12" w:space="0" w:color="auto"/>
              <w:right w:val="nil"/>
            </w:tcBorders>
            <w:vAlign w:val="center"/>
          </w:tcPr>
          <w:p w14:paraId="7F2B2BBD" w14:textId="77777777" w:rsidR="00D96A31" w:rsidRDefault="0042729D">
            <w:pPr>
              <w:jc w:val="center"/>
              <w:rPr>
                <w:sz w:val="24"/>
                <w:szCs w:val="24"/>
              </w:rPr>
            </w:pPr>
            <w:r>
              <w:rPr>
                <w:sz w:val="24"/>
                <w:szCs w:val="24"/>
              </w:rPr>
              <w:t>13596783611</w:t>
            </w:r>
          </w:p>
        </w:tc>
      </w:tr>
    </w:tbl>
    <w:p w14:paraId="66B02C3C" w14:textId="77777777" w:rsidR="00D96A31" w:rsidRDefault="0042729D">
      <w:pPr>
        <w:jc w:val="left"/>
        <w:rPr>
          <w:sz w:val="24"/>
          <w:szCs w:val="24"/>
        </w:rPr>
      </w:pPr>
      <w:r>
        <w:rPr>
          <w:rFonts w:hint="eastAsia"/>
          <w:sz w:val="24"/>
          <w:szCs w:val="24"/>
        </w:rPr>
        <w:t>注：为保证应急组在应急情况下仍可以灵活调用，故本项目目前对各部门设置一名负责人，根据突发事件发生时各部门员工实际在岗情况，应急指挥部可进行临时调配替代人员，不特殊指定替代名单。</w:t>
      </w:r>
    </w:p>
    <w:p w14:paraId="0F9DF6EE" w14:textId="77777777" w:rsidR="00D96A31" w:rsidRDefault="00D96A31">
      <w:pPr>
        <w:jc w:val="center"/>
        <w:rPr>
          <w:b/>
          <w:bCs/>
          <w:sz w:val="32"/>
          <w:szCs w:val="32"/>
        </w:rPr>
      </w:pPr>
    </w:p>
    <w:p w14:paraId="3A16C8FA" w14:textId="77777777" w:rsidR="00D96A31" w:rsidRDefault="00D96A31">
      <w:pPr>
        <w:jc w:val="center"/>
        <w:rPr>
          <w:b/>
          <w:bCs/>
          <w:sz w:val="32"/>
          <w:szCs w:val="32"/>
        </w:rPr>
      </w:pPr>
    </w:p>
    <w:p w14:paraId="1728E15C" w14:textId="77777777" w:rsidR="00D96A31" w:rsidRDefault="00D96A31">
      <w:pPr>
        <w:jc w:val="center"/>
        <w:rPr>
          <w:b/>
          <w:bCs/>
          <w:sz w:val="32"/>
          <w:szCs w:val="32"/>
        </w:rPr>
      </w:pPr>
    </w:p>
    <w:p w14:paraId="165A454A" w14:textId="77777777" w:rsidR="00D96A31" w:rsidRDefault="00D96A31">
      <w:pPr>
        <w:jc w:val="center"/>
        <w:rPr>
          <w:b/>
          <w:bCs/>
          <w:sz w:val="32"/>
          <w:szCs w:val="32"/>
        </w:rPr>
      </w:pPr>
    </w:p>
    <w:p w14:paraId="2020EA92" w14:textId="77777777" w:rsidR="00D96A31" w:rsidRDefault="00D96A31">
      <w:pPr>
        <w:jc w:val="center"/>
        <w:rPr>
          <w:b/>
          <w:bCs/>
          <w:sz w:val="32"/>
          <w:szCs w:val="32"/>
        </w:rPr>
      </w:pPr>
    </w:p>
    <w:p w14:paraId="29D3AFD8" w14:textId="77777777" w:rsidR="00D96A31" w:rsidRDefault="00D96A31">
      <w:pPr>
        <w:jc w:val="center"/>
        <w:rPr>
          <w:b/>
          <w:bCs/>
          <w:sz w:val="32"/>
          <w:szCs w:val="32"/>
        </w:rPr>
      </w:pPr>
    </w:p>
    <w:p w14:paraId="390DABEA" w14:textId="77777777" w:rsidR="00D96A31" w:rsidRDefault="00D96A31">
      <w:pPr>
        <w:jc w:val="center"/>
        <w:rPr>
          <w:b/>
          <w:bCs/>
          <w:sz w:val="32"/>
          <w:szCs w:val="32"/>
        </w:rPr>
        <w:sectPr w:rsidR="00D96A31">
          <w:pgSz w:w="11906" w:h="16838"/>
          <w:pgMar w:top="1417" w:right="1797" w:bottom="1417" w:left="1797" w:header="851" w:footer="850" w:gutter="0"/>
          <w:cols w:space="720"/>
          <w:docGrid w:type="lines" w:linePitch="312"/>
        </w:sectPr>
      </w:pPr>
    </w:p>
    <w:p w14:paraId="5C88FD8F" w14:textId="77777777" w:rsidR="00D96A31" w:rsidRDefault="0042729D">
      <w:pPr>
        <w:spacing w:line="360" w:lineRule="auto"/>
        <w:rPr>
          <w:b/>
          <w:bCs/>
          <w:sz w:val="24"/>
          <w:szCs w:val="24"/>
        </w:rPr>
      </w:pPr>
      <w:r>
        <w:rPr>
          <w:rFonts w:hint="eastAsia"/>
          <w:b/>
          <w:bCs/>
          <w:sz w:val="24"/>
          <w:szCs w:val="24"/>
        </w:rPr>
        <w:lastRenderedPageBreak/>
        <w:t>附件</w:t>
      </w:r>
      <w:r>
        <w:rPr>
          <w:rFonts w:hint="eastAsia"/>
          <w:b/>
          <w:bCs/>
          <w:sz w:val="24"/>
          <w:szCs w:val="24"/>
        </w:rPr>
        <w:t>2</w:t>
      </w:r>
      <w:r>
        <w:rPr>
          <w:rFonts w:hint="eastAsia"/>
          <w:b/>
          <w:bCs/>
          <w:sz w:val="24"/>
          <w:szCs w:val="24"/>
        </w:rPr>
        <w:t>：</w:t>
      </w:r>
    </w:p>
    <w:p w14:paraId="0E7430B7" w14:textId="77777777" w:rsidR="00D96A31" w:rsidRDefault="0042729D">
      <w:pPr>
        <w:jc w:val="center"/>
        <w:rPr>
          <w:b/>
          <w:bCs/>
          <w:sz w:val="32"/>
          <w:szCs w:val="32"/>
        </w:rPr>
      </w:pPr>
      <w:r>
        <w:rPr>
          <w:rFonts w:hint="eastAsia"/>
          <w:b/>
          <w:bCs/>
          <w:sz w:val="32"/>
          <w:szCs w:val="32"/>
        </w:rPr>
        <w:t>抚松县重污染天气监测预警会商</w:t>
      </w:r>
    </w:p>
    <w:p w14:paraId="1A7DA730" w14:textId="77777777" w:rsidR="00D96A31" w:rsidRDefault="0042729D">
      <w:pPr>
        <w:jc w:val="center"/>
        <w:rPr>
          <w:b/>
          <w:bCs/>
          <w:sz w:val="32"/>
          <w:szCs w:val="32"/>
        </w:rPr>
      </w:pPr>
      <w:r>
        <w:rPr>
          <w:rFonts w:hint="eastAsia"/>
          <w:b/>
          <w:bCs/>
          <w:sz w:val="32"/>
          <w:szCs w:val="32"/>
        </w:rPr>
        <w:t>专家委员会成员名单</w:t>
      </w:r>
    </w:p>
    <w:tbl>
      <w:tblPr>
        <w:tblStyle w:val="ad"/>
        <w:tblW w:w="9354"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217"/>
        <w:gridCol w:w="4290"/>
        <w:gridCol w:w="1830"/>
        <w:gridCol w:w="2017"/>
      </w:tblGrid>
      <w:tr w:rsidR="00D96A31" w14:paraId="52AD2BD1" w14:textId="77777777">
        <w:trPr>
          <w:jc w:val="center"/>
        </w:trPr>
        <w:tc>
          <w:tcPr>
            <w:tcW w:w="1217" w:type="dxa"/>
            <w:tcBorders>
              <w:tl2br w:val="nil"/>
              <w:tr2bl w:val="nil"/>
            </w:tcBorders>
          </w:tcPr>
          <w:p w14:paraId="61839395" w14:textId="77777777" w:rsidR="00D96A31" w:rsidRDefault="0042729D">
            <w:pPr>
              <w:jc w:val="center"/>
              <w:rPr>
                <w:b/>
                <w:bCs/>
                <w:sz w:val="24"/>
                <w:szCs w:val="24"/>
                <w:u w:val="single"/>
              </w:rPr>
            </w:pPr>
            <w:r>
              <w:rPr>
                <w:rFonts w:hint="eastAsia"/>
                <w:b/>
                <w:bCs/>
                <w:sz w:val="24"/>
                <w:szCs w:val="24"/>
                <w:u w:val="single"/>
              </w:rPr>
              <w:t>姓名</w:t>
            </w:r>
          </w:p>
        </w:tc>
        <w:tc>
          <w:tcPr>
            <w:tcW w:w="4290" w:type="dxa"/>
            <w:tcBorders>
              <w:tl2br w:val="nil"/>
              <w:tr2bl w:val="nil"/>
            </w:tcBorders>
          </w:tcPr>
          <w:p w14:paraId="0FC1AF59" w14:textId="77777777" w:rsidR="00D96A31" w:rsidRDefault="0042729D">
            <w:pPr>
              <w:jc w:val="center"/>
              <w:rPr>
                <w:b/>
                <w:bCs/>
                <w:sz w:val="24"/>
                <w:szCs w:val="24"/>
                <w:u w:val="single"/>
              </w:rPr>
            </w:pPr>
            <w:r>
              <w:rPr>
                <w:rFonts w:hint="eastAsia"/>
                <w:b/>
                <w:bCs/>
                <w:sz w:val="24"/>
                <w:szCs w:val="24"/>
                <w:u w:val="single"/>
              </w:rPr>
              <w:t>工作单位</w:t>
            </w:r>
          </w:p>
        </w:tc>
        <w:tc>
          <w:tcPr>
            <w:tcW w:w="1830" w:type="dxa"/>
            <w:tcBorders>
              <w:tl2br w:val="nil"/>
              <w:tr2bl w:val="nil"/>
            </w:tcBorders>
          </w:tcPr>
          <w:p w14:paraId="1470923F" w14:textId="77777777" w:rsidR="00D96A31" w:rsidRDefault="0042729D">
            <w:pPr>
              <w:jc w:val="center"/>
              <w:rPr>
                <w:b/>
                <w:bCs/>
                <w:sz w:val="24"/>
                <w:szCs w:val="24"/>
                <w:u w:val="single"/>
              </w:rPr>
            </w:pPr>
            <w:r>
              <w:rPr>
                <w:rFonts w:hint="eastAsia"/>
                <w:b/>
                <w:bCs/>
                <w:sz w:val="24"/>
                <w:szCs w:val="24"/>
                <w:u w:val="single"/>
              </w:rPr>
              <w:t>专业特长</w:t>
            </w:r>
          </w:p>
        </w:tc>
        <w:tc>
          <w:tcPr>
            <w:tcW w:w="2017" w:type="dxa"/>
            <w:tcBorders>
              <w:tl2br w:val="nil"/>
              <w:tr2bl w:val="nil"/>
            </w:tcBorders>
          </w:tcPr>
          <w:p w14:paraId="3DA7351B" w14:textId="77777777" w:rsidR="00D96A31" w:rsidRDefault="0042729D">
            <w:pPr>
              <w:jc w:val="center"/>
              <w:rPr>
                <w:b/>
                <w:bCs/>
                <w:sz w:val="24"/>
                <w:szCs w:val="24"/>
                <w:u w:val="single"/>
              </w:rPr>
            </w:pPr>
            <w:r>
              <w:rPr>
                <w:rFonts w:hint="eastAsia"/>
                <w:b/>
                <w:bCs/>
                <w:sz w:val="24"/>
                <w:szCs w:val="24"/>
                <w:u w:val="single"/>
              </w:rPr>
              <w:t>联系方式</w:t>
            </w:r>
          </w:p>
        </w:tc>
      </w:tr>
      <w:tr w:rsidR="00D96A31" w14:paraId="7E6EAD3A" w14:textId="77777777">
        <w:trPr>
          <w:jc w:val="center"/>
        </w:trPr>
        <w:tc>
          <w:tcPr>
            <w:tcW w:w="1217" w:type="dxa"/>
            <w:tcBorders>
              <w:tl2br w:val="nil"/>
              <w:tr2bl w:val="nil"/>
            </w:tcBorders>
          </w:tcPr>
          <w:p w14:paraId="5876D70D" w14:textId="77777777" w:rsidR="00D96A31" w:rsidRDefault="0042729D">
            <w:pPr>
              <w:jc w:val="center"/>
              <w:rPr>
                <w:b/>
                <w:bCs/>
                <w:sz w:val="24"/>
                <w:szCs w:val="24"/>
                <w:u w:val="single"/>
              </w:rPr>
            </w:pPr>
            <w:r>
              <w:rPr>
                <w:rFonts w:hint="eastAsia"/>
                <w:b/>
                <w:bCs/>
                <w:sz w:val="24"/>
                <w:szCs w:val="24"/>
                <w:u w:val="single"/>
              </w:rPr>
              <w:t>张传华</w:t>
            </w:r>
          </w:p>
        </w:tc>
        <w:tc>
          <w:tcPr>
            <w:tcW w:w="4290" w:type="dxa"/>
            <w:tcBorders>
              <w:tl2br w:val="nil"/>
              <w:tr2bl w:val="nil"/>
            </w:tcBorders>
          </w:tcPr>
          <w:p w14:paraId="6224FDAA" w14:textId="77777777" w:rsidR="00D96A31" w:rsidRDefault="0042729D">
            <w:pPr>
              <w:jc w:val="center"/>
              <w:rPr>
                <w:b/>
                <w:bCs/>
                <w:sz w:val="24"/>
                <w:szCs w:val="24"/>
                <w:u w:val="single"/>
              </w:rPr>
            </w:pPr>
            <w:r>
              <w:rPr>
                <w:rFonts w:hint="eastAsia"/>
                <w:b/>
                <w:bCs/>
                <w:sz w:val="24"/>
                <w:szCs w:val="24"/>
                <w:u w:val="single"/>
              </w:rPr>
              <w:t>抚松县生态环境监测站</w:t>
            </w:r>
          </w:p>
        </w:tc>
        <w:tc>
          <w:tcPr>
            <w:tcW w:w="1830" w:type="dxa"/>
            <w:tcBorders>
              <w:tl2br w:val="nil"/>
              <w:tr2bl w:val="nil"/>
            </w:tcBorders>
          </w:tcPr>
          <w:p w14:paraId="40244AD5" w14:textId="77777777" w:rsidR="00D96A31" w:rsidRDefault="0042729D">
            <w:pPr>
              <w:jc w:val="center"/>
              <w:rPr>
                <w:b/>
                <w:bCs/>
                <w:sz w:val="24"/>
                <w:szCs w:val="24"/>
                <w:u w:val="single"/>
              </w:rPr>
            </w:pPr>
            <w:r>
              <w:rPr>
                <w:rFonts w:hint="eastAsia"/>
                <w:b/>
                <w:bCs/>
                <w:sz w:val="24"/>
                <w:szCs w:val="24"/>
                <w:u w:val="single"/>
              </w:rPr>
              <w:t>环境监测</w:t>
            </w:r>
          </w:p>
        </w:tc>
        <w:tc>
          <w:tcPr>
            <w:tcW w:w="2017" w:type="dxa"/>
            <w:tcBorders>
              <w:tl2br w:val="nil"/>
              <w:tr2bl w:val="nil"/>
            </w:tcBorders>
          </w:tcPr>
          <w:p w14:paraId="4B57B2AE" w14:textId="77777777" w:rsidR="00D96A31" w:rsidRDefault="0042729D">
            <w:pPr>
              <w:jc w:val="center"/>
              <w:rPr>
                <w:b/>
                <w:bCs/>
                <w:sz w:val="24"/>
                <w:szCs w:val="24"/>
                <w:u w:val="single"/>
              </w:rPr>
            </w:pPr>
            <w:r>
              <w:rPr>
                <w:rFonts w:hint="eastAsia"/>
                <w:b/>
                <w:bCs/>
                <w:spacing w:val="-3"/>
                <w:sz w:val="24"/>
                <w:szCs w:val="24"/>
                <w:u w:val="single"/>
              </w:rPr>
              <w:t>13894025686</w:t>
            </w:r>
          </w:p>
        </w:tc>
      </w:tr>
      <w:tr w:rsidR="00D96A31" w14:paraId="439DBEA4" w14:textId="77777777">
        <w:trPr>
          <w:jc w:val="center"/>
        </w:trPr>
        <w:tc>
          <w:tcPr>
            <w:tcW w:w="1217" w:type="dxa"/>
            <w:tcBorders>
              <w:tl2br w:val="nil"/>
              <w:tr2bl w:val="nil"/>
            </w:tcBorders>
          </w:tcPr>
          <w:p w14:paraId="76F8791C" w14:textId="77777777" w:rsidR="00D96A31" w:rsidRDefault="0042729D">
            <w:pPr>
              <w:jc w:val="center"/>
              <w:rPr>
                <w:b/>
                <w:bCs/>
                <w:sz w:val="24"/>
                <w:szCs w:val="24"/>
                <w:u w:val="single"/>
              </w:rPr>
            </w:pPr>
            <w:r>
              <w:rPr>
                <w:rFonts w:hint="eastAsia"/>
                <w:b/>
                <w:bCs/>
                <w:sz w:val="24"/>
                <w:szCs w:val="24"/>
                <w:u w:val="single"/>
              </w:rPr>
              <w:t>郑吉和</w:t>
            </w:r>
          </w:p>
        </w:tc>
        <w:tc>
          <w:tcPr>
            <w:tcW w:w="4290" w:type="dxa"/>
            <w:tcBorders>
              <w:tl2br w:val="nil"/>
              <w:tr2bl w:val="nil"/>
            </w:tcBorders>
          </w:tcPr>
          <w:p w14:paraId="354B2EDE" w14:textId="77777777" w:rsidR="00D96A31" w:rsidRDefault="0042729D">
            <w:pPr>
              <w:jc w:val="center"/>
              <w:rPr>
                <w:b/>
                <w:bCs/>
                <w:sz w:val="24"/>
                <w:szCs w:val="24"/>
                <w:u w:val="single"/>
              </w:rPr>
            </w:pPr>
            <w:r>
              <w:rPr>
                <w:rFonts w:hint="eastAsia"/>
                <w:b/>
                <w:bCs/>
                <w:sz w:val="24"/>
                <w:szCs w:val="24"/>
                <w:u w:val="single"/>
              </w:rPr>
              <w:t>抚松县生态环境监测站</w:t>
            </w:r>
          </w:p>
        </w:tc>
        <w:tc>
          <w:tcPr>
            <w:tcW w:w="1830" w:type="dxa"/>
            <w:tcBorders>
              <w:tl2br w:val="nil"/>
              <w:tr2bl w:val="nil"/>
            </w:tcBorders>
          </w:tcPr>
          <w:p w14:paraId="2051D2B1" w14:textId="77777777" w:rsidR="00D96A31" w:rsidRDefault="0042729D">
            <w:pPr>
              <w:jc w:val="center"/>
              <w:rPr>
                <w:b/>
                <w:bCs/>
                <w:sz w:val="24"/>
                <w:szCs w:val="24"/>
                <w:u w:val="single"/>
              </w:rPr>
            </w:pPr>
            <w:r>
              <w:rPr>
                <w:rFonts w:hint="eastAsia"/>
                <w:b/>
                <w:bCs/>
                <w:sz w:val="24"/>
                <w:szCs w:val="24"/>
                <w:u w:val="single"/>
              </w:rPr>
              <w:t>环境监测</w:t>
            </w:r>
          </w:p>
        </w:tc>
        <w:tc>
          <w:tcPr>
            <w:tcW w:w="2017" w:type="dxa"/>
            <w:tcBorders>
              <w:tl2br w:val="nil"/>
              <w:tr2bl w:val="nil"/>
            </w:tcBorders>
          </w:tcPr>
          <w:p w14:paraId="7E0C942F" w14:textId="77777777" w:rsidR="00D96A31" w:rsidRDefault="0042729D">
            <w:pPr>
              <w:jc w:val="center"/>
              <w:rPr>
                <w:b/>
                <w:bCs/>
                <w:sz w:val="24"/>
                <w:szCs w:val="24"/>
                <w:u w:val="single"/>
              </w:rPr>
            </w:pPr>
            <w:r>
              <w:rPr>
                <w:rFonts w:hint="eastAsia"/>
                <w:b/>
                <w:bCs/>
                <w:sz w:val="24"/>
                <w:szCs w:val="24"/>
                <w:u w:val="single"/>
              </w:rPr>
              <w:t>15694396319</w:t>
            </w:r>
          </w:p>
        </w:tc>
      </w:tr>
      <w:tr w:rsidR="00D96A31" w14:paraId="01E1CFE1" w14:textId="77777777">
        <w:trPr>
          <w:jc w:val="center"/>
        </w:trPr>
        <w:tc>
          <w:tcPr>
            <w:tcW w:w="1217" w:type="dxa"/>
            <w:tcBorders>
              <w:tl2br w:val="nil"/>
              <w:tr2bl w:val="nil"/>
            </w:tcBorders>
          </w:tcPr>
          <w:p w14:paraId="15A78541" w14:textId="77777777" w:rsidR="00D96A31" w:rsidRDefault="0042729D">
            <w:pPr>
              <w:jc w:val="center"/>
              <w:rPr>
                <w:b/>
                <w:bCs/>
                <w:sz w:val="24"/>
                <w:szCs w:val="24"/>
                <w:u w:val="single"/>
              </w:rPr>
            </w:pPr>
            <w:r>
              <w:rPr>
                <w:rFonts w:hint="eastAsia"/>
                <w:b/>
                <w:bCs/>
                <w:sz w:val="24"/>
                <w:szCs w:val="24"/>
                <w:u w:val="single"/>
              </w:rPr>
              <w:t>张旭利</w:t>
            </w:r>
          </w:p>
        </w:tc>
        <w:tc>
          <w:tcPr>
            <w:tcW w:w="4290" w:type="dxa"/>
            <w:tcBorders>
              <w:tl2br w:val="nil"/>
              <w:tr2bl w:val="nil"/>
            </w:tcBorders>
          </w:tcPr>
          <w:p w14:paraId="56AFC2C3" w14:textId="77777777" w:rsidR="00D96A31" w:rsidRDefault="0042729D">
            <w:pPr>
              <w:jc w:val="center"/>
              <w:rPr>
                <w:b/>
                <w:bCs/>
                <w:sz w:val="24"/>
                <w:szCs w:val="24"/>
                <w:u w:val="single"/>
              </w:rPr>
            </w:pPr>
            <w:r>
              <w:rPr>
                <w:rFonts w:hint="eastAsia"/>
                <w:b/>
                <w:bCs/>
                <w:sz w:val="24"/>
                <w:szCs w:val="24"/>
                <w:u w:val="single"/>
              </w:rPr>
              <w:t>抚松县生态环境监测站</w:t>
            </w:r>
          </w:p>
        </w:tc>
        <w:tc>
          <w:tcPr>
            <w:tcW w:w="1830" w:type="dxa"/>
            <w:tcBorders>
              <w:tl2br w:val="nil"/>
              <w:tr2bl w:val="nil"/>
            </w:tcBorders>
          </w:tcPr>
          <w:p w14:paraId="2FCF9CDD" w14:textId="77777777" w:rsidR="00D96A31" w:rsidRDefault="0042729D">
            <w:pPr>
              <w:jc w:val="center"/>
              <w:rPr>
                <w:b/>
                <w:bCs/>
                <w:sz w:val="24"/>
                <w:szCs w:val="24"/>
                <w:u w:val="single"/>
              </w:rPr>
            </w:pPr>
            <w:r>
              <w:rPr>
                <w:rFonts w:hint="eastAsia"/>
                <w:b/>
                <w:bCs/>
                <w:sz w:val="24"/>
                <w:szCs w:val="24"/>
                <w:u w:val="single"/>
              </w:rPr>
              <w:t>环境监测</w:t>
            </w:r>
          </w:p>
        </w:tc>
        <w:tc>
          <w:tcPr>
            <w:tcW w:w="2017" w:type="dxa"/>
            <w:tcBorders>
              <w:tl2br w:val="nil"/>
              <w:tr2bl w:val="nil"/>
            </w:tcBorders>
          </w:tcPr>
          <w:p w14:paraId="4AC1A4F3" w14:textId="77777777" w:rsidR="00D96A31" w:rsidRDefault="0042729D">
            <w:pPr>
              <w:jc w:val="center"/>
              <w:rPr>
                <w:b/>
                <w:bCs/>
                <w:sz w:val="24"/>
                <w:szCs w:val="24"/>
                <w:u w:val="single"/>
              </w:rPr>
            </w:pPr>
            <w:r>
              <w:rPr>
                <w:rFonts w:hint="eastAsia"/>
                <w:b/>
                <w:bCs/>
                <w:sz w:val="24"/>
                <w:szCs w:val="24"/>
                <w:u w:val="single"/>
              </w:rPr>
              <w:t>15143972558</w:t>
            </w:r>
          </w:p>
        </w:tc>
      </w:tr>
      <w:tr w:rsidR="00D96A31" w14:paraId="1B0E2D74" w14:textId="77777777">
        <w:trPr>
          <w:jc w:val="center"/>
        </w:trPr>
        <w:tc>
          <w:tcPr>
            <w:tcW w:w="1217" w:type="dxa"/>
            <w:tcBorders>
              <w:tl2br w:val="nil"/>
              <w:tr2bl w:val="nil"/>
            </w:tcBorders>
          </w:tcPr>
          <w:p w14:paraId="4EF096CC" w14:textId="77777777" w:rsidR="00D96A31" w:rsidRDefault="0042729D">
            <w:pPr>
              <w:jc w:val="center"/>
              <w:rPr>
                <w:b/>
                <w:bCs/>
                <w:sz w:val="24"/>
                <w:szCs w:val="24"/>
                <w:u w:val="single"/>
              </w:rPr>
            </w:pPr>
            <w:proofErr w:type="gramStart"/>
            <w:r>
              <w:rPr>
                <w:rFonts w:hint="eastAsia"/>
                <w:b/>
                <w:bCs/>
                <w:sz w:val="24"/>
                <w:szCs w:val="24"/>
                <w:u w:val="single"/>
              </w:rPr>
              <w:t>白守武</w:t>
            </w:r>
            <w:proofErr w:type="gramEnd"/>
          </w:p>
        </w:tc>
        <w:tc>
          <w:tcPr>
            <w:tcW w:w="4290" w:type="dxa"/>
            <w:tcBorders>
              <w:tl2br w:val="nil"/>
              <w:tr2bl w:val="nil"/>
            </w:tcBorders>
          </w:tcPr>
          <w:p w14:paraId="7ED5E274" w14:textId="77777777" w:rsidR="00D96A31" w:rsidRDefault="0042729D">
            <w:pPr>
              <w:jc w:val="center"/>
              <w:rPr>
                <w:b/>
                <w:bCs/>
                <w:sz w:val="24"/>
                <w:szCs w:val="24"/>
                <w:u w:val="single"/>
              </w:rPr>
            </w:pPr>
            <w:r>
              <w:rPr>
                <w:rFonts w:hint="eastAsia"/>
                <w:b/>
                <w:bCs/>
                <w:sz w:val="24"/>
                <w:szCs w:val="24"/>
                <w:u w:val="single"/>
              </w:rPr>
              <w:t>抚松县生态环境保护综合执法大队</w:t>
            </w:r>
          </w:p>
        </w:tc>
        <w:tc>
          <w:tcPr>
            <w:tcW w:w="1830" w:type="dxa"/>
            <w:tcBorders>
              <w:tl2br w:val="nil"/>
              <w:tr2bl w:val="nil"/>
            </w:tcBorders>
          </w:tcPr>
          <w:p w14:paraId="6E5D84E2" w14:textId="77777777" w:rsidR="00D96A31" w:rsidRDefault="0042729D">
            <w:pPr>
              <w:jc w:val="center"/>
              <w:rPr>
                <w:b/>
                <w:bCs/>
                <w:sz w:val="24"/>
                <w:szCs w:val="24"/>
                <w:u w:val="single"/>
              </w:rPr>
            </w:pPr>
            <w:r>
              <w:rPr>
                <w:rFonts w:hint="eastAsia"/>
                <w:b/>
                <w:bCs/>
                <w:sz w:val="24"/>
                <w:szCs w:val="24"/>
                <w:u w:val="single"/>
              </w:rPr>
              <w:t>环境监察</w:t>
            </w:r>
          </w:p>
        </w:tc>
        <w:tc>
          <w:tcPr>
            <w:tcW w:w="2017" w:type="dxa"/>
            <w:tcBorders>
              <w:tl2br w:val="nil"/>
              <w:tr2bl w:val="nil"/>
            </w:tcBorders>
          </w:tcPr>
          <w:p w14:paraId="14BFBEFA" w14:textId="77777777" w:rsidR="00D96A31" w:rsidRDefault="0042729D">
            <w:pPr>
              <w:jc w:val="center"/>
              <w:rPr>
                <w:b/>
                <w:bCs/>
                <w:sz w:val="24"/>
                <w:szCs w:val="24"/>
                <w:u w:val="single"/>
              </w:rPr>
            </w:pPr>
            <w:r>
              <w:rPr>
                <w:rFonts w:hint="eastAsia"/>
                <w:b/>
                <w:bCs/>
                <w:sz w:val="24"/>
                <w:szCs w:val="24"/>
                <w:u w:val="single"/>
              </w:rPr>
              <w:t>15944950999</w:t>
            </w:r>
          </w:p>
        </w:tc>
      </w:tr>
      <w:tr w:rsidR="00D96A31" w14:paraId="35708CEC" w14:textId="77777777">
        <w:trPr>
          <w:trHeight w:val="90"/>
          <w:jc w:val="center"/>
        </w:trPr>
        <w:tc>
          <w:tcPr>
            <w:tcW w:w="1217" w:type="dxa"/>
            <w:tcBorders>
              <w:tl2br w:val="nil"/>
              <w:tr2bl w:val="nil"/>
            </w:tcBorders>
          </w:tcPr>
          <w:p w14:paraId="09F26A33" w14:textId="77777777" w:rsidR="00D96A31" w:rsidRDefault="0042729D">
            <w:pPr>
              <w:jc w:val="center"/>
              <w:rPr>
                <w:b/>
                <w:bCs/>
                <w:sz w:val="24"/>
                <w:szCs w:val="24"/>
                <w:u w:val="single"/>
              </w:rPr>
            </w:pPr>
            <w:r>
              <w:rPr>
                <w:rFonts w:hint="eastAsia"/>
                <w:b/>
                <w:bCs/>
                <w:sz w:val="24"/>
                <w:szCs w:val="24"/>
                <w:u w:val="single"/>
              </w:rPr>
              <w:t>孙福成</w:t>
            </w:r>
          </w:p>
        </w:tc>
        <w:tc>
          <w:tcPr>
            <w:tcW w:w="4290" w:type="dxa"/>
            <w:tcBorders>
              <w:tl2br w:val="nil"/>
              <w:tr2bl w:val="nil"/>
            </w:tcBorders>
          </w:tcPr>
          <w:p w14:paraId="33E0DCB4" w14:textId="77777777" w:rsidR="00D96A31" w:rsidRDefault="0042729D">
            <w:pPr>
              <w:jc w:val="center"/>
              <w:rPr>
                <w:b/>
                <w:bCs/>
                <w:sz w:val="24"/>
                <w:szCs w:val="24"/>
                <w:u w:val="single"/>
              </w:rPr>
            </w:pPr>
            <w:r>
              <w:rPr>
                <w:rFonts w:hint="eastAsia"/>
                <w:b/>
                <w:bCs/>
                <w:sz w:val="24"/>
                <w:szCs w:val="24"/>
                <w:u w:val="single"/>
              </w:rPr>
              <w:t>抚松县生态环境保护综合执法大队</w:t>
            </w:r>
          </w:p>
        </w:tc>
        <w:tc>
          <w:tcPr>
            <w:tcW w:w="1830" w:type="dxa"/>
            <w:tcBorders>
              <w:tl2br w:val="nil"/>
              <w:tr2bl w:val="nil"/>
            </w:tcBorders>
          </w:tcPr>
          <w:p w14:paraId="547FA561" w14:textId="77777777" w:rsidR="00D96A31" w:rsidRDefault="0042729D">
            <w:pPr>
              <w:jc w:val="center"/>
              <w:rPr>
                <w:b/>
                <w:bCs/>
                <w:sz w:val="24"/>
                <w:szCs w:val="24"/>
                <w:u w:val="single"/>
              </w:rPr>
            </w:pPr>
            <w:r>
              <w:rPr>
                <w:rFonts w:hint="eastAsia"/>
                <w:b/>
                <w:bCs/>
                <w:sz w:val="24"/>
                <w:szCs w:val="24"/>
                <w:u w:val="single"/>
              </w:rPr>
              <w:t>环境监察</w:t>
            </w:r>
          </w:p>
        </w:tc>
        <w:tc>
          <w:tcPr>
            <w:tcW w:w="2017" w:type="dxa"/>
            <w:tcBorders>
              <w:tl2br w:val="nil"/>
              <w:tr2bl w:val="nil"/>
            </w:tcBorders>
          </w:tcPr>
          <w:p w14:paraId="3FF858B9" w14:textId="77777777" w:rsidR="00D96A31" w:rsidRDefault="0042729D">
            <w:pPr>
              <w:jc w:val="center"/>
              <w:rPr>
                <w:b/>
                <w:bCs/>
                <w:sz w:val="24"/>
                <w:szCs w:val="24"/>
                <w:u w:val="single"/>
              </w:rPr>
            </w:pPr>
            <w:r>
              <w:rPr>
                <w:rFonts w:hint="eastAsia"/>
                <w:b/>
                <w:bCs/>
                <w:sz w:val="24"/>
                <w:szCs w:val="24"/>
                <w:u w:val="single"/>
              </w:rPr>
              <w:t>15694396373</w:t>
            </w:r>
          </w:p>
        </w:tc>
      </w:tr>
      <w:tr w:rsidR="00D96A31" w14:paraId="1CCE07C7" w14:textId="77777777">
        <w:trPr>
          <w:jc w:val="center"/>
        </w:trPr>
        <w:tc>
          <w:tcPr>
            <w:tcW w:w="1217" w:type="dxa"/>
            <w:tcBorders>
              <w:tl2br w:val="nil"/>
              <w:tr2bl w:val="nil"/>
            </w:tcBorders>
          </w:tcPr>
          <w:p w14:paraId="39DAF9CC" w14:textId="77777777" w:rsidR="00D96A31" w:rsidRDefault="0042729D">
            <w:pPr>
              <w:jc w:val="center"/>
              <w:rPr>
                <w:b/>
                <w:bCs/>
                <w:sz w:val="24"/>
                <w:szCs w:val="24"/>
                <w:u w:val="single"/>
              </w:rPr>
            </w:pPr>
            <w:r>
              <w:rPr>
                <w:rFonts w:hint="eastAsia"/>
                <w:b/>
                <w:bCs/>
                <w:sz w:val="24"/>
                <w:szCs w:val="24"/>
                <w:u w:val="single"/>
              </w:rPr>
              <w:t>王涛</w:t>
            </w:r>
          </w:p>
        </w:tc>
        <w:tc>
          <w:tcPr>
            <w:tcW w:w="4290" w:type="dxa"/>
            <w:tcBorders>
              <w:tl2br w:val="nil"/>
              <w:tr2bl w:val="nil"/>
            </w:tcBorders>
          </w:tcPr>
          <w:p w14:paraId="20ADEC91" w14:textId="77777777" w:rsidR="00D96A31" w:rsidRDefault="0042729D">
            <w:pPr>
              <w:jc w:val="center"/>
              <w:rPr>
                <w:b/>
                <w:bCs/>
                <w:sz w:val="24"/>
                <w:szCs w:val="24"/>
                <w:u w:val="single"/>
              </w:rPr>
            </w:pPr>
            <w:r>
              <w:rPr>
                <w:rFonts w:hint="eastAsia"/>
                <w:b/>
                <w:bCs/>
                <w:sz w:val="24"/>
                <w:szCs w:val="24"/>
                <w:u w:val="single"/>
              </w:rPr>
              <w:t>白山市生态环境局抚松</w:t>
            </w:r>
            <w:proofErr w:type="gramStart"/>
            <w:r>
              <w:rPr>
                <w:rFonts w:hint="eastAsia"/>
                <w:b/>
                <w:bCs/>
                <w:sz w:val="24"/>
                <w:szCs w:val="24"/>
                <w:u w:val="single"/>
              </w:rPr>
              <w:t>县分局</w:t>
            </w:r>
            <w:proofErr w:type="gramEnd"/>
            <w:r>
              <w:rPr>
                <w:rFonts w:hint="eastAsia"/>
                <w:b/>
                <w:bCs/>
                <w:sz w:val="24"/>
                <w:szCs w:val="24"/>
                <w:u w:val="single"/>
              </w:rPr>
              <w:t>法规科</w:t>
            </w:r>
          </w:p>
        </w:tc>
        <w:tc>
          <w:tcPr>
            <w:tcW w:w="1830" w:type="dxa"/>
            <w:tcBorders>
              <w:tl2br w:val="nil"/>
              <w:tr2bl w:val="nil"/>
            </w:tcBorders>
          </w:tcPr>
          <w:p w14:paraId="4B5927E7" w14:textId="77777777" w:rsidR="00D96A31" w:rsidRDefault="0042729D">
            <w:pPr>
              <w:jc w:val="center"/>
              <w:rPr>
                <w:b/>
                <w:bCs/>
                <w:sz w:val="24"/>
                <w:szCs w:val="24"/>
                <w:u w:val="single"/>
              </w:rPr>
            </w:pPr>
            <w:r>
              <w:rPr>
                <w:rFonts w:hint="eastAsia"/>
                <w:b/>
                <w:bCs/>
                <w:sz w:val="24"/>
                <w:szCs w:val="24"/>
                <w:u w:val="single"/>
              </w:rPr>
              <w:t>环境法律法规</w:t>
            </w:r>
          </w:p>
        </w:tc>
        <w:tc>
          <w:tcPr>
            <w:tcW w:w="2017" w:type="dxa"/>
            <w:tcBorders>
              <w:tl2br w:val="nil"/>
              <w:tr2bl w:val="nil"/>
            </w:tcBorders>
          </w:tcPr>
          <w:p w14:paraId="365CAFB8" w14:textId="77777777" w:rsidR="00D96A31" w:rsidRDefault="0042729D">
            <w:pPr>
              <w:jc w:val="center"/>
              <w:rPr>
                <w:b/>
                <w:bCs/>
                <w:sz w:val="24"/>
                <w:szCs w:val="24"/>
                <w:u w:val="single"/>
              </w:rPr>
            </w:pPr>
            <w:r>
              <w:rPr>
                <w:rFonts w:hint="eastAsia"/>
                <w:b/>
                <w:bCs/>
                <w:sz w:val="24"/>
                <w:szCs w:val="24"/>
                <w:u w:val="single"/>
              </w:rPr>
              <w:t>15844940998</w:t>
            </w:r>
          </w:p>
        </w:tc>
      </w:tr>
      <w:tr w:rsidR="00D96A31" w14:paraId="12EC67EA" w14:textId="77777777">
        <w:trPr>
          <w:jc w:val="center"/>
        </w:trPr>
        <w:tc>
          <w:tcPr>
            <w:tcW w:w="1217" w:type="dxa"/>
            <w:tcBorders>
              <w:tl2br w:val="nil"/>
              <w:tr2bl w:val="nil"/>
            </w:tcBorders>
          </w:tcPr>
          <w:p w14:paraId="270D2048" w14:textId="77777777" w:rsidR="00D96A31" w:rsidRDefault="0042729D">
            <w:pPr>
              <w:jc w:val="center"/>
              <w:rPr>
                <w:b/>
                <w:bCs/>
                <w:sz w:val="24"/>
                <w:szCs w:val="24"/>
                <w:u w:val="single"/>
              </w:rPr>
            </w:pPr>
            <w:r>
              <w:rPr>
                <w:rFonts w:hint="eastAsia"/>
                <w:b/>
                <w:bCs/>
                <w:sz w:val="24"/>
                <w:szCs w:val="24"/>
                <w:u w:val="single"/>
              </w:rPr>
              <w:t>杜明昊</w:t>
            </w:r>
          </w:p>
        </w:tc>
        <w:tc>
          <w:tcPr>
            <w:tcW w:w="4290" w:type="dxa"/>
            <w:tcBorders>
              <w:tl2br w:val="nil"/>
              <w:tr2bl w:val="nil"/>
            </w:tcBorders>
          </w:tcPr>
          <w:p w14:paraId="3D9C2C78" w14:textId="77777777" w:rsidR="00D96A31" w:rsidRDefault="0042729D">
            <w:pPr>
              <w:jc w:val="center"/>
              <w:rPr>
                <w:b/>
                <w:bCs/>
                <w:sz w:val="24"/>
                <w:szCs w:val="24"/>
                <w:u w:val="single"/>
              </w:rPr>
            </w:pPr>
            <w:r>
              <w:rPr>
                <w:rFonts w:hint="eastAsia"/>
                <w:b/>
                <w:bCs/>
                <w:sz w:val="24"/>
                <w:szCs w:val="24"/>
                <w:u w:val="single"/>
              </w:rPr>
              <w:t>白山市生态环境局抚松</w:t>
            </w:r>
            <w:proofErr w:type="gramStart"/>
            <w:r>
              <w:rPr>
                <w:rFonts w:hint="eastAsia"/>
                <w:b/>
                <w:bCs/>
                <w:sz w:val="24"/>
                <w:szCs w:val="24"/>
                <w:u w:val="single"/>
              </w:rPr>
              <w:t>县分局</w:t>
            </w:r>
            <w:proofErr w:type="gramEnd"/>
            <w:r>
              <w:rPr>
                <w:rFonts w:hint="eastAsia"/>
                <w:b/>
                <w:bCs/>
                <w:sz w:val="24"/>
                <w:szCs w:val="24"/>
                <w:u w:val="single"/>
              </w:rPr>
              <w:t>生态科</w:t>
            </w:r>
          </w:p>
        </w:tc>
        <w:tc>
          <w:tcPr>
            <w:tcW w:w="1830" w:type="dxa"/>
            <w:tcBorders>
              <w:tl2br w:val="nil"/>
              <w:tr2bl w:val="nil"/>
            </w:tcBorders>
          </w:tcPr>
          <w:p w14:paraId="2B62C7EB" w14:textId="77777777" w:rsidR="00D96A31" w:rsidRDefault="0042729D">
            <w:pPr>
              <w:jc w:val="center"/>
              <w:rPr>
                <w:b/>
                <w:bCs/>
                <w:sz w:val="24"/>
                <w:szCs w:val="24"/>
                <w:u w:val="single"/>
              </w:rPr>
            </w:pPr>
            <w:r>
              <w:rPr>
                <w:rFonts w:hint="eastAsia"/>
                <w:b/>
                <w:bCs/>
                <w:sz w:val="24"/>
                <w:szCs w:val="24"/>
                <w:u w:val="single"/>
              </w:rPr>
              <w:t>环境生态</w:t>
            </w:r>
          </w:p>
        </w:tc>
        <w:tc>
          <w:tcPr>
            <w:tcW w:w="2017" w:type="dxa"/>
            <w:tcBorders>
              <w:tl2br w:val="nil"/>
              <w:tr2bl w:val="nil"/>
            </w:tcBorders>
          </w:tcPr>
          <w:p w14:paraId="079C516D" w14:textId="77777777" w:rsidR="00D96A31" w:rsidRDefault="0042729D">
            <w:pPr>
              <w:jc w:val="center"/>
              <w:rPr>
                <w:b/>
                <w:bCs/>
                <w:sz w:val="24"/>
                <w:szCs w:val="24"/>
                <w:u w:val="single"/>
              </w:rPr>
            </w:pPr>
            <w:r>
              <w:rPr>
                <w:rFonts w:hint="eastAsia"/>
                <w:b/>
                <w:bCs/>
                <w:sz w:val="24"/>
                <w:szCs w:val="24"/>
                <w:u w:val="single"/>
              </w:rPr>
              <w:t>15143909789</w:t>
            </w:r>
          </w:p>
        </w:tc>
      </w:tr>
    </w:tbl>
    <w:p w14:paraId="125B4105" w14:textId="77777777" w:rsidR="00D96A31" w:rsidRDefault="0042729D">
      <w:pPr>
        <w:jc w:val="left"/>
        <w:rPr>
          <w:b/>
          <w:bCs/>
          <w:sz w:val="22"/>
          <w:szCs w:val="22"/>
        </w:rPr>
      </w:pPr>
      <w:r>
        <w:rPr>
          <w:rFonts w:hint="eastAsia"/>
          <w:b/>
          <w:bCs/>
          <w:sz w:val="22"/>
          <w:szCs w:val="22"/>
        </w:rPr>
        <w:t>注：专家委员会人数超过半数即可召开专家委员会会议，并形成专家委员会意见。</w:t>
      </w:r>
    </w:p>
    <w:p w14:paraId="51DA1B75" w14:textId="77777777" w:rsidR="00D96A31" w:rsidRDefault="00D96A31">
      <w:pPr>
        <w:jc w:val="left"/>
        <w:rPr>
          <w:b/>
          <w:bCs/>
          <w:sz w:val="22"/>
          <w:szCs w:val="22"/>
        </w:rPr>
      </w:pPr>
    </w:p>
    <w:p w14:paraId="375C2BA6" w14:textId="77777777" w:rsidR="00D96A31" w:rsidRDefault="00D96A31">
      <w:pPr>
        <w:jc w:val="left"/>
        <w:rPr>
          <w:b/>
          <w:bCs/>
          <w:sz w:val="22"/>
          <w:szCs w:val="22"/>
        </w:rPr>
      </w:pPr>
    </w:p>
    <w:p w14:paraId="66035878" w14:textId="77777777" w:rsidR="00D96A31" w:rsidRDefault="00D96A31">
      <w:pPr>
        <w:jc w:val="left"/>
        <w:rPr>
          <w:b/>
          <w:bCs/>
          <w:sz w:val="22"/>
          <w:szCs w:val="22"/>
        </w:rPr>
      </w:pPr>
    </w:p>
    <w:p w14:paraId="2965D347" w14:textId="77777777" w:rsidR="00D96A31" w:rsidRDefault="00D96A31">
      <w:pPr>
        <w:jc w:val="left"/>
        <w:rPr>
          <w:b/>
          <w:bCs/>
          <w:sz w:val="22"/>
          <w:szCs w:val="22"/>
        </w:rPr>
      </w:pPr>
    </w:p>
    <w:p w14:paraId="426722E9" w14:textId="77777777" w:rsidR="00D96A31" w:rsidRDefault="00D96A31">
      <w:pPr>
        <w:jc w:val="left"/>
        <w:rPr>
          <w:b/>
          <w:bCs/>
          <w:sz w:val="22"/>
          <w:szCs w:val="22"/>
        </w:rPr>
      </w:pPr>
    </w:p>
    <w:p w14:paraId="09B30F80" w14:textId="77777777" w:rsidR="00D96A31" w:rsidRDefault="00D96A31">
      <w:pPr>
        <w:jc w:val="left"/>
        <w:rPr>
          <w:b/>
          <w:bCs/>
          <w:sz w:val="22"/>
          <w:szCs w:val="22"/>
        </w:rPr>
        <w:sectPr w:rsidR="00D96A31">
          <w:pgSz w:w="11906" w:h="16838"/>
          <w:pgMar w:top="1417" w:right="1797" w:bottom="1417" w:left="1797" w:header="851" w:footer="850" w:gutter="0"/>
          <w:cols w:space="720"/>
          <w:docGrid w:type="lines" w:linePitch="312"/>
        </w:sectPr>
      </w:pPr>
    </w:p>
    <w:p w14:paraId="35666696" w14:textId="77777777" w:rsidR="00D96A31" w:rsidRDefault="0042729D">
      <w:pPr>
        <w:spacing w:line="360" w:lineRule="auto"/>
        <w:rPr>
          <w:b/>
          <w:bCs/>
          <w:sz w:val="24"/>
          <w:szCs w:val="24"/>
        </w:rPr>
      </w:pPr>
      <w:r>
        <w:rPr>
          <w:rFonts w:hint="eastAsia"/>
          <w:b/>
          <w:bCs/>
          <w:sz w:val="24"/>
          <w:szCs w:val="24"/>
        </w:rPr>
        <w:lastRenderedPageBreak/>
        <w:t>附件</w:t>
      </w:r>
      <w:r>
        <w:rPr>
          <w:rFonts w:hint="eastAsia"/>
          <w:b/>
          <w:bCs/>
          <w:sz w:val="24"/>
          <w:szCs w:val="24"/>
        </w:rPr>
        <w:t>3</w:t>
      </w:r>
      <w:r>
        <w:rPr>
          <w:rFonts w:hint="eastAsia"/>
          <w:b/>
          <w:bCs/>
          <w:sz w:val="24"/>
          <w:szCs w:val="24"/>
        </w:rPr>
        <w:t>：</w:t>
      </w:r>
    </w:p>
    <w:p w14:paraId="347A4E1A" w14:textId="77777777" w:rsidR="00D96A31" w:rsidRDefault="0042729D">
      <w:pPr>
        <w:jc w:val="center"/>
        <w:rPr>
          <w:b/>
          <w:bCs/>
          <w:sz w:val="32"/>
          <w:szCs w:val="32"/>
        </w:rPr>
      </w:pPr>
      <w:r>
        <w:rPr>
          <w:rFonts w:hint="eastAsia"/>
          <w:b/>
          <w:bCs/>
          <w:sz w:val="32"/>
          <w:szCs w:val="32"/>
        </w:rPr>
        <w:t>抚松县重污染天气应急成员职责分工表</w:t>
      </w:r>
    </w:p>
    <w:tbl>
      <w:tblPr>
        <w:tblStyle w:val="ad"/>
        <w:tblW w:w="9354"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97"/>
        <w:gridCol w:w="2020"/>
        <w:gridCol w:w="4790"/>
        <w:gridCol w:w="1747"/>
      </w:tblGrid>
      <w:tr w:rsidR="00D96A31" w14:paraId="61CAD8F5" w14:textId="77777777">
        <w:trPr>
          <w:jc w:val="center"/>
        </w:trPr>
        <w:tc>
          <w:tcPr>
            <w:tcW w:w="797" w:type="dxa"/>
            <w:tcBorders>
              <w:tl2br w:val="nil"/>
              <w:tr2bl w:val="nil"/>
            </w:tcBorders>
            <w:vAlign w:val="center"/>
          </w:tcPr>
          <w:p w14:paraId="53130B78" w14:textId="77777777" w:rsidR="00D96A31" w:rsidRDefault="0042729D">
            <w:pPr>
              <w:jc w:val="center"/>
              <w:rPr>
                <w:sz w:val="24"/>
                <w:szCs w:val="24"/>
              </w:rPr>
            </w:pPr>
            <w:r>
              <w:rPr>
                <w:rFonts w:hint="eastAsia"/>
                <w:sz w:val="24"/>
                <w:szCs w:val="24"/>
              </w:rPr>
              <w:t>序号</w:t>
            </w:r>
          </w:p>
        </w:tc>
        <w:tc>
          <w:tcPr>
            <w:tcW w:w="2020" w:type="dxa"/>
            <w:tcBorders>
              <w:tl2br w:val="nil"/>
              <w:tr2bl w:val="nil"/>
            </w:tcBorders>
            <w:vAlign w:val="center"/>
          </w:tcPr>
          <w:p w14:paraId="1CABD423" w14:textId="77777777" w:rsidR="00D96A31" w:rsidRDefault="0042729D">
            <w:pPr>
              <w:jc w:val="center"/>
              <w:rPr>
                <w:sz w:val="24"/>
                <w:szCs w:val="24"/>
              </w:rPr>
            </w:pPr>
            <w:r>
              <w:rPr>
                <w:rFonts w:hint="eastAsia"/>
                <w:sz w:val="24"/>
                <w:szCs w:val="24"/>
              </w:rPr>
              <w:t>单位</w:t>
            </w:r>
          </w:p>
        </w:tc>
        <w:tc>
          <w:tcPr>
            <w:tcW w:w="4790" w:type="dxa"/>
            <w:tcBorders>
              <w:tl2br w:val="nil"/>
              <w:tr2bl w:val="nil"/>
            </w:tcBorders>
            <w:vAlign w:val="center"/>
          </w:tcPr>
          <w:p w14:paraId="06F5F884" w14:textId="77777777" w:rsidR="00D96A31" w:rsidRDefault="0042729D">
            <w:pPr>
              <w:jc w:val="center"/>
              <w:rPr>
                <w:sz w:val="24"/>
                <w:szCs w:val="24"/>
              </w:rPr>
            </w:pPr>
            <w:r>
              <w:rPr>
                <w:rFonts w:hint="eastAsia"/>
                <w:sz w:val="24"/>
                <w:szCs w:val="24"/>
              </w:rPr>
              <w:t>职责分工</w:t>
            </w:r>
          </w:p>
        </w:tc>
        <w:tc>
          <w:tcPr>
            <w:tcW w:w="1747" w:type="dxa"/>
            <w:tcBorders>
              <w:tl2br w:val="nil"/>
              <w:tr2bl w:val="nil"/>
            </w:tcBorders>
            <w:vAlign w:val="center"/>
          </w:tcPr>
          <w:p w14:paraId="254BA377" w14:textId="77777777" w:rsidR="00D96A31" w:rsidRDefault="0042729D">
            <w:pPr>
              <w:jc w:val="center"/>
              <w:rPr>
                <w:sz w:val="24"/>
                <w:szCs w:val="24"/>
              </w:rPr>
            </w:pPr>
            <w:r>
              <w:rPr>
                <w:rFonts w:hint="eastAsia"/>
                <w:sz w:val="24"/>
                <w:szCs w:val="24"/>
              </w:rPr>
              <w:t>涉及预警级别</w:t>
            </w:r>
          </w:p>
        </w:tc>
      </w:tr>
      <w:tr w:rsidR="00D96A31" w14:paraId="5B7C6F0A" w14:textId="77777777">
        <w:trPr>
          <w:jc w:val="center"/>
        </w:trPr>
        <w:tc>
          <w:tcPr>
            <w:tcW w:w="797" w:type="dxa"/>
            <w:tcBorders>
              <w:tl2br w:val="nil"/>
              <w:tr2bl w:val="nil"/>
            </w:tcBorders>
            <w:vAlign w:val="center"/>
          </w:tcPr>
          <w:p w14:paraId="3DF208D8" w14:textId="77777777" w:rsidR="00D96A31" w:rsidRDefault="0042729D">
            <w:pPr>
              <w:jc w:val="center"/>
              <w:rPr>
                <w:sz w:val="24"/>
                <w:szCs w:val="24"/>
              </w:rPr>
            </w:pPr>
            <w:r>
              <w:rPr>
                <w:rFonts w:hint="eastAsia"/>
                <w:sz w:val="24"/>
                <w:szCs w:val="24"/>
              </w:rPr>
              <w:t>1</w:t>
            </w:r>
          </w:p>
        </w:tc>
        <w:tc>
          <w:tcPr>
            <w:tcW w:w="2020" w:type="dxa"/>
            <w:tcBorders>
              <w:tl2br w:val="nil"/>
              <w:tr2bl w:val="nil"/>
            </w:tcBorders>
            <w:vAlign w:val="center"/>
          </w:tcPr>
          <w:p w14:paraId="094A1825" w14:textId="77777777" w:rsidR="00D96A31" w:rsidRDefault="0042729D">
            <w:pPr>
              <w:jc w:val="center"/>
              <w:rPr>
                <w:sz w:val="24"/>
                <w:szCs w:val="24"/>
              </w:rPr>
            </w:pPr>
            <w:r>
              <w:rPr>
                <w:rFonts w:hint="eastAsia"/>
                <w:sz w:val="24"/>
                <w:szCs w:val="24"/>
              </w:rPr>
              <w:t>抚松县重污染天气应急指挥部</w:t>
            </w:r>
          </w:p>
        </w:tc>
        <w:tc>
          <w:tcPr>
            <w:tcW w:w="4790" w:type="dxa"/>
            <w:tcBorders>
              <w:tl2br w:val="nil"/>
              <w:tr2bl w:val="nil"/>
            </w:tcBorders>
            <w:vAlign w:val="center"/>
          </w:tcPr>
          <w:p w14:paraId="7A8CF677" w14:textId="77777777" w:rsidR="00D96A31" w:rsidRDefault="0042729D">
            <w:pPr>
              <w:jc w:val="center"/>
              <w:rPr>
                <w:b/>
                <w:bCs/>
                <w:sz w:val="24"/>
                <w:szCs w:val="24"/>
                <w:u w:val="single"/>
              </w:rPr>
            </w:pPr>
            <w:r>
              <w:rPr>
                <w:rFonts w:hint="eastAsia"/>
                <w:b/>
                <w:bCs/>
                <w:sz w:val="24"/>
                <w:szCs w:val="24"/>
                <w:u w:val="single"/>
              </w:rPr>
              <w:t>总体负责全县重污染天气的应急工作</w:t>
            </w:r>
          </w:p>
        </w:tc>
        <w:tc>
          <w:tcPr>
            <w:tcW w:w="1747" w:type="dxa"/>
            <w:tcBorders>
              <w:tl2br w:val="nil"/>
              <w:tr2bl w:val="nil"/>
            </w:tcBorders>
            <w:vAlign w:val="center"/>
          </w:tcPr>
          <w:p w14:paraId="0CD827D3" w14:textId="77777777" w:rsidR="00D96A31" w:rsidRDefault="0042729D">
            <w:pPr>
              <w:jc w:val="center"/>
              <w:rPr>
                <w:sz w:val="24"/>
                <w:szCs w:val="24"/>
              </w:rPr>
            </w:pPr>
            <w:r>
              <w:rPr>
                <w:rFonts w:hint="eastAsia"/>
                <w:sz w:val="24"/>
                <w:szCs w:val="24"/>
              </w:rPr>
              <w:t>Ⅲ级、Ⅱ级、Ⅰ级</w:t>
            </w:r>
          </w:p>
        </w:tc>
      </w:tr>
      <w:tr w:rsidR="00D96A31" w14:paraId="3DD4E625" w14:textId="77777777">
        <w:trPr>
          <w:jc w:val="center"/>
        </w:trPr>
        <w:tc>
          <w:tcPr>
            <w:tcW w:w="797" w:type="dxa"/>
            <w:tcBorders>
              <w:tl2br w:val="nil"/>
              <w:tr2bl w:val="nil"/>
            </w:tcBorders>
            <w:vAlign w:val="center"/>
          </w:tcPr>
          <w:p w14:paraId="4FBCC4F9" w14:textId="77777777" w:rsidR="00D96A31" w:rsidRDefault="0042729D">
            <w:pPr>
              <w:jc w:val="center"/>
              <w:rPr>
                <w:sz w:val="24"/>
                <w:szCs w:val="24"/>
              </w:rPr>
            </w:pPr>
            <w:r>
              <w:rPr>
                <w:rFonts w:hint="eastAsia"/>
                <w:sz w:val="24"/>
                <w:szCs w:val="24"/>
              </w:rPr>
              <w:t>2</w:t>
            </w:r>
          </w:p>
        </w:tc>
        <w:tc>
          <w:tcPr>
            <w:tcW w:w="2020" w:type="dxa"/>
            <w:tcBorders>
              <w:tl2br w:val="nil"/>
              <w:tr2bl w:val="nil"/>
            </w:tcBorders>
            <w:vAlign w:val="center"/>
          </w:tcPr>
          <w:p w14:paraId="17DD6558" w14:textId="77777777" w:rsidR="00D96A31" w:rsidRDefault="0042729D">
            <w:pPr>
              <w:jc w:val="center"/>
              <w:rPr>
                <w:sz w:val="24"/>
                <w:szCs w:val="24"/>
              </w:rPr>
            </w:pPr>
            <w:r>
              <w:rPr>
                <w:rFonts w:hint="eastAsia"/>
                <w:sz w:val="24"/>
                <w:szCs w:val="24"/>
              </w:rPr>
              <w:t>抚松县重污染天气应急指挥部办公室</w:t>
            </w:r>
          </w:p>
        </w:tc>
        <w:tc>
          <w:tcPr>
            <w:tcW w:w="4790" w:type="dxa"/>
            <w:tcBorders>
              <w:tl2br w:val="nil"/>
              <w:tr2bl w:val="nil"/>
            </w:tcBorders>
            <w:vAlign w:val="center"/>
          </w:tcPr>
          <w:p w14:paraId="23858F20" w14:textId="77777777" w:rsidR="00D96A31" w:rsidRDefault="0042729D">
            <w:pPr>
              <w:jc w:val="center"/>
              <w:rPr>
                <w:b/>
                <w:bCs/>
                <w:sz w:val="24"/>
                <w:szCs w:val="24"/>
                <w:u w:val="single"/>
              </w:rPr>
            </w:pPr>
            <w:r>
              <w:rPr>
                <w:rFonts w:hint="eastAsia"/>
                <w:b/>
                <w:bCs/>
                <w:sz w:val="24"/>
                <w:szCs w:val="24"/>
                <w:u w:val="single"/>
              </w:rPr>
              <w:t>定期组织应急演习、人员培训和宣传教育工作，及时向应急指挥部报告有关信息，传达应急指挥部的相关指示和要求，并完成应急指挥部交办的其他工作。负责指挥、协调重污染天气应急的事前预防预警、事中相应应对和时候评估管理。</w:t>
            </w:r>
          </w:p>
        </w:tc>
        <w:tc>
          <w:tcPr>
            <w:tcW w:w="1747" w:type="dxa"/>
            <w:tcBorders>
              <w:tl2br w:val="nil"/>
              <w:tr2bl w:val="nil"/>
            </w:tcBorders>
            <w:vAlign w:val="center"/>
          </w:tcPr>
          <w:p w14:paraId="55D09444" w14:textId="77777777" w:rsidR="00D96A31" w:rsidRDefault="0042729D">
            <w:pPr>
              <w:jc w:val="center"/>
              <w:rPr>
                <w:sz w:val="24"/>
                <w:szCs w:val="24"/>
              </w:rPr>
            </w:pPr>
            <w:r>
              <w:rPr>
                <w:rFonts w:hint="eastAsia"/>
                <w:sz w:val="24"/>
                <w:szCs w:val="24"/>
              </w:rPr>
              <w:t>Ⅲ级、Ⅱ级、Ⅰ级</w:t>
            </w:r>
          </w:p>
        </w:tc>
      </w:tr>
      <w:tr w:rsidR="00D96A31" w14:paraId="265E7317" w14:textId="77777777">
        <w:trPr>
          <w:jc w:val="center"/>
        </w:trPr>
        <w:tc>
          <w:tcPr>
            <w:tcW w:w="797" w:type="dxa"/>
            <w:tcBorders>
              <w:tl2br w:val="nil"/>
              <w:tr2bl w:val="nil"/>
            </w:tcBorders>
            <w:vAlign w:val="center"/>
          </w:tcPr>
          <w:p w14:paraId="2B8DF36F" w14:textId="77777777" w:rsidR="00D96A31" w:rsidRDefault="0042729D">
            <w:pPr>
              <w:jc w:val="center"/>
              <w:rPr>
                <w:sz w:val="24"/>
                <w:szCs w:val="24"/>
              </w:rPr>
            </w:pPr>
            <w:r>
              <w:rPr>
                <w:rFonts w:hint="eastAsia"/>
                <w:sz w:val="24"/>
                <w:szCs w:val="24"/>
              </w:rPr>
              <w:t>3</w:t>
            </w:r>
          </w:p>
        </w:tc>
        <w:tc>
          <w:tcPr>
            <w:tcW w:w="2020" w:type="dxa"/>
            <w:tcBorders>
              <w:tl2br w:val="nil"/>
              <w:tr2bl w:val="nil"/>
            </w:tcBorders>
            <w:vAlign w:val="center"/>
          </w:tcPr>
          <w:p w14:paraId="7FC0A291" w14:textId="77777777" w:rsidR="00D96A31" w:rsidRDefault="0042729D">
            <w:pPr>
              <w:jc w:val="center"/>
              <w:rPr>
                <w:sz w:val="24"/>
                <w:szCs w:val="24"/>
              </w:rPr>
            </w:pPr>
            <w:r>
              <w:rPr>
                <w:rFonts w:hint="eastAsia"/>
                <w:sz w:val="24"/>
                <w:szCs w:val="24"/>
              </w:rPr>
              <w:t>各乡镇政府</w:t>
            </w:r>
          </w:p>
        </w:tc>
        <w:tc>
          <w:tcPr>
            <w:tcW w:w="4790" w:type="dxa"/>
            <w:tcBorders>
              <w:tl2br w:val="nil"/>
              <w:tr2bl w:val="nil"/>
            </w:tcBorders>
            <w:vAlign w:val="center"/>
          </w:tcPr>
          <w:p w14:paraId="1C298C30" w14:textId="77777777" w:rsidR="00D96A31" w:rsidRDefault="0042729D">
            <w:pPr>
              <w:jc w:val="center"/>
              <w:rPr>
                <w:b/>
                <w:bCs/>
                <w:sz w:val="24"/>
                <w:szCs w:val="24"/>
                <w:u w:val="single"/>
              </w:rPr>
            </w:pPr>
            <w:r>
              <w:rPr>
                <w:rFonts w:hint="eastAsia"/>
                <w:b/>
                <w:bCs/>
                <w:spacing w:val="-6"/>
                <w:sz w:val="24"/>
                <w:szCs w:val="24"/>
                <w:u w:val="single"/>
              </w:rPr>
              <w:t>整体负责当地重污染天气应急工作。编制本地重污染天气应急预案，并向县重污染天气应急指挥部办公室备案。各镇、乡政府必须与县政府签订大气污染防治目标责任书，按照县应急预案要求，执行相应的应急响应措施。</w:t>
            </w:r>
          </w:p>
        </w:tc>
        <w:tc>
          <w:tcPr>
            <w:tcW w:w="1747" w:type="dxa"/>
            <w:tcBorders>
              <w:tl2br w:val="nil"/>
              <w:tr2bl w:val="nil"/>
            </w:tcBorders>
            <w:vAlign w:val="center"/>
          </w:tcPr>
          <w:p w14:paraId="00F3DC7E" w14:textId="77777777" w:rsidR="00D96A31" w:rsidRDefault="0042729D">
            <w:pPr>
              <w:jc w:val="center"/>
              <w:rPr>
                <w:sz w:val="24"/>
                <w:szCs w:val="24"/>
              </w:rPr>
            </w:pPr>
            <w:r>
              <w:rPr>
                <w:rFonts w:hint="eastAsia"/>
                <w:sz w:val="24"/>
                <w:szCs w:val="24"/>
              </w:rPr>
              <w:t>Ⅲ级、Ⅱ级、Ⅰ级</w:t>
            </w:r>
          </w:p>
        </w:tc>
      </w:tr>
      <w:tr w:rsidR="00D96A31" w14:paraId="2A075D70" w14:textId="77777777">
        <w:trPr>
          <w:jc w:val="center"/>
        </w:trPr>
        <w:tc>
          <w:tcPr>
            <w:tcW w:w="797" w:type="dxa"/>
            <w:tcBorders>
              <w:tl2br w:val="nil"/>
              <w:tr2bl w:val="nil"/>
            </w:tcBorders>
            <w:vAlign w:val="center"/>
          </w:tcPr>
          <w:p w14:paraId="1071FE5E" w14:textId="77777777" w:rsidR="00D96A31" w:rsidRDefault="0042729D">
            <w:pPr>
              <w:jc w:val="center"/>
              <w:rPr>
                <w:sz w:val="24"/>
                <w:szCs w:val="24"/>
              </w:rPr>
            </w:pPr>
            <w:r>
              <w:rPr>
                <w:rFonts w:hint="eastAsia"/>
                <w:sz w:val="24"/>
                <w:szCs w:val="24"/>
              </w:rPr>
              <w:t>4</w:t>
            </w:r>
          </w:p>
        </w:tc>
        <w:tc>
          <w:tcPr>
            <w:tcW w:w="2020" w:type="dxa"/>
            <w:tcBorders>
              <w:tl2br w:val="nil"/>
              <w:tr2bl w:val="nil"/>
            </w:tcBorders>
            <w:vAlign w:val="center"/>
          </w:tcPr>
          <w:p w14:paraId="0038264B" w14:textId="77777777" w:rsidR="00D96A31" w:rsidRDefault="0042729D">
            <w:pPr>
              <w:jc w:val="center"/>
              <w:rPr>
                <w:sz w:val="24"/>
                <w:szCs w:val="24"/>
              </w:rPr>
            </w:pPr>
            <w:r>
              <w:rPr>
                <w:rFonts w:hint="eastAsia"/>
                <w:sz w:val="24"/>
                <w:szCs w:val="24"/>
              </w:rPr>
              <w:t>县应急管理局</w:t>
            </w:r>
          </w:p>
        </w:tc>
        <w:tc>
          <w:tcPr>
            <w:tcW w:w="4790" w:type="dxa"/>
            <w:tcBorders>
              <w:tl2br w:val="nil"/>
              <w:tr2bl w:val="nil"/>
            </w:tcBorders>
            <w:vAlign w:val="center"/>
          </w:tcPr>
          <w:p w14:paraId="0521C7AE" w14:textId="77777777" w:rsidR="00D96A31" w:rsidRDefault="0042729D">
            <w:pPr>
              <w:widowControl/>
              <w:jc w:val="center"/>
              <w:rPr>
                <w:b/>
                <w:bCs/>
                <w:sz w:val="24"/>
                <w:szCs w:val="24"/>
                <w:u w:val="single"/>
              </w:rPr>
            </w:pPr>
            <w:r>
              <w:rPr>
                <w:rFonts w:hint="eastAsia"/>
                <w:b/>
                <w:bCs/>
                <w:sz w:val="24"/>
                <w:szCs w:val="24"/>
                <w:u w:val="single"/>
              </w:rPr>
              <w:t>负责协调</w:t>
            </w:r>
            <w:proofErr w:type="gramStart"/>
            <w:r>
              <w:rPr>
                <w:rFonts w:hint="eastAsia"/>
                <w:b/>
                <w:bCs/>
                <w:sz w:val="24"/>
                <w:szCs w:val="24"/>
                <w:u w:val="single"/>
              </w:rPr>
              <w:t>指导重</w:t>
            </w:r>
            <w:proofErr w:type="gramEnd"/>
            <w:r>
              <w:rPr>
                <w:rFonts w:hint="eastAsia"/>
                <w:b/>
                <w:bCs/>
                <w:sz w:val="24"/>
                <w:szCs w:val="24"/>
                <w:u w:val="single"/>
              </w:rPr>
              <w:t>污染天气相关生产安全事故应急处置工作。</w:t>
            </w:r>
          </w:p>
        </w:tc>
        <w:tc>
          <w:tcPr>
            <w:tcW w:w="1747" w:type="dxa"/>
            <w:tcBorders>
              <w:tl2br w:val="nil"/>
              <w:tr2bl w:val="nil"/>
            </w:tcBorders>
            <w:vAlign w:val="center"/>
          </w:tcPr>
          <w:p w14:paraId="7BF6116C" w14:textId="77777777" w:rsidR="00D96A31" w:rsidRDefault="0042729D">
            <w:pPr>
              <w:jc w:val="center"/>
              <w:rPr>
                <w:sz w:val="24"/>
                <w:szCs w:val="24"/>
              </w:rPr>
            </w:pPr>
            <w:r>
              <w:rPr>
                <w:rFonts w:hint="eastAsia"/>
                <w:sz w:val="24"/>
                <w:szCs w:val="24"/>
              </w:rPr>
              <w:t>Ⅲ级、Ⅱ级、Ⅰ级</w:t>
            </w:r>
          </w:p>
        </w:tc>
      </w:tr>
      <w:tr w:rsidR="00D96A31" w14:paraId="1C36ED72" w14:textId="77777777">
        <w:trPr>
          <w:jc w:val="center"/>
        </w:trPr>
        <w:tc>
          <w:tcPr>
            <w:tcW w:w="797" w:type="dxa"/>
            <w:tcBorders>
              <w:tl2br w:val="nil"/>
              <w:tr2bl w:val="nil"/>
            </w:tcBorders>
            <w:vAlign w:val="center"/>
          </w:tcPr>
          <w:p w14:paraId="77984AB4" w14:textId="77777777" w:rsidR="00D96A31" w:rsidRDefault="0042729D">
            <w:pPr>
              <w:jc w:val="center"/>
              <w:rPr>
                <w:sz w:val="24"/>
                <w:szCs w:val="24"/>
              </w:rPr>
            </w:pPr>
            <w:r>
              <w:rPr>
                <w:rFonts w:hint="eastAsia"/>
                <w:sz w:val="24"/>
                <w:szCs w:val="24"/>
              </w:rPr>
              <w:t>5</w:t>
            </w:r>
          </w:p>
        </w:tc>
        <w:tc>
          <w:tcPr>
            <w:tcW w:w="2020" w:type="dxa"/>
            <w:tcBorders>
              <w:tl2br w:val="nil"/>
              <w:tr2bl w:val="nil"/>
            </w:tcBorders>
            <w:vAlign w:val="center"/>
          </w:tcPr>
          <w:p w14:paraId="2876E45C" w14:textId="77777777" w:rsidR="00D96A31" w:rsidRDefault="0042729D">
            <w:pPr>
              <w:jc w:val="center"/>
              <w:rPr>
                <w:sz w:val="24"/>
                <w:szCs w:val="24"/>
              </w:rPr>
            </w:pPr>
            <w:r>
              <w:rPr>
                <w:rFonts w:hint="eastAsia"/>
                <w:sz w:val="24"/>
                <w:szCs w:val="24"/>
              </w:rPr>
              <w:t>白山市生态环境局抚松</w:t>
            </w:r>
            <w:proofErr w:type="gramStart"/>
            <w:r>
              <w:rPr>
                <w:rFonts w:hint="eastAsia"/>
                <w:sz w:val="24"/>
                <w:szCs w:val="24"/>
              </w:rPr>
              <w:t>县分局</w:t>
            </w:r>
            <w:proofErr w:type="gramEnd"/>
          </w:p>
        </w:tc>
        <w:tc>
          <w:tcPr>
            <w:tcW w:w="4790" w:type="dxa"/>
            <w:tcBorders>
              <w:tl2br w:val="nil"/>
              <w:tr2bl w:val="nil"/>
            </w:tcBorders>
            <w:vAlign w:val="center"/>
          </w:tcPr>
          <w:p w14:paraId="742378C2" w14:textId="77777777" w:rsidR="00D96A31" w:rsidRDefault="0042729D">
            <w:pPr>
              <w:jc w:val="center"/>
              <w:rPr>
                <w:b/>
                <w:bCs/>
                <w:sz w:val="24"/>
                <w:szCs w:val="24"/>
                <w:u w:val="single"/>
              </w:rPr>
            </w:pPr>
            <w:r>
              <w:rPr>
                <w:rFonts w:hint="eastAsia"/>
                <w:b/>
                <w:bCs/>
                <w:sz w:val="24"/>
                <w:szCs w:val="24"/>
                <w:u w:val="single"/>
              </w:rPr>
              <w:t>负责本县空气质量日常监测和应急监测，与县气象局对重污染天气状况进行会商，提供预测预警信息。根据不同预警等级增加环境执法检查频次，监督重点大气污染排放企业污染防治设施正常运转和达标排放，督导秸秆禁烧。配合县工业和信息化局等部门监督大气污染物排放工业企业停产限产措施的落实，编制本部门应急实施方案。</w:t>
            </w:r>
          </w:p>
        </w:tc>
        <w:tc>
          <w:tcPr>
            <w:tcW w:w="1747" w:type="dxa"/>
            <w:tcBorders>
              <w:tl2br w:val="nil"/>
              <w:tr2bl w:val="nil"/>
            </w:tcBorders>
            <w:vAlign w:val="center"/>
          </w:tcPr>
          <w:p w14:paraId="0FDC946E" w14:textId="77777777" w:rsidR="00D96A31" w:rsidRDefault="0042729D">
            <w:pPr>
              <w:jc w:val="center"/>
              <w:rPr>
                <w:sz w:val="24"/>
                <w:szCs w:val="24"/>
              </w:rPr>
            </w:pPr>
            <w:r>
              <w:rPr>
                <w:rFonts w:hint="eastAsia"/>
                <w:sz w:val="24"/>
                <w:szCs w:val="24"/>
              </w:rPr>
              <w:t>Ⅲ级、Ⅱ级、Ⅰ级</w:t>
            </w:r>
          </w:p>
        </w:tc>
      </w:tr>
      <w:tr w:rsidR="00D96A31" w14:paraId="1420BE43" w14:textId="77777777">
        <w:trPr>
          <w:jc w:val="center"/>
        </w:trPr>
        <w:tc>
          <w:tcPr>
            <w:tcW w:w="797" w:type="dxa"/>
            <w:tcBorders>
              <w:tl2br w:val="nil"/>
              <w:tr2bl w:val="nil"/>
            </w:tcBorders>
            <w:vAlign w:val="center"/>
          </w:tcPr>
          <w:p w14:paraId="023FEBB6" w14:textId="77777777" w:rsidR="00D96A31" w:rsidRDefault="0042729D">
            <w:pPr>
              <w:jc w:val="center"/>
              <w:rPr>
                <w:sz w:val="24"/>
                <w:szCs w:val="24"/>
              </w:rPr>
            </w:pPr>
            <w:r>
              <w:rPr>
                <w:rFonts w:hint="eastAsia"/>
                <w:sz w:val="24"/>
                <w:szCs w:val="24"/>
              </w:rPr>
              <w:t>6</w:t>
            </w:r>
          </w:p>
        </w:tc>
        <w:tc>
          <w:tcPr>
            <w:tcW w:w="2020" w:type="dxa"/>
            <w:tcBorders>
              <w:tl2br w:val="nil"/>
              <w:tr2bl w:val="nil"/>
            </w:tcBorders>
            <w:vAlign w:val="center"/>
          </w:tcPr>
          <w:p w14:paraId="6942488E" w14:textId="77777777" w:rsidR="00D96A31" w:rsidRDefault="0042729D">
            <w:pPr>
              <w:jc w:val="center"/>
              <w:rPr>
                <w:sz w:val="24"/>
                <w:szCs w:val="24"/>
              </w:rPr>
            </w:pPr>
            <w:r>
              <w:rPr>
                <w:rFonts w:hint="eastAsia"/>
                <w:sz w:val="24"/>
                <w:szCs w:val="24"/>
              </w:rPr>
              <w:t>县气象局</w:t>
            </w:r>
          </w:p>
        </w:tc>
        <w:tc>
          <w:tcPr>
            <w:tcW w:w="4790" w:type="dxa"/>
            <w:tcBorders>
              <w:tl2br w:val="nil"/>
              <w:tr2bl w:val="nil"/>
            </w:tcBorders>
            <w:vAlign w:val="center"/>
          </w:tcPr>
          <w:p w14:paraId="2EE66C92" w14:textId="77777777" w:rsidR="00D96A31" w:rsidRDefault="0042729D">
            <w:pPr>
              <w:jc w:val="center"/>
              <w:rPr>
                <w:b/>
                <w:bCs/>
                <w:sz w:val="24"/>
                <w:szCs w:val="24"/>
                <w:u w:val="single"/>
              </w:rPr>
            </w:pPr>
            <w:r>
              <w:rPr>
                <w:b/>
                <w:bCs/>
                <w:sz w:val="24"/>
                <w:szCs w:val="24"/>
                <w:u w:val="single"/>
              </w:rPr>
              <w:t>负责及时向公众发布气象预报和城市环境气象警报，并根据天气变化情况及时补充或修</w:t>
            </w:r>
            <w:r>
              <w:rPr>
                <w:b/>
                <w:bCs/>
                <w:sz w:val="24"/>
                <w:szCs w:val="24"/>
                <w:u w:val="single"/>
              </w:rPr>
              <w:t>正</w:t>
            </w:r>
            <w:r>
              <w:rPr>
                <w:rFonts w:hint="eastAsia"/>
                <w:b/>
                <w:bCs/>
                <w:sz w:val="24"/>
                <w:szCs w:val="24"/>
                <w:u w:val="single"/>
              </w:rPr>
              <w:t>；</w:t>
            </w:r>
            <w:r>
              <w:rPr>
                <w:b/>
                <w:bCs/>
                <w:sz w:val="24"/>
                <w:szCs w:val="24"/>
                <w:u w:val="single"/>
              </w:rPr>
              <w:t>向指挥部及相关部门提供气象监测预报信息</w:t>
            </w:r>
            <w:r>
              <w:rPr>
                <w:rFonts w:hint="eastAsia"/>
                <w:b/>
                <w:bCs/>
                <w:sz w:val="24"/>
                <w:szCs w:val="24"/>
                <w:u w:val="single"/>
              </w:rPr>
              <w:t>；</w:t>
            </w:r>
            <w:r>
              <w:rPr>
                <w:b/>
                <w:bCs/>
                <w:sz w:val="24"/>
                <w:szCs w:val="24"/>
                <w:u w:val="single"/>
              </w:rPr>
              <w:t>与县白山市生态环境局抚松县分局</w:t>
            </w:r>
          </w:p>
          <w:p w14:paraId="58DFE69E" w14:textId="77777777" w:rsidR="00D96A31" w:rsidRDefault="0042729D">
            <w:pPr>
              <w:jc w:val="center"/>
              <w:rPr>
                <w:b/>
                <w:bCs/>
                <w:sz w:val="24"/>
                <w:szCs w:val="24"/>
                <w:u w:val="single"/>
              </w:rPr>
            </w:pPr>
            <w:r>
              <w:rPr>
                <w:b/>
                <w:bCs/>
                <w:sz w:val="24"/>
                <w:szCs w:val="24"/>
                <w:u w:val="single"/>
              </w:rPr>
              <w:t>共同开展空气质量测、预报和会商工作，联合提供预测预警信息。具备人工雨</w:t>
            </w:r>
            <w:r>
              <w:rPr>
                <w:rFonts w:hint="eastAsia"/>
                <w:b/>
                <w:bCs/>
                <w:sz w:val="24"/>
                <w:szCs w:val="24"/>
                <w:u w:val="single"/>
              </w:rPr>
              <w:t>（</w:t>
            </w:r>
            <w:r>
              <w:rPr>
                <w:b/>
                <w:bCs/>
                <w:sz w:val="24"/>
                <w:szCs w:val="24"/>
                <w:u w:val="single"/>
              </w:rPr>
              <w:t>雪</w:t>
            </w:r>
            <w:r>
              <w:rPr>
                <w:rFonts w:hint="eastAsia"/>
                <w:b/>
                <w:bCs/>
                <w:sz w:val="24"/>
                <w:szCs w:val="24"/>
                <w:u w:val="single"/>
              </w:rPr>
              <w:t>）</w:t>
            </w:r>
            <w:r>
              <w:rPr>
                <w:b/>
                <w:bCs/>
                <w:sz w:val="24"/>
                <w:szCs w:val="24"/>
                <w:u w:val="single"/>
              </w:rPr>
              <w:t>的气象条件时，实施人工增雨</w:t>
            </w:r>
            <w:r>
              <w:rPr>
                <w:rFonts w:hint="eastAsia"/>
                <w:b/>
                <w:bCs/>
                <w:sz w:val="24"/>
                <w:szCs w:val="24"/>
                <w:u w:val="single"/>
              </w:rPr>
              <w:t>（</w:t>
            </w:r>
            <w:r>
              <w:rPr>
                <w:b/>
                <w:bCs/>
                <w:sz w:val="24"/>
                <w:szCs w:val="24"/>
                <w:u w:val="single"/>
              </w:rPr>
              <w:t>雪</w:t>
            </w:r>
            <w:r>
              <w:rPr>
                <w:rFonts w:hint="eastAsia"/>
                <w:b/>
                <w:bCs/>
                <w:sz w:val="24"/>
                <w:szCs w:val="24"/>
                <w:u w:val="single"/>
              </w:rPr>
              <w:t>）</w:t>
            </w:r>
            <w:r>
              <w:rPr>
                <w:b/>
                <w:bCs/>
                <w:sz w:val="24"/>
                <w:szCs w:val="24"/>
                <w:u w:val="single"/>
              </w:rPr>
              <w:t>作业。编制本部门应急实施方案</w:t>
            </w:r>
            <w:r>
              <w:rPr>
                <w:rFonts w:hint="eastAsia"/>
                <w:b/>
                <w:bCs/>
                <w:sz w:val="24"/>
                <w:szCs w:val="24"/>
                <w:u w:val="single"/>
              </w:rPr>
              <w:t>。</w:t>
            </w:r>
          </w:p>
        </w:tc>
        <w:tc>
          <w:tcPr>
            <w:tcW w:w="1747" w:type="dxa"/>
            <w:tcBorders>
              <w:tl2br w:val="nil"/>
              <w:tr2bl w:val="nil"/>
            </w:tcBorders>
            <w:vAlign w:val="center"/>
          </w:tcPr>
          <w:p w14:paraId="209F237A" w14:textId="77777777" w:rsidR="00D96A31" w:rsidRDefault="0042729D">
            <w:pPr>
              <w:jc w:val="center"/>
              <w:rPr>
                <w:sz w:val="24"/>
                <w:szCs w:val="24"/>
              </w:rPr>
            </w:pPr>
            <w:r>
              <w:rPr>
                <w:rFonts w:hint="eastAsia"/>
                <w:sz w:val="24"/>
                <w:szCs w:val="24"/>
              </w:rPr>
              <w:t>Ⅲ级、Ⅱ级、Ⅰ级</w:t>
            </w:r>
          </w:p>
        </w:tc>
      </w:tr>
      <w:tr w:rsidR="00D96A31" w14:paraId="1AB5488D" w14:textId="77777777">
        <w:trPr>
          <w:jc w:val="center"/>
        </w:trPr>
        <w:tc>
          <w:tcPr>
            <w:tcW w:w="797" w:type="dxa"/>
            <w:tcBorders>
              <w:tl2br w:val="nil"/>
              <w:tr2bl w:val="nil"/>
            </w:tcBorders>
            <w:vAlign w:val="center"/>
          </w:tcPr>
          <w:p w14:paraId="472FD9FF" w14:textId="77777777" w:rsidR="00D96A31" w:rsidRDefault="0042729D">
            <w:pPr>
              <w:jc w:val="center"/>
              <w:rPr>
                <w:sz w:val="24"/>
                <w:szCs w:val="24"/>
              </w:rPr>
            </w:pPr>
            <w:r>
              <w:rPr>
                <w:rFonts w:hint="eastAsia"/>
                <w:sz w:val="24"/>
                <w:szCs w:val="24"/>
              </w:rPr>
              <w:t>7</w:t>
            </w:r>
          </w:p>
        </w:tc>
        <w:tc>
          <w:tcPr>
            <w:tcW w:w="2020" w:type="dxa"/>
            <w:tcBorders>
              <w:tl2br w:val="nil"/>
              <w:tr2bl w:val="nil"/>
            </w:tcBorders>
            <w:vAlign w:val="center"/>
          </w:tcPr>
          <w:p w14:paraId="11CAD452" w14:textId="77777777" w:rsidR="00D96A31" w:rsidRDefault="0042729D">
            <w:pPr>
              <w:jc w:val="center"/>
              <w:rPr>
                <w:sz w:val="24"/>
                <w:szCs w:val="24"/>
              </w:rPr>
            </w:pPr>
            <w:r>
              <w:rPr>
                <w:rFonts w:hint="eastAsia"/>
                <w:sz w:val="24"/>
                <w:szCs w:val="24"/>
              </w:rPr>
              <w:t>县委组织部</w:t>
            </w:r>
          </w:p>
        </w:tc>
        <w:tc>
          <w:tcPr>
            <w:tcW w:w="4790" w:type="dxa"/>
            <w:tcBorders>
              <w:tl2br w:val="nil"/>
              <w:tr2bl w:val="nil"/>
            </w:tcBorders>
            <w:vAlign w:val="center"/>
          </w:tcPr>
          <w:p w14:paraId="2D40089C" w14:textId="77777777" w:rsidR="00D96A31" w:rsidRDefault="0042729D">
            <w:pPr>
              <w:jc w:val="center"/>
              <w:rPr>
                <w:b/>
                <w:bCs/>
                <w:sz w:val="24"/>
                <w:szCs w:val="24"/>
                <w:u w:val="single"/>
              </w:rPr>
            </w:pPr>
            <w:r>
              <w:rPr>
                <w:b/>
                <w:bCs/>
                <w:sz w:val="24"/>
                <w:szCs w:val="24"/>
                <w:u w:val="single"/>
              </w:rPr>
              <w:t>负责</w:t>
            </w:r>
            <w:r>
              <w:rPr>
                <w:rFonts w:hint="eastAsia"/>
                <w:b/>
                <w:bCs/>
                <w:sz w:val="24"/>
                <w:szCs w:val="24"/>
                <w:u w:val="single"/>
              </w:rPr>
              <w:t>重污染天气应对工作情况作为领导班子和领导干部综合考核评价的重要依据</w:t>
            </w:r>
            <w:r>
              <w:rPr>
                <w:rFonts w:hint="eastAsia"/>
                <w:b/>
                <w:bCs/>
                <w:sz w:val="24"/>
                <w:szCs w:val="24"/>
                <w:u w:val="single"/>
              </w:rPr>
              <w:t>。</w:t>
            </w:r>
          </w:p>
        </w:tc>
        <w:tc>
          <w:tcPr>
            <w:tcW w:w="1747" w:type="dxa"/>
            <w:tcBorders>
              <w:tl2br w:val="nil"/>
              <w:tr2bl w:val="nil"/>
            </w:tcBorders>
            <w:vAlign w:val="center"/>
          </w:tcPr>
          <w:p w14:paraId="0C9712B4" w14:textId="77777777" w:rsidR="00D96A31" w:rsidRDefault="0042729D">
            <w:pPr>
              <w:jc w:val="center"/>
              <w:rPr>
                <w:sz w:val="24"/>
                <w:szCs w:val="24"/>
              </w:rPr>
            </w:pPr>
            <w:r>
              <w:rPr>
                <w:rFonts w:hint="eastAsia"/>
                <w:sz w:val="24"/>
                <w:szCs w:val="24"/>
              </w:rPr>
              <w:t>Ⅲ级、Ⅱ级、Ⅰ级</w:t>
            </w:r>
          </w:p>
        </w:tc>
      </w:tr>
      <w:tr w:rsidR="00D96A31" w14:paraId="12947674" w14:textId="77777777">
        <w:trPr>
          <w:jc w:val="center"/>
        </w:trPr>
        <w:tc>
          <w:tcPr>
            <w:tcW w:w="797" w:type="dxa"/>
            <w:tcBorders>
              <w:tl2br w:val="nil"/>
              <w:tr2bl w:val="nil"/>
            </w:tcBorders>
            <w:vAlign w:val="center"/>
          </w:tcPr>
          <w:p w14:paraId="37AD15CD" w14:textId="77777777" w:rsidR="00D96A31" w:rsidRDefault="0042729D">
            <w:pPr>
              <w:jc w:val="center"/>
              <w:rPr>
                <w:sz w:val="24"/>
                <w:szCs w:val="24"/>
              </w:rPr>
            </w:pPr>
            <w:r>
              <w:rPr>
                <w:rFonts w:hint="eastAsia"/>
                <w:sz w:val="24"/>
                <w:szCs w:val="24"/>
              </w:rPr>
              <w:t>8</w:t>
            </w:r>
          </w:p>
        </w:tc>
        <w:tc>
          <w:tcPr>
            <w:tcW w:w="2020" w:type="dxa"/>
            <w:tcBorders>
              <w:tl2br w:val="nil"/>
              <w:tr2bl w:val="nil"/>
            </w:tcBorders>
            <w:vAlign w:val="center"/>
          </w:tcPr>
          <w:p w14:paraId="062A2561" w14:textId="77777777" w:rsidR="00D96A31" w:rsidRDefault="0042729D">
            <w:pPr>
              <w:jc w:val="center"/>
              <w:rPr>
                <w:sz w:val="24"/>
                <w:szCs w:val="24"/>
              </w:rPr>
            </w:pPr>
            <w:r>
              <w:rPr>
                <w:rFonts w:hint="eastAsia"/>
                <w:sz w:val="24"/>
                <w:szCs w:val="24"/>
              </w:rPr>
              <w:t>县委宣传部、县政府门户网站</w:t>
            </w:r>
          </w:p>
        </w:tc>
        <w:tc>
          <w:tcPr>
            <w:tcW w:w="4790" w:type="dxa"/>
            <w:tcBorders>
              <w:tl2br w:val="nil"/>
              <w:tr2bl w:val="nil"/>
            </w:tcBorders>
            <w:vAlign w:val="center"/>
          </w:tcPr>
          <w:p w14:paraId="19E8ADCB" w14:textId="77777777" w:rsidR="00D96A31" w:rsidRDefault="0042729D">
            <w:pPr>
              <w:jc w:val="center"/>
              <w:rPr>
                <w:b/>
                <w:bCs/>
                <w:sz w:val="24"/>
                <w:szCs w:val="24"/>
                <w:u w:val="single"/>
              </w:rPr>
            </w:pPr>
            <w:r>
              <w:rPr>
                <w:b/>
                <w:bCs/>
                <w:sz w:val="24"/>
                <w:szCs w:val="24"/>
                <w:u w:val="single"/>
              </w:rPr>
              <w:t>负责指导预警、响应等信息的发布，正确引导舆论，编制本部门应急实施方案</w:t>
            </w:r>
            <w:r>
              <w:rPr>
                <w:rFonts w:hint="eastAsia"/>
                <w:b/>
                <w:bCs/>
                <w:sz w:val="24"/>
                <w:szCs w:val="24"/>
                <w:u w:val="single"/>
              </w:rPr>
              <w:t>。</w:t>
            </w:r>
          </w:p>
        </w:tc>
        <w:tc>
          <w:tcPr>
            <w:tcW w:w="1747" w:type="dxa"/>
            <w:tcBorders>
              <w:tl2br w:val="nil"/>
              <w:tr2bl w:val="nil"/>
            </w:tcBorders>
            <w:vAlign w:val="center"/>
          </w:tcPr>
          <w:p w14:paraId="0E5FF707" w14:textId="77777777" w:rsidR="00D96A31" w:rsidRDefault="0042729D">
            <w:pPr>
              <w:jc w:val="center"/>
              <w:rPr>
                <w:sz w:val="24"/>
                <w:szCs w:val="24"/>
              </w:rPr>
            </w:pPr>
            <w:r>
              <w:rPr>
                <w:rFonts w:hint="eastAsia"/>
                <w:sz w:val="24"/>
                <w:szCs w:val="24"/>
              </w:rPr>
              <w:t>Ⅲ级、Ⅱ级、Ⅰ级</w:t>
            </w:r>
          </w:p>
        </w:tc>
      </w:tr>
      <w:tr w:rsidR="00D96A31" w14:paraId="3D319357" w14:textId="77777777">
        <w:trPr>
          <w:jc w:val="center"/>
        </w:trPr>
        <w:tc>
          <w:tcPr>
            <w:tcW w:w="797" w:type="dxa"/>
            <w:tcBorders>
              <w:tl2br w:val="nil"/>
              <w:tr2bl w:val="nil"/>
            </w:tcBorders>
            <w:vAlign w:val="center"/>
          </w:tcPr>
          <w:p w14:paraId="6490E860" w14:textId="77777777" w:rsidR="00D96A31" w:rsidRDefault="0042729D">
            <w:pPr>
              <w:jc w:val="center"/>
              <w:rPr>
                <w:sz w:val="24"/>
                <w:szCs w:val="24"/>
              </w:rPr>
            </w:pPr>
            <w:r>
              <w:rPr>
                <w:rFonts w:hint="eastAsia"/>
                <w:sz w:val="24"/>
                <w:szCs w:val="24"/>
              </w:rPr>
              <w:t>9</w:t>
            </w:r>
          </w:p>
        </w:tc>
        <w:tc>
          <w:tcPr>
            <w:tcW w:w="2020" w:type="dxa"/>
            <w:tcBorders>
              <w:tl2br w:val="nil"/>
              <w:tr2bl w:val="nil"/>
            </w:tcBorders>
            <w:vAlign w:val="center"/>
          </w:tcPr>
          <w:p w14:paraId="262F9979" w14:textId="77777777" w:rsidR="00D96A31" w:rsidRDefault="0042729D">
            <w:pPr>
              <w:jc w:val="center"/>
              <w:rPr>
                <w:sz w:val="24"/>
                <w:szCs w:val="24"/>
              </w:rPr>
            </w:pPr>
            <w:r>
              <w:rPr>
                <w:rFonts w:hint="eastAsia"/>
                <w:sz w:val="24"/>
                <w:szCs w:val="24"/>
              </w:rPr>
              <w:t>县发展和</w:t>
            </w:r>
            <w:proofErr w:type="gramStart"/>
            <w:r>
              <w:rPr>
                <w:rFonts w:hint="eastAsia"/>
                <w:sz w:val="24"/>
                <w:szCs w:val="24"/>
              </w:rPr>
              <w:t>改革局</w:t>
            </w:r>
            <w:proofErr w:type="gramEnd"/>
          </w:p>
        </w:tc>
        <w:tc>
          <w:tcPr>
            <w:tcW w:w="4790" w:type="dxa"/>
            <w:tcBorders>
              <w:tl2br w:val="nil"/>
              <w:tr2bl w:val="nil"/>
            </w:tcBorders>
            <w:vAlign w:val="center"/>
          </w:tcPr>
          <w:p w14:paraId="0B1F6E55" w14:textId="77777777" w:rsidR="00D96A31" w:rsidRDefault="0042729D">
            <w:pPr>
              <w:jc w:val="center"/>
              <w:rPr>
                <w:b/>
                <w:bCs/>
                <w:sz w:val="24"/>
                <w:szCs w:val="24"/>
                <w:u w:val="single"/>
              </w:rPr>
            </w:pPr>
            <w:r>
              <w:rPr>
                <w:b/>
                <w:bCs/>
                <w:sz w:val="24"/>
                <w:szCs w:val="24"/>
                <w:u w:val="single"/>
              </w:rPr>
              <w:t>负责推进产业结构、能源结构的调整优化，发展生物质产业。按照限产停产企业名单，在不同预警等级时督导电力</w:t>
            </w:r>
            <w:r>
              <w:rPr>
                <w:rFonts w:hint="eastAsia"/>
                <w:b/>
                <w:bCs/>
                <w:sz w:val="24"/>
                <w:szCs w:val="24"/>
                <w:u w:val="single"/>
              </w:rPr>
              <w:t>（</w:t>
            </w:r>
            <w:r>
              <w:rPr>
                <w:b/>
                <w:bCs/>
                <w:sz w:val="24"/>
                <w:szCs w:val="24"/>
                <w:u w:val="single"/>
              </w:rPr>
              <w:t>包括热电</w:t>
            </w:r>
            <w:r>
              <w:rPr>
                <w:rFonts w:hint="eastAsia"/>
                <w:b/>
                <w:bCs/>
                <w:sz w:val="24"/>
                <w:szCs w:val="24"/>
                <w:u w:val="single"/>
              </w:rPr>
              <w:t>）</w:t>
            </w:r>
            <w:r>
              <w:rPr>
                <w:b/>
                <w:bCs/>
                <w:sz w:val="24"/>
                <w:szCs w:val="24"/>
                <w:u w:val="single"/>
              </w:rPr>
              <w:t>企业落实相应停产、限产措施，本部门应急实</w:t>
            </w:r>
            <w:r>
              <w:rPr>
                <w:b/>
                <w:bCs/>
                <w:sz w:val="24"/>
                <w:szCs w:val="24"/>
                <w:u w:val="single"/>
              </w:rPr>
              <w:lastRenderedPageBreak/>
              <w:t>施方案</w:t>
            </w:r>
            <w:r>
              <w:rPr>
                <w:rFonts w:hint="eastAsia"/>
                <w:b/>
                <w:bCs/>
                <w:sz w:val="24"/>
                <w:szCs w:val="24"/>
                <w:u w:val="single"/>
              </w:rPr>
              <w:t>。</w:t>
            </w:r>
          </w:p>
        </w:tc>
        <w:tc>
          <w:tcPr>
            <w:tcW w:w="1747" w:type="dxa"/>
            <w:tcBorders>
              <w:tl2br w:val="nil"/>
              <w:tr2bl w:val="nil"/>
            </w:tcBorders>
            <w:vAlign w:val="center"/>
          </w:tcPr>
          <w:p w14:paraId="4FD86F45" w14:textId="77777777" w:rsidR="00D96A31" w:rsidRDefault="0042729D">
            <w:pPr>
              <w:jc w:val="center"/>
              <w:rPr>
                <w:sz w:val="24"/>
                <w:szCs w:val="24"/>
              </w:rPr>
            </w:pPr>
            <w:r>
              <w:rPr>
                <w:rFonts w:hint="eastAsia"/>
                <w:sz w:val="24"/>
                <w:szCs w:val="24"/>
              </w:rPr>
              <w:lastRenderedPageBreak/>
              <w:t>Ⅲ级、Ⅱ级、Ⅰ级</w:t>
            </w:r>
          </w:p>
        </w:tc>
      </w:tr>
      <w:tr w:rsidR="00D96A31" w14:paraId="330B4997" w14:textId="77777777">
        <w:trPr>
          <w:jc w:val="center"/>
        </w:trPr>
        <w:tc>
          <w:tcPr>
            <w:tcW w:w="797" w:type="dxa"/>
            <w:tcBorders>
              <w:tl2br w:val="nil"/>
              <w:tr2bl w:val="nil"/>
            </w:tcBorders>
            <w:vAlign w:val="center"/>
          </w:tcPr>
          <w:p w14:paraId="31EE5250" w14:textId="77777777" w:rsidR="00D96A31" w:rsidRDefault="0042729D">
            <w:pPr>
              <w:jc w:val="center"/>
              <w:rPr>
                <w:sz w:val="24"/>
                <w:szCs w:val="24"/>
              </w:rPr>
            </w:pPr>
            <w:r>
              <w:rPr>
                <w:rFonts w:hint="eastAsia"/>
                <w:sz w:val="24"/>
                <w:szCs w:val="24"/>
              </w:rPr>
              <w:t>10</w:t>
            </w:r>
          </w:p>
        </w:tc>
        <w:tc>
          <w:tcPr>
            <w:tcW w:w="2020" w:type="dxa"/>
            <w:tcBorders>
              <w:tl2br w:val="nil"/>
              <w:tr2bl w:val="nil"/>
            </w:tcBorders>
            <w:vAlign w:val="center"/>
          </w:tcPr>
          <w:p w14:paraId="1ED89B82" w14:textId="77777777" w:rsidR="00D96A31" w:rsidRDefault="0042729D">
            <w:pPr>
              <w:jc w:val="center"/>
              <w:rPr>
                <w:sz w:val="24"/>
                <w:szCs w:val="24"/>
              </w:rPr>
            </w:pPr>
            <w:r>
              <w:rPr>
                <w:rFonts w:hint="eastAsia"/>
                <w:sz w:val="24"/>
                <w:szCs w:val="24"/>
              </w:rPr>
              <w:t>县工业和信息化局</w:t>
            </w:r>
          </w:p>
        </w:tc>
        <w:tc>
          <w:tcPr>
            <w:tcW w:w="4790" w:type="dxa"/>
            <w:tcBorders>
              <w:tl2br w:val="nil"/>
              <w:tr2bl w:val="nil"/>
            </w:tcBorders>
            <w:vAlign w:val="center"/>
          </w:tcPr>
          <w:p w14:paraId="76D298E6" w14:textId="77777777" w:rsidR="00D96A31" w:rsidRDefault="0042729D">
            <w:pPr>
              <w:widowControl/>
              <w:jc w:val="left"/>
              <w:rPr>
                <w:b/>
                <w:bCs/>
                <w:sz w:val="24"/>
                <w:szCs w:val="24"/>
                <w:u w:val="single"/>
              </w:rPr>
            </w:pPr>
            <w:r>
              <w:rPr>
                <w:b/>
                <w:bCs/>
                <w:sz w:val="24"/>
                <w:szCs w:val="24"/>
                <w:u w:val="single"/>
              </w:rPr>
              <w:t>负责配合生态环境等相关部门对重点工业企业进行督导检查</w:t>
            </w:r>
            <w:r>
              <w:rPr>
                <w:rFonts w:hint="eastAsia"/>
                <w:b/>
                <w:bCs/>
                <w:sz w:val="24"/>
                <w:szCs w:val="24"/>
                <w:u w:val="single"/>
              </w:rPr>
              <w:t>，</w:t>
            </w:r>
            <w:r>
              <w:rPr>
                <w:b/>
                <w:bCs/>
                <w:sz w:val="24"/>
                <w:szCs w:val="24"/>
                <w:u w:val="single"/>
              </w:rPr>
              <w:t>组织制定非电力行业大气污染物排放重点工业企业限产、停产专项方案，并督促落实</w:t>
            </w:r>
            <w:r>
              <w:rPr>
                <w:rFonts w:hint="eastAsia"/>
                <w:b/>
                <w:bCs/>
                <w:sz w:val="24"/>
                <w:szCs w:val="24"/>
                <w:u w:val="single"/>
              </w:rPr>
              <w:t>；</w:t>
            </w:r>
            <w:r>
              <w:rPr>
                <w:b/>
                <w:bCs/>
                <w:sz w:val="24"/>
                <w:szCs w:val="24"/>
                <w:u w:val="single"/>
              </w:rPr>
              <w:t>督导非电力行业大气污染物排放重点企业</w:t>
            </w:r>
            <w:proofErr w:type="gramStart"/>
            <w:r>
              <w:rPr>
                <w:b/>
                <w:bCs/>
                <w:sz w:val="24"/>
                <w:szCs w:val="24"/>
                <w:u w:val="single"/>
              </w:rPr>
              <w:t>编制重</w:t>
            </w:r>
            <w:proofErr w:type="gramEnd"/>
            <w:r>
              <w:rPr>
                <w:b/>
                <w:bCs/>
                <w:sz w:val="24"/>
                <w:szCs w:val="24"/>
                <w:u w:val="single"/>
              </w:rPr>
              <w:t>污染天气应急预案，并对预案执行情况进行监督、检查</w:t>
            </w:r>
            <w:r>
              <w:rPr>
                <w:rFonts w:hint="eastAsia"/>
                <w:b/>
                <w:bCs/>
                <w:sz w:val="24"/>
                <w:szCs w:val="24"/>
                <w:u w:val="single"/>
              </w:rPr>
              <w:t>；</w:t>
            </w:r>
            <w:r>
              <w:rPr>
                <w:b/>
                <w:bCs/>
                <w:sz w:val="24"/>
                <w:szCs w:val="24"/>
                <w:u w:val="single"/>
              </w:rPr>
              <w:t>督促响应地区加快淘汰落后产能，编制本部门应急实施方案</w:t>
            </w:r>
            <w:r>
              <w:rPr>
                <w:rFonts w:hint="eastAsia"/>
                <w:b/>
                <w:bCs/>
                <w:sz w:val="24"/>
                <w:szCs w:val="24"/>
                <w:u w:val="single"/>
              </w:rPr>
              <w:t>。</w:t>
            </w:r>
          </w:p>
        </w:tc>
        <w:tc>
          <w:tcPr>
            <w:tcW w:w="1747" w:type="dxa"/>
            <w:tcBorders>
              <w:tl2br w:val="nil"/>
              <w:tr2bl w:val="nil"/>
            </w:tcBorders>
            <w:vAlign w:val="center"/>
          </w:tcPr>
          <w:p w14:paraId="0840A51F" w14:textId="77777777" w:rsidR="00D96A31" w:rsidRDefault="0042729D">
            <w:pPr>
              <w:jc w:val="center"/>
              <w:rPr>
                <w:sz w:val="24"/>
                <w:szCs w:val="24"/>
              </w:rPr>
            </w:pPr>
            <w:r>
              <w:rPr>
                <w:rFonts w:hint="eastAsia"/>
                <w:sz w:val="24"/>
                <w:szCs w:val="24"/>
              </w:rPr>
              <w:t>Ⅲ级、Ⅱ级、Ⅰ级</w:t>
            </w:r>
          </w:p>
        </w:tc>
      </w:tr>
      <w:tr w:rsidR="00D96A31" w14:paraId="739F7F29" w14:textId="77777777">
        <w:trPr>
          <w:jc w:val="center"/>
        </w:trPr>
        <w:tc>
          <w:tcPr>
            <w:tcW w:w="797" w:type="dxa"/>
            <w:tcBorders>
              <w:tl2br w:val="nil"/>
              <w:tr2bl w:val="nil"/>
            </w:tcBorders>
            <w:vAlign w:val="center"/>
          </w:tcPr>
          <w:p w14:paraId="5312E997" w14:textId="77777777" w:rsidR="00D96A31" w:rsidRDefault="0042729D">
            <w:pPr>
              <w:jc w:val="center"/>
              <w:rPr>
                <w:sz w:val="24"/>
                <w:szCs w:val="24"/>
              </w:rPr>
            </w:pPr>
            <w:r>
              <w:rPr>
                <w:rFonts w:hint="eastAsia"/>
                <w:sz w:val="24"/>
                <w:szCs w:val="24"/>
              </w:rPr>
              <w:t>11</w:t>
            </w:r>
          </w:p>
        </w:tc>
        <w:tc>
          <w:tcPr>
            <w:tcW w:w="2020" w:type="dxa"/>
            <w:tcBorders>
              <w:tl2br w:val="nil"/>
              <w:tr2bl w:val="nil"/>
            </w:tcBorders>
            <w:vAlign w:val="center"/>
          </w:tcPr>
          <w:p w14:paraId="1798277D" w14:textId="77777777" w:rsidR="00D96A31" w:rsidRDefault="0042729D">
            <w:pPr>
              <w:jc w:val="center"/>
              <w:rPr>
                <w:sz w:val="24"/>
                <w:szCs w:val="24"/>
              </w:rPr>
            </w:pPr>
            <w:r>
              <w:rPr>
                <w:rFonts w:hint="eastAsia"/>
                <w:sz w:val="24"/>
                <w:szCs w:val="24"/>
              </w:rPr>
              <w:t>县教育局</w:t>
            </w:r>
          </w:p>
        </w:tc>
        <w:tc>
          <w:tcPr>
            <w:tcW w:w="4790" w:type="dxa"/>
            <w:tcBorders>
              <w:tl2br w:val="nil"/>
              <w:tr2bl w:val="nil"/>
            </w:tcBorders>
            <w:vAlign w:val="center"/>
          </w:tcPr>
          <w:p w14:paraId="432FB3E3" w14:textId="77777777" w:rsidR="00D96A31" w:rsidRDefault="0042729D">
            <w:pPr>
              <w:jc w:val="center"/>
              <w:rPr>
                <w:b/>
                <w:bCs/>
                <w:sz w:val="24"/>
                <w:szCs w:val="24"/>
                <w:u w:val="single"/>
              </w:rPr>
            </w:pPr>
            <w:r>
              <w:rPr>
                <w:b/>
                <w:bCs/>
                <w:sz w:val="24"/>
                <w:szCs w:val="24"/>
                <w:u w:val="single"/>
              </w:rPr>
              <w:t>负责组织制定中小学、幼儿园停止户外活动和停课专项方案，并督促落实，编制本部门应急级级实施方案</w:t>
            </w:r>
            <w:r>
              <w:rPr>
                <w:rFonts w:hint="eastAsia"/>
                <w:b/>
                <w:bCs/>
                <w:sz w:val="24"/>
                <w:szCs w:val="24"/>
                <w:u w:val="single"/>
              </w:rPr>
              <w:t>。</w:t>
            </w:r>
          </w:p>
        </w:tc>
        <w:tc>
          <w:tcPr>
            <w:tcW w:w="1747" w:type="dxa"/>
            <w:tcBorders>
              <w:tl2br w:val="nil"/>
              <w:tr2bl w:val="nil"/>
            </w:tcBorders>
            <w:vAlign w:val="center"/>
          </w:tcPr>
          <w:p w14:paraId="1814DE43" w14:textId="77777777" w:rsidR="00D96A31" w:rsidRDefault="0042729D">
            <w:pPr>
              <w:jc w:val="center"/>
              <w:rPr>
                <w:sz w:val="24"/>
                <w:szCs w:val="24"/>
              </w:rPr>
            </w:pPr>
            <w:r>
              <w:rPr>
                <w:rFonts w:hint="eastAsia"/>
                <w:sz w:val="24"/>
                <w:szCs w:val="24"/>
              </w:rPr>
              <w:t>Ⅲ级、Ⅱ级、Ⅰ级</w:t>
            </w:r>
          </w:p>
        </w:tc>
      </w:tr>
      <w:tr w:rsidR="00D96A31" w14:paraId="1B608E8D" w14:textId="77777777">
        <w:trPr>
          <w:jc w:val="center"/>
        </w:trPr>
        <w:tc>
          <w:tcPr>
            <w:tcW w:w="797" w:type="dxa"/>
            <w:tcBorders>
              <w:tl2br w:val="nil"/>
              <w:tr2bl w:val="nil"/>
            </w:tcBorders>
            <w:vAlign w:val="center"/>
          </w:tcPr>
          <w:p w14:paraId="48DE4B65" w14:textId="77777777" w:rsidR="00D96A31" w:rsidRDefault="0042729D">
            <w:pPr>
              <w:jc w:val="center"/>
              <w:rPr>
                <w:sz w:val="24"/>
                <w:szCs w:val="24"/>
              </w:rPr>
            </w:pPr>
            <w:r>
              <w:rPr>
                <w:rFonts w:hint="eastAsia"/>
                <w:sz w:val="24"/>
                <w:szCs w:val="24"/>
              </w:rPr>
              <w:t>12</w:t>
            </w:r>
          </w:p>
        </w:tc>
        <w:tc>
          <w:tcPr>
            <w:tcW w:w="2020" w:type="dxa"/>
            <w:tcBorders>
              <w:tl2br w:val="nil"/>
              <w:tr2bl w:val="nil"/>
            </w:tcBorders>
            <w:vAlign w:val="center"/>
          </w:tcPr>
          <w:p w14:paraId="12FF3324" w14:textId="77777777" w:rsidR="00D96A31" w:rsidRDefault="0042729D">
            <w:pPr>
              <w:jc w:val="center"/>
              <w:rPr>
                <w:sz w:val="24"/>
                <w:szCs w:val="24"/>
              </w:rPr>
            </w:pPr>
            <w:r>
              <w:rPr>
                <w:rFonts w:hint="eastAsia"/>
                <w:sz w:val="24"/>
                <w:szCs w:val="24"/>
              </w:rPr>
              <w:t>县公安局</w:t>
            </w:r>
          </w:p>
        </w:tc>
        <w:tc>
          <w:tcPr>
            <w:tcW w:w="4790" w:type="dxa"/>
            <w:tcBorders>
              <w:tl2br w:val="nil"/>
              <w:tr2bl w:val="nil"/>
            </w:tcBorders>
            <w:vAlign w:val="center"/>
          </w:tcPr>
          <w:p w14:paraId="6359B090" w14:textId="77777777" w:rsidR="00D96A31" w:rsidRDefault="0042729D">
            <w:pPr>
              <w:jc w:val="center"/>
              <w:rPr>
                <w:b/>
                <w:bCs/>
                <w:sz w:val="24"/>
                <w:szCs w:val="24"/>
                <w:u w:val="single"/>
              </w:rPr>
            </w:pPr>
            <w:r>
              <w:rPr>
                <w:b/>
                <w:bCs/>
                <w:sz w:val="24"/>
                <w:szCs w:val="24"/>
                <w:u w:val="single"/>
              </w:rPr>
              <w:t>负责落实禁放烟花爆竹的措施，保障预警应急期间的社</w:t>
            </w:r>
            <w:r>
              <w:rPr>
                <w:rFonts w:hint="eastAsia"/>
                <w:b/>
                <w:bCs/>
                <w:sz w:val="24"/>
                <w:szCs w:val="24"/>
                <w:u w:val="single"/>
              </w:rPr>
              <w:t>会稳定；组织制定机动车应急管控措施（如限行专项方案等），并督促落实；督导停办户外大型活动，编制本部门应急实施方案。</w:t>
            </w:r>
          </w:p>
        </w:tc>
        <w:tc>
          <w:tcPr>
            <w:tcW w:w="1747" w:type="dxa"/>
            <w:tcBorders>
              <w:tl2br w:val="nil"/>
              <w:tr2bl w:val="nil"/>
            </w:tcBorders>
            <w:vAlign w:val="center"/>
          </w:tcPr>
          <w:p w14:paraId="02D75EE8" w14:textId="77777777" w:rsidR="00D96A31" w:rsidRDefault="0042729D">
            <w:pPr>
              <w:jc w:val="center"/>
              <w:rPr>
                <w:sz w:val="24"/>
                <w:szCs w:val="24"/>
              </w:rPr>
            </w:pPr>
            <w:r>
              <w:rPr>
                <w:rFonts w:hint="eastAsia"/>
                <w:sz w:val="24"/>
                <w:szCs w:val="24"/>
              </w:rPr>
              <w:t>Ⅲ级、Ⅱ级、Ⅰ级</w:t>
            </w:r>
          </w:p>
        </w:tc>
      </w:tr>
      <w:tr w:rsidR="00D96A31" w14:paraId="30F199D9" w14:textId="77777777">
        <w:trPr>
          <w:jc w:val="center"/>
        </w:trPr>
        <w:tc>
          <w:tcPr>
            <w:tcW w:w="797" w:type="dxa"/>
            <w:tcBorders>
              <w:tl2br w:val="nil"/>
              <w:tr2bl w:val="nil"/>
            </w:tcBorders>
            <w:vAlign w:val="center"/>
          </w:tcPr>
          <w:p w14:paraId="62496767" w14:textId="77777777" w:rsidR="00D96A31" w:rsidRDefault="0042729D">
            <w:pPr>
              <w:jc w:val="center"/>
              <w:rPr>
                <w:sz w:val="24"/>
                <w:szCs w:val="24"/>
              </w:rPr>
            </w:pPr>
            <w:r>
              <w:rPr>
                <w:rFonts w:hint="eastAsia"/>
                <w:sz w:val="24"/>
                <w:szCs w:val="24"/>
              </w:rPr>
              <w:t>13</w:t>
            </w:r>
          </w:p>
        </w:tc>
        <w:tc>
          <w:tcPr>
            <w:tcW w:w="2020" w:type="dxa"/>
            <w:tcBorders>
              <w:tl2br w:val="nil"/>
              <w:tr2bl w:val="nil"/>
            </w:tcBorders>
            <w:vAlign w:val="center"/>
          </w:tcPr>
          <w:p w14:paraId="3510C365" w14:textId="77777777" w:rsidR="00D96A31" w:rsidRDefault="0042729D">
            <w:pPr>
              <w:jc w:val="center"/>
              <w:rPr>
                <w:sz w:val="24"/>
                <w:szCs w:val="24"/>
              </w:rPr>
            </w:pPr>
            <w:r>
              <w:rPr>
                <w:rFonts w:hint="eastAsia"/>
                <w:sz w:val="24"/>
                <w:szCs w:val="24"/>
              </w:rPr>
              <w:t>县财政局</w:t>
            </w:r>
          </w:p>
        </w:tc>
        <w:tc>
          <w:tcPr>
            <w:tcW w:w="4790" w:type="dxa"/>
            <w:tcBorders>
              <w:tl2br w:val="nil"/>
              <w:tr2bl w:val="nil"/>
            </w:tcBorders>
            <w:vAlign w:val="center"/>
          </w:tcPr>
          <w:p w14:paraId="5F24BF86" w14:textId="77777777" w:rsidR="00D96A31" w:rsidRDefault="0042729D">
            <w:pPr>
              <w:jc w:val="center"/>
              <w:rPr>
                <w:b/>
                <w:bCs/>
                <w:sz w:val="24"/>
                <w:szCs w:val="24"/>
                <w:u w:val="single"/>
              </w:rPr>
            </w:pPr>
            <w:r>
              <w:rPr>
                <w:b/>
                <w:bCs/>
                <w:sz w:val="24"/>
                <w:szCs w:val="24"/>
                <w:u w:val="single"/>
              </w:rPr>
              <w:t>负责重污染天气应急工作及模拟演练与效果实测的经费保障及应急资金保障，</w:t>
            </w:r>
            <w:r>
              <w:rPr>
                <w:rFonts w:hint="eastAsia"/>
                <w:b/>
                <w:bCs/>
                <w:sz w:val="24"/>
                <w:szCs w:val="24"/>
                <w:u w:val="single"/>
              </w:rPr>
              <w:t>并对应急资金的使用进行监督检查，</w:t>
            </w:r>
            <w:r>
              <w:rPr>
                <w:b/>
                <w:bCs/>
                <w:sz w:val="24"/>
                <w:szCs w:val="24"/>
                <w:u w:val="single"/>
              </w:rPr>
              <w:t>编制本部门应急实施方案</w:t>
            </w:r>
            <w:r>
              <w:rPr>
                <w:rFonts w:hint="eastAsia"/>
                <w:b/>
                <w:bCs/>
                <w:sz w:val="24"/>
                <w:szCs w:val="24"/>
                <w:u w:val="single"/>
              </w:rPr>
              <w:t>。</w:t>
            </w:r>
          </w:p>
        </w:tc>
        <w:tc>
          <w:tcPr>
            <w:tcW w:w="1747" w:type="dxa"/>
            <w:tcBorders>
              <w:tl2br w:val="nil"/>
              <w:tr2bl w:val="nil"/>
            </w:tcBorders>
            <w:vAlign w:val="center"/>
          </w:tcPr>
          <w:p w14:paraId="1FD45C9C" w14:textId="77777777" w:rsidR="00D96A31" w:rsidRDefault="0042729D">
            <w:pPr>
              <w:jc w:val="center"/>
              <w:rPr>
                <w:sz w:val="24"/>
                <w:szCs w:val="24"/>
              </w:rPr>
            </w:pPr>
            <w:r>
              <w:rPr>
                <w:rFonts w:hint="eastAsia"/>
                <w:sz w:val="24"/>
                <w:szCs w:val="24"/>
              </w:rPr>
              <w:t>Ⅲ级、Ⅱ级、Ⅰ级</w:t>
            </w:r>
          </w:p>
        </w:tc>
      </w:tr>
      <w:tr w:rsidR="00D96A31" w14:paraId="47E32518" w14:textId="77777777">
        <w:trPr>
          <w:jc w:val="center"/>
        </w:trPr>
        <w:tc>
          <w:tcPr>
            <w:tcW w:w="797" w:type="dxa"/>
            <w:tcBorders>
              <w:tl2br w:val="nil"/>
              <w:tr2bl w:val="nil"/>
            </w:tcBorders>
            <w:vAlign w:val="center"/>
          </w:tcPr>
          <w:p w14:paraId="3FA7F71E" w14:textId="77777777" w:rsidR="00D96A31" w:rsidRDefault="0042729D">
            <w:pPr>
              <w:jc w:val="center"/>
              <w:rPr>
                <w:sz w:val="24"/>
                <w:szCs w:val="24"/>
              </w:rPr>
            </w:pPr>
            <w:r>
              <w:rPr>
                <w:rFonts w:hint="eastAsia"/>
                <w:sz w:val="24"/>
                <w:szCs w:val="24"/>
              </w:rPr>
              <w:t>14</w:t>
            </w:r>
          </w:p>
        </w:tc>
        <w:tc>
          <w:tcPr>
            <w:tcW w:w="2020" w:type="dxa"/>
            <w:tcBorders>
              <w:tl2br w:val="nil"/>
              <w:tr2bl w:val="nil"/>
            </w:tcBorders>
            <w:vAlign w:val="center"/>
          </w:tcPr>
          <w:p w14:paraId="29C01935" w14:textId="77777777" w:rsidR="00D96A31" w:rsidRDefault="0042729D">
            <w:pPr>
              <w:jc w:val="center"/>
              <w:rPr>
                <w:sz w:val="24"/>
                <w:szCs w:val="24"/>
              </w:rPr>
            </w:pPr>
            <w:r>
              <w:rPr>
                <w:rFonts w:hint="eastAsia"/>
                <w:sz w:val="24"/>
                <w:szCs w:val="24"/>
              </w:rPr>
              <w:t>县住房和城乡建设局</w:t>
            </w:r>
          </w:p>
        </w:tc>
        <w:tc>
          <w:tcPr>
            <w:tcW w:w="4790" w:type="dxa"/>
            <w:tcBorders>
              <w:tl2br w:val="nil"/>
              <w:tr2bl w:val="nil"/>
            </w:tcBorders>
            <w:vAlign w:val="center"/>
          </w:tcPr>
          <w:p w14:paraId="4993E1E4" w14:textId="77777777" w:rsidR="00D96A31" w:rsidRDefault="0042729D">
            <w:pPr>
              <w:widowControl/>
              <w:jc w:val="left"/>
              <w:rPr>
                <w:b/>
                <w:bCs/>
                <w:sz w:val="24"/>
                <w:szCs w:val="24"/>
                <w:u w:val="single"/>
              </w:rPr>
            </w:pPr>
            <w:r>
              <w:rPr>
                <w:b/>
                <w:bCs/>
                <w:sz w:val="24"/>
                <w:szCs w:val="24"/>
                <w:u w:val="single"/>
              </w:rPr>
              <w:t>负责组织落实燃煤供热企业、建筑施工、</w:t>
            </w:r>
            <w:r>
              <w:rPr>
                <w:b/>
                <w:bCs/>
                <w:sz w:val="24"/>
                <w:szCs w:val="24"/>
                <w:u w:val="single"/>
              </w:rPr>
              <w:t xml:space="preserve"> </w:t>
            </w:r>
            <w:r>
              <w:rPr>
                <w:b/>
                <w:bCs/>
                <w:sz w:val="24"/>
                <w:szCs w:val="24"/>
                <w:u w:val="single"/>
              </w:rPr>
              <w:t>道路扬尘应急管控措施</w:t>
            </w:r>
            <w:r>
              <w:rPr>
                <w:rFonts w:hint="eastAsia"/>
                <w:b/>
                <w:bCs/>
                <w:sz w:val="24"/>
                <w:szCs w:val="24"/>
                <w:u w:val="single"/>
              </w:rPr>
              <w:t>，</w:t>
            </w:r>
            <w:r>
              <w:rPr>
                <w:b/>
                <w:bCs/>
                <w:sz w:val="24"/>
                <w:szCs w:val="24"/>
                <w:u w:val="single"/>
              </w:rPr>
              <w:t>组织制定建筑扬尘污染控制专项方案，按照防控单位名单，采取不同预警等级时的建筑施工单位扬尘污染控制措施，指导检查建筑工地围挡、冲洗、硬化、覆盖、喷淋、绿化</w:t>
            </w:r>
            <w:proofErr w:type="gramStart"/>
            <w:r>
              <w:rPr>
                <w:b/>
                <w:bCs/>
                <w:sz w:val="24"/>
                <w:szCs w:val="24"/>
                <w:u w:val="single"/>
              </w:rPr>
              <w:t>及临级时</w:t>
            </w:r>
            <w:proofErr w:type="gramEnd"/>
            <w:r>
              <w:rPr>
                <w:b/>
                <w:bCs/>
                <w:sz w:val="24"/>
                <w:szCs w:val="24"/>
                <w:u w:val="single"/>
              </w:rPr>
              <w:t>停工情况，编制本部门应急实施方案</w:t>
            </w:r>
            <w:r>
              <w:rPr>
                <w:rFonts w:hint="eastAsia"/>
                <w:b/>
                <w:bCs/>
                <w:sz w:val="24"/>
                <w:szCs w:val="24"/>
                <w:u w:val="single"/>
              </w:rPr>
              <w:t>。</w:t>
            </w:r>
          </w:p>
        </w:tc>
        <w:tc>
          <w:tcPr>
            <w:tcW w:w="1747" w:type="dxa"/>
            <w:tcBorders>
              <w:tl2br w:val="nil"/>
              <w:tr2bl w:val="nil"/>
            </w:tcBorders>
            <w:vAlign w:val="center"/>
          </w:tcPr>
          <w:p w14:paraId="494DC749" w14:textId="77777777" w:rsidR="00D96A31" w:rsidRDefault="0042729D">
            <w:pPr>
              <w:jc w:val="center"/>
              <w:rPr>
                <w:sz w:val="24"/>
                <w:szCs w:val="24"/>
              </w:rPr>
            </w:pPr>
            <w:r>
              <w:rPr>
                <w:rFonts w:hint="eastAsia"/>
                <w:sz w:val="24"/>
                <w:szCs w:val="24"/>
              </w:rPr>
              <w:t>Ⅲ级、Ⅱ级、Ⅰ级</w:t>
            </w:r>
          </w:p>
        </w:tc>
      </w:tr>
      <w:tr w:rsidR="00D96A31" w14:paraId="60F7976B" w14:textId="77777777">
        <w:trPr>
          <w:jc w:val="center"/>
        </w:trPr>
        <w:tc>
          <w:tcPr>
            <w:tcW w:w="797" w:type="dxa"/>
            <w:tcBorders>
              <w:tl2br w:val="nil"/>
              <w:tr2bl w:val="nil"/>
            </w:tcBorders>
            <w:vAlign w:val="center"/>
          </w:tcPr>
          <w:p w14:paraId="7012E0EF" w14:textId="77777777" w:rsidR="00D96A31" w:rsidRDefault="0042729D">
            <w:pPr>
              <w:jc w:val="center"/>
              <w:rPr>
                <w:sz w:val="24"/>
                <w:szCs w:val="24"/>
              </w:rPr>
            </w:pPr>
            <w:r>
              <w:rPr>
                <w:rFonts w:hint="eastAsia"/>
                <w:sz w:val="24"/>
                <w:szCs w:val="24"/>
              </w:rPr>
              <w:t>15</w:t>
            </w:r>
          </w:p>
        </w:tc>
        <w:tc>
          <w:tcPr>
            <w:tcW w:w="2020" w:type="dxa"/>
            <w:tcBorders>
              <w:tl2br w:val="nil"/>
              <w:tr2bl w:val="nil"/>
            </w:tcBorders>
            <w:vAlign w:val="center"/>
          </w:tcPr>
          <w:p w14:paraId="1F4C1B26" w14:textId="77777777" w:rsidR="00D96A31" w:rsidRDefault="0042729D">
            <w:pPr>
              <w:jc w:val="center"/>
              <w:rPr>
                <w:sz w:val="24"/>
                <w:szCs w:val="24"/>
              </w:rPr>
            </w:pPr>
            <w:r>
              <w:rPr>
                <w:rFonts w:hint="eastAsia"/>
                <w:sz w:val="24"/>
                <w:szCs w:val="24"/>
              </w:rPr>
              <w:t>县交通运输局</w:t>
            </w:r>
          </w:p>
        </w:tc>
        <w:tc>
          <w:tcPr>
            <w:tcW w:w="4790" w:type="dxa"/>
            <w:tcBorders>
              <w:tl2br w:val="nil"/>
              <w:tr2bl w:val="nil"/>
            </w:tcBorders>
            <w:vAlign w:val="center"/>
          </w:tcPr>
          <w:p w14:paraId="45BA510E" w14:textId="77777777" w:rsidR="00D96A31" w:rsidRDefault="0042729D">
            <w:pPr>
              <w:widowControl/>
              <w:jc w:val="left"/>
              <w:rPr>
                <w:b/>
                <w:bCs/>
                <w:sz w:val="24"/>
                <w:szCs w:val="24"/>
                <w:u w:val="single"/>
              </w:rPr>
            </w:pPr>
            <w:r>
              <w:rPr>
                <w:b/>
                <w:bCs/>
                <w:sz w:val="24"/>
                <w:szCs w:val="24"/>
                <w:u w:val="single"/>
              </w:rPr>
              <w:t>负责落实公共交通运输应急保障措施；督导重点交通运输行业落实应急管控措施</w:t>
            </w:r>
            <w:r>
              <w:rPr>
                <w:rFonts w:hint="eastAsia"/>
                <w:b/>
                <w:bCs/>
                <w:sz w:val="24"/>
                <w:szCs w:val="24"/>
                <w:u w:val="single"/>
              </w:rPr>
              <w:t>，</w:t>
            </w:r>
            <w:r>
              <w:rPr>
                <w:b/>
                <w:bCs/>
                <w:sz w:val="24"/>
                <w:szCs w:val="24"/>
                <w:u w:val="single"/>
              </w:rPr>
              <w:t>组织制定重污染天气交通保障专项方案，并督促落实，编制本部门应急实施方案</w:t>
            </w:r>
            <w:r>
              <w:rPr>
                <w:rFonts w:hint="eastAsia"/>
                <w:b/>
                <w:bCs/>
                <w:sz w:val="24"/>
                <w:szCs w:val="24"/>
                <w:u w:val="single"/>
              </w:rPr>
              <w:t>。</w:t>
            </w:r>
          </w:p>
        </w:tc>
        <w:tc>
          <w:tcPr>
            <w:tcW w:w="1747" w:type="dxa"/>
            <w:tcBorders>
              <w:tl2br w:val="nil"/>
              <w:tr2bl w:val="nil"/>
            </w:tcBorders>
            <w:vAlign w:val="center"/>
          </w:tcPr>
          <w:p w14:paraId="17C44E2B" w14:textId="77777777" w:rsidR="00D96A31" w:rsidRDefault="0042729D">
            <w:pPr>
              <w:jc w:val="center"/>
              <w:rPr>
                <w:sz w:val="24"/>
                <w:szCs w:val="24"/>
              </w:rPr>
            </w:pPr>
            <w:r>
              <w:rPr>
                <w:rFonts w:hint="eastAsia"/>
                <w:sz w:val="24"/>
                <w:szCs w:val="24"/>
              </w:rPr>
              <w:t>Ⅲ级、Ⅱ级、Ⅰ级</w:t>
            </w:r>
          </w:p>
        </w:tc>
      </w:tr>
      <w:tr w:rsidR="00D96A31" w14:paraId="4BDC11C9" w14:textId="77777777">
        <w:trPr>
          <w:jc w:val="center"/>
        </w:trPr>
        <w:tc>
          <w:tcPr>
            <w:tcW w:w="797" w:type="dxa"/>
            <w:tcBorders>
              <w:tl2br w:val="nil"/>
              <w:tr2bl w:val="nil"/>
            </w:tcBorders>
            <w:vAlign w:val="center"/>
          </w:tcPr>
          <w:p w14:paraId="1578CEDF" w14:textId="77777777" w:rsidR="00D96A31" w:rsidRDefault="0042729D">
            <w:pPr>
              <w:jc w:val="center"/>
              <w:rPr>
                <w:sz w:val="24"/>
                <w:szCs w:val="24"/>
              </w:rPr>
            </w:pPr>
            <w:r>
              <w:rPr>
                <w:rFonts w:hint="eastAsia"/>
                <w:sz w:val="24"/>
                <w:szCs w:val="24"/>
              </w:rPr>
              <w:t>16</w:t>
            </w:r>
          </w:p>
        </w:tc>
        <w:tc>
          <w:tcPr>
            <w:tcW w:w="2020" w:type="dxa"/>
            <w:tcBorders>
              <w:tl2br w:val="nil"/>
              <w:tr2bl w:val="nil"/>
            </w:tcBorders>
            <w:vAlign w:val="center"/>
          </w:tcPr>
          <w:p w14:paraId="56A5032C" w14:textId="77777777" w:rsidR="00D96A31" w:rsidRDefault="0042729D">
            <w:pPr>
              <w:jc w:val="center"/>
              <w:rPr>
                <w:sz w:val="24"/>
                <w:szCs w:val="24"/>
              </w:rPr>
            </w:pPr>
            <w:r>
              <w:rPr>
                <w:rFonts w:hint="eastAsia"/>
                <w:sz w:val="24"/>
                <w:szCs w:val="24"/>
              </w:rPr>
              <w:t>县卫生健康局</w:t>
            </w:r>
          </w:p>
        </w:tc>
        <w:tc>
          <w:tcPr>
            <w:tcW w:w="4790" w:type="dxa"/>
            <w:tcBorders>
              <w:tl2br w:val="nil"/>
              <w:tr2bl w:val="nil"/>
            </w:tcBorders>
            <w:vAlign w:val="center"/>
          </w:tcPr>
          <w:p w14:paraId="137797BD" w14:textId="77777777" w:rsidR="00D96A31" w:rsidRDefault="0042729D">
            <w:pPr>
              <w:widowControl/>
              <w:jc w:val="left"/>
              <w:rPr>
                <w:b/>
                <w:bCs/>
                <w:sz w:val="24"/>
                <w:szCs w:val="24"/>
                <w:u w:val="single"/>
              </w:rPr>
            </w:pPr>
            <w:r>
              <w:rPr>
                <w:b/>
                <w:bCs/>
                <w:sz w:val="24"/>
                <w:szCs w:val="24"/>
                <w:u w:val="single"/>
              </w:rPr>
              <w:t>负责开展大气污染防病知识宣传，督促医疗卫生相关机构落实卫生防护、医疗救治措施，组织开展防止大气污染对人体健康产生不良影响的防病知识宣传，编制本部门应急实施方案</w:t>
            </w:r>
            <w:r>
              <w:rPr>
                <w:rFonts w:hint="eastAsia"/>
                <w:b/>
                <w:bCs/>
                <w:sz w:val="24"/>
                <w:szCs w:val="24"/>
                <w:u w:val="single"/>
              </w:rPr>
              <w:t>。</w:t>
            </w:r>
          </w:p>
        </w:tc>
        <w:tc>
          <w:tcPr>
            <w:tcW w:w="1747" w:type="dxa"/>
            <w:tcBorders>
              <w:tl2br w:val="nil"/>
              <w:tr2bl w:val="nil"/>
            </w:tcBorders>
            <w:vAlign w:val="center"/>
          </w:tcPr>
          <w:p w14:paraId="6E04DE96" w14:textId="77777777" w:rsidR="00D96A31" w:rsidRDefault="0042729D">
            <w:pPr>
              <w:jc w:val="center"/>
              <w:rPr>
                <w:sz w:val="24"/>
                <w:szCs w:val="24"/>
              </w:rPr>
            </w:pPr>
            <w:r>
              <w:rPr>
                <w:rFonts w:hint="eastAsia"/>
                <w:sz w:val="24"/>
                <w:szCs w:val="24"/>
              </w:rPr>
              <w:t>Ⅲ级、Ⅱ级、Ⅰ级</w:t>
            </w:r>
          </w:p>
        </w:tc>
      </w:tr>
      <w:tr w:rsidR="00D96A31" w14:paraId="63A6EF69" w14:textId="77777777">
        <w:trPr>
          <w:jc w:val="center"/>
        </w:trPr>
        <w:tc>
          <w:tcPr>
            <w:tcW w:w="797" w:type="dxa"/>
            <w:tcBorders>
              <w:tl2br w:val="nil"/>
              <w:tr2bl w:val="nil"/>
            </w:tcBorders>
            <w:vAlign w:val="center"/>
          </w:tcPr>
          <w:p w14:paraId="54A31812" w14:textId="77777777" w:rsidR="00D96A31" w:rsidRDefault="0042729D">
            <w:pPr>
              <w:jc w:val="center"/>
              <w:rPr>
                <w:sz w:val="24"/>
                <w:szCs w:val="24"/>
              </w:rPr>
            </w:pPr>
            <w:r>
              <w:rPr>
                <w:rFonts w:hint="eastAsia"/>
                <w:sz w:val="24"/>
                <w:szCs w:val="24"/>
              </w:rPr>
              <w:t>17</w:t>
            </w:r>
          </w:p>
        </w:tc>
        <w:tc>
          <w:tcPr>
            <w:tcW w:w="2020" w:type="dxa"/>
            <w:tcBorders>
              <w:tl2br w:val="nil"/>
              <w:tr2bl w:val="nil"/>
            </w:tcBorders>
            <w:vAlign w:val="center"/>
          </w:tcPr>
          <w:p w14:paraId="0FDF5265" w14:textId="77777777" w:rsidR="00D96A31" w:rsidRDefault="0042729D">
            <w:pPr>
              <w:jc w:val="center"/>
              <w:rPr>
                <w:sz w:val="24"/>
                <w:szCs w:val="24"/>
              </w:rPr>
            </w:pPr>
            <w:r>
              <w:rPr>
                <w:rFonts w:hint="eastAsia"/>
                <w:sz w:val="24"/>
                <w:szCs w:val="24"/>
              </w:rPr>
              <w:t>县综合执法局</w:t>
            </w:r>
          </w:p>
        </w:tc>
        <w:tc>
          <w:tcPr>
            <w:tcW w:w="4790" w:type="dxa"/>
            <w:tcBorders>
              <w:tl2br w:val="nil"/>
              <w:tr2bl w:val="nil"/>
            </w:tcBorders>
            <w:vAlign w:val="center"/>
          </w:tcPr>
          <w:p w14:paraId="056896BB" w14:textId="77777777" w:rsidR="00D96A31" w:rsidRDefault="0042729D">
            <w:pPr>
              <w:jc w:val="center"/>
              <w:rPr>
                <w:b/>
                <w:bCs/>
                <w:sz w:val="24"/>
                <w:szCs w:val="24"/>
                <w:u w:val="single"/>
              </w:rPr>
            </w:pPr>
            <w:r>
              <w:rPr>
                <w:b/>
                <w:bCs/>
                <w:sz w:val="24"/>
                <w:szCs w:val="24"/>
                <w:u w:val="single"/>
              </w:rPr>
              <w:t>负责在不同预警等级时提高道路清扫、洒水频次，指导检查各区治理扬尘、遗撒、露天焚烧</w:t>
            </w:r>
            <w:r>
              <w:rPr>
                <w:rFonts w:hint="eastAsia"/>
                <w:b/>
                <w:bCs/>
                <w:sz w:val="24"/>
                <w:szCs w:val="24"/>
                <w:u w:val="single"/>
              </w:rPr>
              <w:t>（垃圾、树叶）</w:t>
            </w:r>
            <w:r>
              <w:rPr>
                <w:b/>
                <w:bCs/>
                <w:sz w:val="24"/>
                <w:szCs w:val="24"/>
                <w:u w:val="single"/>
              </w:rPr>
              <w:t>、垃圾清运、渣土运输、露天烧烤、等措施开展情况。依据职责分工，对城市道路施工进行监督，督促有关单位及时对露土和堆土进行覆盖，落实停止开放景观灯光措施，编制本部门应急实施方案</w:t>
            </w:r>
            <w:r>
              <w:rPr>
                <w:rFonts w:hint="eastAsia"/>
                <w:b/>
                <w:bCs/>
                <w:sz w:val="24"/>
                <w:szCs w:val="24"/>
                <w:u w:val="single"/>
              </w:rPr>
              <w:t>。</w:t>
            </w:r>
          </w:p>
        </w:tc>
        <w:tc>
          <w:tcPr>
            <w:tcW w:w="1747" w:type="dxa"/>
            <w:tcBorders>
              <w:tl2br w:val="nil"/>
              <w:tr2bl w:val="nil"/>
            </w:tcBorders>
            <w:vAlign w:val="center"/>
          </w:tcPr>
          <w:p w14:paraId="186B3397" w14:textId="77777777" w:rsidR="00D96A31" w:rsidRDefault="0042729D">
            <w:pPr>
              <w:jc w:val="center"/>
              <w:rPr>
                <w:sz w:val="24"/>
                <w:szCs w:val="24"/>
              </w:rPr>
            </w:pPr>
            <w:r>
              <w:rPr>
                <w:rFonts w:hint="eastAsia"/>
                <w:sz w:val="24"/>
                <w:szCs w:val="24"/>
              </w:rPr>
              <w:t>Ⅲ级、Ⅱ级、Ⅰ级</w:t>
            </w:r>
          </w:p>
        </w:tc>
      </w:tr>
      <w:tr w:rsidR="00D96A31" w14:paraId="1BBB90A1" w14:textId="77777777">
        <w:trPr>
          <w:jc w:val="center"/>
        </w:trPr>
        <w:tc>
          <w:tcPr>
            <w:tcW w:w="797" w:type="dxa"/>
            <w:tcBorders>
              <w:tl2br w:val="nil"/>
              <w:tr2bl w:val="nil"/>
            </w:tcBorders>
            <w:vAlign w:val="center"/>
          </w:tcPr>
          <w:p w14:paraId="163B7AE5" w14:textId="77777777" w:rsidR="00D96A31" w:rsidRDefault="0042729D">
            <w:pPr>
              <w:jc w:val="center"/>
              <w:rPr>
                <w:sz w:val="24"/>
                <w:szCs w:val="24"/>
              </w:rPr>
            </w:pPr>
            <w:r>
              <w:rPr>
                <w:rFonts w:hint="eastAsia"/>
                <w:sz w:val="24"/>
                <w:szCs w:val="24"/>
              </w:rPr>
              <w:lastRenderedPageBreak/>
              <w:t>18</w:t>
            </w:r>
          </w:p>
        </w:tc>
        <w:tc>
          <w:tcPr>
            <w:tcW w:w="2020" w:type="dxa"/>
            <w:tcBorders>
              <w:tl2br w:val="nil"/>
              <w:tr2bl w:val="nil"/>
            </w:tcBorders>
            <w:vAlign w:val="center"/>
          </w:tcPr>
          <w:p w14:paraId="02E65E50" w14:textId="77777777" w:rsidR="00D96A31" w:rsidRDefault="0042729D">
            <w:pPr>
              <w:jc w:val="center"/>
              <w:rPr>
                <w:sz w:val="24"/>
                <w:szCs w:val="24"/>
              </w:rPr>
            </w:pPr>
            <w:r>
              <w:rPr>
                <w:rFonts w:hint="eastAsia"/>
                <w:sz w:val="24"/>
                <w:szCs w:val="24"/>
              </w:rPr>
              <w:t>县交警大队</w:t>
            </w:r>
          </w:p>
        </w:tc>
        <w:tc>
          <w:tcPr>
            <w:tcW w:w="4790" w:type="dxa"/>
            <w:tcBorders>
              <w:tl2br w:val="nil"/>
              <w:tr2bl w:val="nil"/>
            </w:tcBorders>
            <w:vAlign w:val="center"/>
          </w:tcPr>
          <w:p w14:paraId="5ABCE29A" w14:textId="77777777" w:rsidR="00D96A31" w:rsidRDefault="0042729D">
            <w:pPr>
              <w:jc w:val="center"/>
              <w:rPr>
                <w:b/>
                <w:bCs/>
                <w:sz w:val="24"/>
                <w:szCs w:val="24"/>
                <w:u w:val="single"/>
              </w:rPr>
            </w:pPr>
            <w:r>
              <w:rPr>
                <w:b/>
                <w:bCs/>
                <w:sz w:val="24"/>
                <w:szCs w:val="24"/>
                <w:u w:val="single"/>
              </w:rPr>
              <w:t>负</w:t>
            </w:r>
            <w:r>
              <w:rPr>
                <w:b/>
                <w:bCs/>
                <w:sz w:val="24"/>
                <w:szCs w:val="24"/>
                <w:u w:val="single"/>
              </w:rPr>
              <w:t>责在不同预警等级时采取相应交通管制和车辆限行措施，对现行车辆的违章行为进行严厉查处，编制本部门应急实施方案</w:t>
            </w:r>
            <w:r>
              <w:rPr>
                <w:rFonts w:hint="eastAsia"/>
                <w:b/>
                <w:bCs/>
                <w:sz w:val="24"/>
                <w:szCs w:val="24"/>
                <w:u w:val="single"/>
              </w:rPr>
              <w:t>。</w:t>
            </w:r>
          </w:p>
        </w:tc>
        <w:tc>
          <w:tcPr>
            <w:tcW w:w="1747" w:type="dxa"/>
            <w:tcBorders>
              <w:tl2br w:val="nil"/>
              <w:tr2bl w:val="nil"/>
            </w:tcBorders>
            <w:vAlign w:val="center"/>
          </w:tcPr>
          <w:p w14:paraId="1B4E08FD" w14:textId="77777777" w:rsidR="00D96A31" w:rsidRDefault="0042729D">
            <w:pPr>
              <w:jc w:val="center"/>
              <w:rPr>
                <w:sz w:val="24"/>
                <w:szCs w:val="24"/>
              </w:rPr>
            </w:pPr>
            <w:r>
              <w:rPr>
                <w:rFonts w:hint="eastAsia"/>
                <w:sz w:val="24"/>
                <w:szCs w:val="24"/>
              </w:rPr>
              <w:t>Ⅲ级、Ⅱ级、Ⅰ级</w:t>
            </w:r>
          </w:p>
        </w:tc>
      </w:tr>
      <w:tr w:rsidR="00D96A31" w14:paraId="7820599F" w14:textId="77777777">
        <w:trPr>
          <w:jc w:val="center"/>
        </w:trPr>
        <w:tc>
          <w:tcPr>
            <w:tcW w:w="797" w:type="dxa"/>
            <w:tcBorders>
              <w:tl2br w:val="nil"/>
              <w:tr2bl w:val="nil"/>
            </w:tcBorders>
            <w:vAlign w:val="center"/>
          </w:tcPr>
          <w:p w14:paraId="05A8253E" w14:textId="77777777" w:rsidR="00D96A31" w:rsidRDefault="0042729D">
            <w:pPr>
              <w:jc w:val="center"/>
              <w:rPr>
                <w:sz w:val="24"/>
                <w:szCs w:val="24"/>
              </w:rPr>
            </w:pPr>
            <w:r>
              <w:rPr>
                <w:rFonts w:hint="eastAsia"/>
                <w:sz w:val="24"/>
                <w:szCs w:val="24"/>
              </w:rPr>
              <w:t>19</w:t>
            </w:r>
          </w:p>
        </w:tc>
        <w:tc>
          <w:tcPr>
            <w:tcW w:w="2020" w:type="dxa"/>
            <w:tcBorders>
              <w:tl2br w:val="nil"/>
              <w:tr2bl w:val="nil"/>
            </w:tcBorders>
            <w:vAlign w:val="center"/>
          </w:tcPr>
          <w:p w14:paraId="1EA96A35" w14:textId="77777777" w:rsidR="00D96A31" w:rsidRDefault="0042729D">
            <w:pPr>
              <w:jc w:val="center"/>
              <w:rPr>
                <w:sz w:val="24"/>
                <w:szCs w:val="24"/>
              </w:rPr>
            </w:pPr>
            <w:r>
              <w:rPr>
                <w:rFonts w:hint="eastAsia"/>
                <w:sz w:val="24"/>
                <w:szCs w:val="24"/>
              </w:rPr>
              <w:t>县自然资源局</w:t>
            </w:r>
          </w:p>
        </w:tc>
        <w:tc>
          <w:tcPr>
            <w:tcW w:w="4790" w:type="dxa"/>
            <w:tcBorders>
              <w:tl2br w:val="nil"/>
              <w:tr2bl w:val="nil"/>
            </w:tcBorders>
            <w:vAlign w:val="center"/>
          </w:tcPr>
          <w:p w14:paraId="645C2CF2" w14:textId="77777777" w:rsidR="00D96A31" w:rsidRDefault="0042729D">
            <w:pPr>
              <w:jc w:val="center"/>
              <w:rPr>
                <w:b/>
                <w:bCs/>
                <w:sz w:val="24"/>
                <w:szCs w:val="24"/>
                <w:u w:val="single"/>
              </w:rPr>
            </w:pPr>
            <w:r>
              <w:rPr>
                <w:b/>
                <w:bCs/>
                <w:sz w:val="24"/>
                <w:szCs w:val="24"/>
                <w:u w:val="single"/>
              </w:rPr>
              <w:t>负责落实重污染天气预警时所有露天矿山的关停措施，督促所有非煤矿</w:t>
            </w:r>
            <w:proofErr w:type="gramStart"/>
            <w:r>
              <w:rPr>
                <w:b/>
                <w:bCs/>
                <w:sz w:val="24"/>
                <w:szCs w:val="24"/>
                <w:u w:val="single"/>
              </w:rPr>
              <w:t>山停止</w:t>
            </w:r>
            <w:proofErr w:type="gramEnd"/>
            <w:r>
              <w:rPr>
                <w:b/>
                <w:bCs/>
                <w:sz w:val="24"/>
                <w:szCs w:val="24"/>
                <w:u w:val="single"/>
              </w:rPr>
              <w:t>一切产生扬尘的生产活动。编制本部门应急实施方案</w:t>
            </w:r>
            <w:r>
              <w:rPr>
                <w:rFonts w:hint="eastAsia"/>
                <w:b/>
                <w:bCs/>
                <w:sz w:val="24"/>
                <w:szCs w:val="24"/>
                <w:u w:val="single"/>
              </w:rPr>
              <w:t>。</w:t>
            </w:r>
          </w:p>
        </w:tc>
        <w:tc>
          <w:tcPr>
            <w:tcW w:w="1747" w:type="dxa"/>
            <w:tcBorders>
              <w:tl2br w:val="nil"/>
              <w:tr2bl w:val="nil"/>
            </w:tcBorders>
            <w:vAlign w:val="center"/>
          </w:tcPr>
          <w:p w14:paraId="3F353ADF" w14:textId="77777777" w:rsidR="00D96A31" w:rsidRDefault="0042729D">
            <w:pPr>
              <w:jc w:val="center"/>
              <w:rPr>
                <w:sz w:val="24"/>
                <w:szCs w:val="24"/>
              </w:rPr>
            </w:pPr>
            <w:r>
              <w:rPr>
                <w:rFonts w:hint="eastAsia"/>
                <w:sz w:val="24"/>
                <w:szCs w:val="24"/>
              </w:rPr>
              <w:t>Ⅲ级、Ⅱ级、Ⅰ级</w:t>
            </w:r>
          </w:p>
        </w:tc>
      </w:tr>
      <w:tr w:rsidR="00D96A31" w14:paraId="2F547091" w14:textId="77777777">
        <w:trPr>
          <w:jc w:val="center"/>
        </w:trPr>
        <w:tc>
          <w:tcPr>
            <w:tcW w:w="797" w:type="dxa"/>
            <w:tcBorders>
              <w:tl2br w:val="nil"/>
              <w:tr2bl w:val="nil"/>
            </w:tcBorders>
            <w:vAlign w:val="center"/>
          </w:tcPr>
          <w:p w14:paraId="0C1B1616" w14:textId="77777777" w:rsidR="00D96A31" w:rsidRDefault="0042729D">
            <w:pPr>
              <w:jc w:val="center"/>
              <w:rPr>
                <w:sz w:val="24"/>
                <w:szCs w:val="24"/>
              </w:rPr>
            </w:pPr>
            <w:r>
              <w:rPr>
                <w:rFonts w:hint="eastAsia"/>
                <w:sz w:val="24"/>
                <w:szCs w:val="24"/>
              </w:rPr>
              <w:t>20</w:t>
            </w:r>
          </w:p>
        </w:tc>
        <w:tc>
          <w:tcPr>
            <w:tcW w:w="2020" w:type="dxa"/>
            <w:tcBorders>
              <w:tl2br w:val="nil"/>
              <w:tr2bl w:val="nil"/>
            </w:tcBorders>
            <w:vAlign w:val="center"/>
          </w:tcPr>
          <w:p w14:paraId="062AFE12" w14:textId="77777777" w:rsidR="00D96A31" w:rsidRDefault="0042729D">
            <w:pPr>
              <w:jc w:val="center"/>
              <w:rPr>
                <w:sz w:val="24"/>
                <w:szCs w:val="24"/>
              </w:rPr>
            </w:pPr>
            <w:r>
              <w:rPr>
                <w:rFonts w:hint="eastAsia"/>
                <w:sz w:val="24"/>
                <w:szCs w:val="24"/>
              </w:rPr>
              <w:t>县商务局</w:t>
            </w:r>
          </w:p>
        </w:tc>
        <w:tc>
          <w:tcPr>
            <w:tcW w:w="4790" w:type="dxa"/>
            <w:tcBorders>
              <w:tl2br w:val="nil"/>
              <w:tr2bl w:val="nil"/>
            </w:tcBorders>
            <w:vAlign w:val="center"/>
          </w:tcPr>
          <w:p w14:paraId="3A61B53B" w14:textId="77777777" w:rsidR="00D96A31" w:rsidRDefault="0042729D">
            <w:pPr>
              <w:jc w:val="center"/>
              <w:rPr>
                <w:b/>
                <w:bCs/>
                <w:sz w:val="24"/>
                <w:szCs w:val="24"/>
                <w:u w:val="single"/>
              </w:rPr>
            </w:pPr>
            <w:r>
              <w:rPr>
                <w:b/>
                <w:bCs/>
                <w:sz w:val="24"/>
                <w:szCs w:val="24"/>
                <w:u w:val="single"/>
              </w:rPr>
              <w:t>负责落实全县加油站、油库、运油车辆的油气回收设施全部正常运行的措施。编制本部门应急实施方案</w:t>
            </w:r>
            <w:r>
              <w:rPr>
                <w:rFonts w:hint="eastAsia"/>
                <w:b/>
                <w:bCs/>
                <w:sz w:val="24"/>
                <w:szCs w:val="24"/>
                <w:u w:val="single"/>
              </w:rPr>
              <w:t>。</w:t>
            </w:r>
          </w:p>
        </w:tc>
        <w:tc>
          <w:tcPr>
            <w:tcW w:w="1747" w:type="dxa"/>
            <w:tcBorders>
              <w:tl2br w:val="nil"/>
              <w:tr2bl w:val="nil"/>
            </w:tcBorders>
            <w:vAlign w:val="center"/>
          </w:tcPr>
          <w:p w14:paraId="51727738" w14:textId="77777777" w:rsidR="00D96A31" w:rsidRDefault="0042729D">
            <w:pPr>
              <w:jc w:val="center"/>
              <w:rPr>
                <w:sz w:val="24"/>
                <w:szCs w:val="24"/>
              </w:rPr>
            </w:pPr>
            <w:r>
              <w:rPr>
                <w:rFonts w:hint="eastAsia"/>
                <w:sz w:val="24"/>
                <w:szCs w:val="24"/>
              </w:rPr>
              <w:t>Ⅲ级、Ⅱ级、Ⅰ级</w:t>
            </w:r>
          </w:p>
        </w:tc>
      </w:tr>
      <w:tr w:rsidR="00D96A31" w14:paraId="7E909B46" w14:textId="77777777">
        <w:trPr>
          <w:jc w:val="center"/>
        </w:trPr>
        <w:tc>
          <w:tcPr>
            <w:tcW w:w="797" w:type="dxa"/>
            <w:tcBorders>
              <w:tl2br w:val="nil"/>
              <w:tr2bl w:val="nil"/>
            </w:tcBorders>
            <w:vAlign w:val="center"/>
          </w:tcPr>
          <w:p w14:paraId="556F409E" w14:textId="77777777" w:rsidR="00D96A31" w:rsidRDefault="0042729D">
            <w:pPr>
              <w:jc w:val="center"/>
              <w:rPr>
                <w:sz w:val="24"/>
                <w:szCs w:val="24"/>
              </w:rPr>
            </w:pPr>
            <w:r>
              <w:rPr>
                <w:rFonts w:hint="eastAsia"/>
                <w:sz w:val="24"/>
                <w:szCs w:val="24"/>
              </w:rPr>
              <w:t>21</w:t>
            </w:r>
          </w:p>
        </w:tc>
        <w:tc>
          <w:tcPr>
            <w:tcW w:w="2020" w:type="dxa"/>
            <w:tcBorders>
              <w:tl2br w:val="nil"/>
              <w:tr2bl w:val="nil"/>
            </w:tcBorders>
            <w:vAlign w:val="center"/>
          </w:tcPr>
          <w:p w14:paraId="280ED45A" w14:textId="77777777" w:rsidR="00D96A31" w:rsidRDefault="0042729D">
            <w:pPr>
              <w:jc w:val="center"/>
              <w:rPr>
                <w:sz w:val="24"/>
                <w:szCs w:val="24"/>
              </w:rPr>
            </w:pPr>
            <w:r>
              <w:rPr>
                <w:rFonts w:hint="eastAsia"/>
                <w:sz w:val="24"/>
                <w:szCs w:val="24"/>
              </w:rPr>
              <w:t>县农业农村局</w:t>
            </w:r>
          </w:p>
        </w:tc>
        <w:tc>
          <w:tcPr>
            <w:tcW w:w="4790" w:type="dxa"/>
            <w:tcBorders>
              <w:tl2br w:val="nil"/>
              <w:tr2bl w:val="nil"/>
            </w:tcBorders>
            <w:vAlign w:val="center"/>
          </w:tcPr>
          <w:p w14:paraId="5BF54A33" w14:textId="77777777" w:rsidR="00D96A31" w:rsidRDefault="0042729D">
            <w:pPr>
              <w:jc w:val="center"/>
              <w:rPr>
                <w:b/>
                <w:bCs/>
                <w:sz w:val="24"/>
                <w:szCs w:val="24"/>
                <w:u w:val="single"/>
              </w:rPr>
            </w:pPr>
            <w:r>
              <w:rPr>
                <w:b/>
                <w:bCs/>
                <w:sz w:val="24"/>
                <w:szCs w:val="24"/>
                <w:u w:val="single"/>
              </w:rPr>
              <w:t>负责配合</w:t>
            </w:r>
            <w:r>
              <w:rPr>
                <w:rFonts w:hint="eastAsia"/>
                <w:b/>
                <w:bCs/>
                <w:sz w:val="24"/>
                <w:szCs w:val="24"/>
                <w:u w:val="single"/>
              </w:rPr>
              <w:t>露天秸秆离田</w:t>
            </w:r>
            <w:r>
              <w:rPr>
                <w:b/>
                <w:bCs/>
                <w:sz w:val="24"/>
                <w:szCs w:val="24"/>
                <w:u w:val="single"/>
              </w:rPr>
              <w:t>相关工作</w:t>
            </w:r>
            <w:r>
              <w:rPr>
                <w:rFonts w:hint="eastAsia"/>
                <w:b/>
                <w:bCs/>
                <w:sz w:val="24"/>
                <w:szCs w:val="24"/>
                <w:u w:val="single"/>
              </w:rPr>
              <w:t>，</w:t>
            </w:r>
            <w:r>
              <w:rPr>
                <w:b/>
                <w:bCs/>
                <w:sz w:val="24"/>
                <w:szCs w:val="24"/>
                <w:u w:val="single"/>
              </w:rPr>
              <w:t>编制本部门应急实施方案</w:t>
            </w:r>
            <w:r>
              <w:rPr>
                <w:rFonts w:hint="eastAsia"/>
                <w:b/>
                <w:bCs/>
                <w:sz w:val="24"/>
                <w:szCs w:val="24"/>
                <w:u w:val="single"/>
              </w:rPr>
              <w:t>。</w:t>
            </w:r>
          </w:p>
        </w:tc>
        <w:tc>
          <w:tcPr>
            <w:tcW w:w="1747" w:type="dxa"/>
            <w:tcBorders>
              <w:tl2br w:val="nil"/>
              <w:tr2bl w:val="nil"/>
            </w:tcBorders>
            <w:vAlign w:val="center"/>
          </w:tcPr>
          <w:p w14:paraId="6C2C67A2" w14:textId="77777777" w:rsidR="00D96A31" w:rsidRDefault="0042729D">
            <w:pPr>
              <w:jc w:val="center"/>
              <w:rPr>
                <w:sz w:val="24"/>
                <w:szCs w:val="24"/>
              </w:rPr>
            </w:pPr>
            <w:r>
              <w:rPr>
                <w:rFonts w:hint="eastAsia"/>
                <w:sz w:val="24"/>
                <w:szCs w:val="24"/>
              </w:rPr>
              <w:t>Ⅲ级、Ⅱ级、Ⅰ级</w:t>
            </w:r>
          </w:p>
        </w:tc>
      </w:tr>
      <w:tr w:rsidR="00D96A31" w14:paraId="7014C7FA" w14:textId="77777777">
        <w:trPr>
          <w:jc w:val="center"/>
        </w:trPr>
        <w:tc>
          <w:tcPr>
            <w:tcW w:w="797" w:type="dxa"/>
            <w:tcBorders>
              <w:tl2br w:val="nil"/>
              <w:tr2bl w:val="nil"/>
            </w:tcBorders>
            <w:vAlign w:val="center"/>
          </w:tcPr>
          <w:p w14:paraId="0CA1BC27" w14:textId="77777777" w:rsidR="00D96A31" w:rsidRDefault="0042729D">
            <w:pPr>
              <w:jc w:val="center"/>
              <w:rPr>
                <w:sz w:val="24"/>
                <w:szCs w:val="24"/>
              </w:rPr>
            </w:pPr>
            <w:r>
              <w:rPr>
                <w:rFonts w:hint="eastAsia"/>
                <w:sz w:val="24"/>
                <w:szCs w:val="24"/>
              </w:rPr>
              <w:t>22</w:t>
            </w:r>
          </w:p>
        </w:tc>
        <w:tc>
          <w:tcPr>
            <w:tcW w:w="2020" w:type="dxa"/>
            <w:tcBorders>
              <w:tl2br w:val="nil"/>
              <w:tr2bl w:val="nil"/>
            </w:tcBorders>
            <w:vAlign w:val="center"/>
          </w:tcPr>
          <w:p w14:paraId="33BBD10D" w14:textId="77777777" w:rsidR="00D96A31" w:rsidRDefault="0042729D">
            <w:pPr>
              <w:jc w:val="center"/>
              <w:rPr>
                <w:sz w:val="24"/>
                <w:szCs w:val="24"/>
              </w:rPr>
            </w:pPr>
            <w:r>
              <w:rPr>
                <w:rFonts w:hint="eastAsia"/>
                <w:sz w:val="24"/>
                <w:szCs w:val="24"/>
              </w:rPr>
              <w:t>县电力公司</w:t>
            </w:r>
          </w:p>
        </w:tc>
        <w:tc>
          <w:tcPr>
            <w:tcW w:w="4790" w:type="dxa"/>
            <w:tcBorders>
              <w:tl2br w:val="nil"/>
              <w:tr2bl w:val="nil"/>
            </w:tcBorders>
            <w:vAlign w:val="center"/>
          </w:tcPr>
          <w:p w14:paraId="474FB1FE" w14:textId="77777777" w:rsidR="00D96A31" w:rsidRDefault="0042729D">
            <w:pPr>
              <w:jc w:val="center"/>
              <w:rPr>
                <w:b/>
                <w:bCs/>
                <w:sz w:val="24"/>
                <w:szCs w:val="24"/>
                <w:u w:val="single"/>
              </w:rPr>
            </w:pPr>
            <w:r>
              <w:rPr>
                <w:b/>
                <w:bCs/>
                <w:sz w:val="24"/>
                <w:szCs w:val="24"/>
                <w:u w:val="single"/>
              </w:rPr>
              <w:t>负责发电负荷调配。在重污染天气期间，加大督导检查力度。制定并组织落实重污染天气电力保障应急预案</w:t>
            </w:r>
            <w:r>
              <w:rPr>
                <w:rFonts w:hint="eastAsia"/>
                <w:b/>
                <w:bCs/>
                <w:sz w:val="24"/>
                <w:szCs w:val="24"/>
                <w:u w:val="single"/>
              </w:rPr>
              <w:t>。</w:t>
            </w:r>
          </w:p>
        </w:tc>
        <w:tc>
          <w:tcPr>
            <w:tcW w:w="1747" w:type="dxa"/>
            <w:tcBorders>
              <w:tl2br w:val="nil"/>
              <w:tr2bl w:val="nil"/>
            </w:tcBorders>
            <w:vAlign w:val="center"/>
          </w:tcPr>
          <w:p w14:paraId="576C480C" w14:textId="77777777" w:rsidR="00D96A31" w:rsidRDefault="0042729D">
            <w:pPr>
              <w:jc w:val="center"/>
              <w:rPr>
                <w:sz w:val="24"/>
                <w:szCs w:val="24"/>
              </w:rPr>
            </w:pPr>
            <w:r>
              <w:rPr>
                <w:rFonts w:hint="eastAsia"/>
                <w:sz w:val="24"/>
                <w:szCs w:val="24"/>
              </w:rPr>
              <w:t>Ⅲ级、Ⅱ级、Ⅰ级</w:t>
            </w:r>
          </w:p>
        </w:tc>
      </w:tr>
    </w:tbl>
    <w:p w14:paraId="6848B6EE" w14:textId="77777777" w:rsidR="00D96A31" w:rsidRDefault="0042729D">
      <w:pPr>
        <w:jc w:val="left"/>
        <w:rPr>
          <w:sz w:val="24"/>
          <w:szCs w:val="24"/>
        </w:rPr>
      </w:pPr>
      <w:r>
        <w:rPr>
          <w:rFonts w:hint="eastAsia"/>
          <w:sz w:val="24"/>
          <w:szCs w:val="24"/>
        </w:rPr>
        <w:t>注：各县</w:t>
      </w:r>
      <w:proofErr w:type="gramStart"/>
      <w:r>
        <w:rPr>
          <w:rFonts w:hint="eastAsia"/>
          <w:sz w:val="24"/>
          <w:szCs w:val="24"/>
        </w:rPr>
        <w:t>直部门制定本</w:t>
      </w:r>
      <w:proofErr w:type="gramEnd"/>
      <w:r>
        <w:rPr>
          <w:rFonts w:hint="eastAsia"/>
          <w:sz w:val="24"/>
          <w:szCs w:val="24"/>
        </w:rPr>
        <w:t>部门应对重污染天气实施方案，并报县重污染天气应急指挥部办公室备案，须与县政府签订大气污染防治的目标责任书。</w:t>
      </w:r>
    </w:p>
    <w:p w14:paraId="489EC511" w14:textId="77777777" w:rsidR="00D96A31" w:rsidRDefault="00D96A31">
      <w:pPr>
        <w:jc w:val="left"/>
        <w:rPr>
          <w:sz w:val="24"/>
          <w:szCs w:val="24"/>
        </w:rPr>
      </w:pPr>
    </w:p>
    <w:p w14:paraId="0DFAF9A4" w14:textId="77777777" w:rsidR="00D96A31" w:rsidRDefault="0042729D">
      <w:pPr>
        <w:jc w:val="center"/>
        <w:rPr>
          <w:sz w:val="24"/>
          <w:szCs w:val="24"/>
        </w:rPr>
      </w:pPr>
      <w:r>
        <w:rPr>
          <w:rFonts w:hint="eastAsia"/>
          <w:sz w:val="24"/>
          <w:szCs w:val="24"/>
        </w:rPr>
        <w:object w:dxaOrig="2355" w:dyaOrig="4290" w14:anchorId="26AEF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214.5pt" o:ole="">
            <v:imagedata r:id="rId15" o:title=""/>
            <o:lock v:ext="edit" aspectratio="f"/>
          </v:shape>
          <o:OLEObject Type="Embed" ProgID="Visio.Drawing.11" ShapeID="_x0000_i1025" DrawAspect="Content" ObjectID="_1795606405" r:id="rId16"/>
        </w:object>
      </w:r>
    </w:p>
    <w:p w14:paraId="7047C199" w14:textId="77777777" w:rsidR="00D96A31" w:rsidRDefault="0042729D">
      <w:pPr>
        <w:jc w:val="center"/>
        <w:rPr>
          <w:b/>
          <w:bCs/>
          <w:sz w:val="24"/>
          <w:szCs w:val="24"/>
          <w:u w:val="single"/>
        </w:rPr>
      </w:pPr>
      <w:r>
        <w:rPr>
          <w:rFonts w:hint="eastAsia"/>
          <w:b/>
          <w:bCs/>
          <w:sz w:val="24"/>
          <w:szCs w:val="24"/>
          <w:u w:val="single"/>
        </w:rPr>
        <w:t>图</w:t>
      </w:r>
      <w:r>
        <w:rPr>
          <w:rFonts w:hint="eastAsia"/>
          <w:b/>
          <w:bCs/>
          <w:sz w:val="24"/>
          <w:szCs w:val="24"/>
          <w:u w:val="single"/>
        </w:rPr>
        <w:t xml:space="preserve">1   </w:t>
      </w:r>
      <w:r>
        <w:rPr>
          <w:rFonts w:hint="eastAsia"/>
          <w:b/>
          <w:bCs/>
          <w:sz w:val="24"/>
          <w:szCs w:val="24"/>
          <w:u w:val="single"/>
        </w:rPr>
        <w:t>应急指挥机构组成图</w:t>
      </w:r>
    </w:p>
    <w:p w14:paraId="0BDAED31" w14:textId="77777777" w:rsidR="00D96A31" w:rsidRDefault="00D96A31">
      <w:pPr>
        <w:jc w:val="left"/>
        <w:rPr>
          <w:sz w:val="24"/>
          <w:szCs w:val="24"/>
        </w:rPr>
      </w:pPr>
    </w:p>
    <w:p w14:paraId="68CA25C6" w14:textId="77777777" w:rsidR="00D96A31" w:rsidRDefault="00D96A31">
      <w:pPr>
        <w:jc w:val="left"/>
        <w:rPr>
          <w:sz w:val="24"/>
          <w:szCs w:val="24"/>
        </w:rPr>
      </w:pPr>
    </w:p>
    <w:p w14:paraId="2E1806E1" w14:textId="77777777" w:rsidR="00D96A31" w:rsidRDefault="00D96A31">
      <w:pPr>
        <w:jc w:val="left"/>
        <w:rPr>
          <w:sz w:val="24"/>
          <w:szCs w:val="24"/>
        </w:rPr>
        <w:sectPr w:rsidR="00D96A31">
          <w:pgSz w:w="11906" w:h="16838"/>
          <w:pgMar w:top="1417" w:right="1797" w:bottom="1417" w:left="1797" w:header="851" w:footer="850" w:gutter="0"/>
          <w:cols w:space="720"/>
          <w:docGrid w:type="lines" w:linePitch="312"/>
        </w:sectPr>
      </w:pPr>
    </w:p>
    <w:p w14:paraId="6ACCB96E" w14:textId="77777777" w:rsidR="00D96A31" w:rsidRDefault="0042729D">
      <w:pPr>
        <w:spacing w:line="360" w:lineRule="auto"/>
        <w:rPr>
          <w:b/>
          <w:bCs/>
          <w:sz w:val="24"/>
          <w:szCs w:val="24"/>
        </w:rPr>
      </w:pPr>
      <w:r>
        <w:rPr>
          <w:rFonts w:hint="eastAsia"/>
          <w:b/>
          <w:bCs/>
          <w:sz w:val="24"/>
          <w:szCs w:val="24"/>
        </w:rPr>
        <w:lastRenderedPageBreak/>
        <w:t>附件</w:t>
      </w:r>
      <w:r>
        <w:rPr>
          <w:rFonts w:hint="eastAsia"/>
          <w:b/>
          <w:bCs/>
          <w:sz w:val="24"/>
          <w:szCs w:val="24"/>
        </w:rPr>
        <w:t>4</w:t>
      </w:r>
      <w:r>
        <w:rPr>
          <w:rFonts w:hint="eastAsia"/>
          <w:b/>
          <w:bCs/>
          <w:sz w:val="24"/>
          <w:szCs w:val="24"/>
        </w:rPr>
        <w:t>：</w:t>
      </w:r>
    </w:p>
    <w:p w14:paraId="4AF2AD0B" w14:textId="77777777" w:rsidR="00D96A31" w:rsidRDefault="0042729D">
      <w:pPr>
        <w:jc w:val="center"/>
        <w:rPr>
          <w:b/>
          <w:bCs/>
          <w:sz w:val="32"/>
          <w:szCs w:val="32"/>
        </w:rPr>
      </w:pPr>
      <w:bookmarkStart w:id="80" w:name="OLE_LINK1"/>
      <w:r>
        <w:rPr>
          <w:rFonts w:hint="eastAsia"/>
          <w:b/>
          <w:bCs/>
          <w:sz w:val="32"/>
          <w:szCs w:val="32"/>
        </w:rPr>
        <w:t>抚松县重污染天气应急</w:t>
      </w:r>
      <w:bookmarkEnd w:id="80"/>
      <w:r>
        <w:rPr>
          <w:rFonts w:hint="eastAsia"/>
          <w:b/>
          <w:bCs/>
          <w:sz w:val="32"/>
          <w:szCs w:val="32"/>
        </w:rPr>
        <w:t>停产、限产企业名单</w:t>
      </w:r>
    </w:p>
    <w:tbl>
      <w:tblPr>
        <w:tblStyle w:val="ad"/>
        <w:tblW w:w="9354"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92"/>
        <w:gridCol w:w="3345"/>
        <w:gridCol w:w="1185"/>
        <w:gridCol w:w="1050"/>
        <w:gridCol w:w="1590"/>
        <w:gridCol w:w="1392"/>
      </w:tblGrid>
      <w:tr w:rsidR="00D96A31" w14:paraId="13268516" w14:textId="77777777">
        <w:trPr>
          <w:jc w:val="center"/>
        </w:trPr>
        <w:tc>
          <w:tcPr>
            <w:tcW w:w="792" w:type="dxa"/>
            <w:tcBorders>
              <w:tl2br w:val="nil"/>
              <w:tr2bl w:val="nil"/>
            </w:tcBorders>
            <w:vAlign w:val="center"/>
          </w:tcPr>
          <w:p w14:paraId="5AE5510B" w14:textId="77777777" w:rsidR="00D96A31" w:rsidRDefault="0042729D">
            <w:pPr>
              <w:adjustRightInd w:val="0"/>
              <w:snapToGrid w:val="0"/>
              <w:jc w:val="center"/>
              <w:rPr>
                <w:sz w:val="24"/>
                <w:szCs w:val="24"/>
              </w:rPr>
            </w:pPr>
            <w:r>
              <w:rPr>
                <w:rFonts w:hint="eastAsia"/>
                <w:sz w:val="24"/>
                <w:szCs w:val="24"/>
              </w:rPr>
              <w:t>限制类别</w:t>
            </w:r>
          </w:p>
        </w:tc>
        <w:tc>
          <w:tcPr>
            <w:tcW w:w="3345" w:type="dxa"/>
            <w:tcBorders>
              <w:tl2br w:val="nil"/>
              <w:tr2bl w:val="nil"/>
            </w:tcBorders>
            <w:vAlign w:val="center"/>
          </w:tcPr>
          <w:p w14:paraId="2A62E8DE" w14:textId="77777777" w:rsidR="00D96A31" w:rsidRDefault="0042729D">
            <w:pPr>
              <w:adjustRightInd w:val="0"/>
              <w:snapToGrid w:val="0"/>
              <w:jc w:val="center"/>
              <w:rPr>
                <w:sz w:val="24"/>
                <w:szCs w:val="24"/>
              </w:rPr>
            </w:pPr>
            <w:r>
              <w:rPr>
                <w:rFonts w:hint="eastAsia"/>
                <w:sz w:val="24"/>
                <w:szCs w:val="24"/>
              </w:rPr>
              <w:t>企业名称</w:t>
            </w:r>
          </w:p>
        </w:tc>
        <w:tc>
          <w:tcPr>
            <w:tcW w:w="1185" w:type="dxa"/>
            <w:tcBorders>
              <w:tl2br w:val="nil"/>
              <w:tr2bl w:val="nil"/>
            </w:tcBorders>
            <w:vAlign w:val="center"/>
          </w:tcPr>
          <w:p w14:paraId="2F8C4645" w14:textId="77777777" w:rsidR="00D96A31" w:rsidRDefault="0042729D">
            <w:pPr>
              <w:adjustRightInd w:val="0"/>
              <w:snapToGrid w:val="0"/>
              <w:jc w:val="center"/>
              <w:rPr>
                <w:sz w:val="24"/>
                <w:szCs w:val="24"/>
              </w:rPr>
            </w:pPr>
            <w:r>
              <w:rPr>
                <w:rFonts w:hint="eastAsia"/>
                <w:sz w:val="24"/>
                <w:szCs w:val="24"/>
              </w:rPr>
              <w:t>从事行业</w:t>
            </w:r>
          </w:p>
        </w:tc>
        <w:tc>
          <w:tcPr>
            <w:tcW w:w="1050" w:type="dxa"/>
            <w:tcBorders>
              <w:tl2br w:val="nil"/>
              <w:tr2bl w:val="nil"/>
            </w:tcBorders>
            <w:vAlign w:val="center"/>
          </w:tcPr>
          <w:p w14:paraId="337092B1" w14:textId="77777777" w:rsidR="00D96A31" w:rsidRDefault="0042729D">
            <w:pPr>
              <w:adjustRightInd w:val="0"/>
              <w:snapToGrid w:val="0"/>
              <w:jc w:val="center"/>
              <w:rPr>
                <w:sz w:val="24"/>
                <w:szCs w:val="24"/>
              </w:rPr>
            </w:pPr>
            <w:r>
              <w:rPr>
                <w:rFonts w:hint="eastAsia"/>
                <w:sz w:val="24"/>
                <w:szCs w:val="24"/>
              </w:rPr>
              <w:t>联系人</w:t>
            </w:r>
          </w:p>
        </w:tc>
        <w:tc>
          <w:tcPr>
            <w:tcW w:w="1590" w:type="dxa"/>
            <w:tcBorders>
              <w:tl2br w:val="nil"/>
              <w:tr2bl w:val="nil"/>
            </w:tcBorders>
            <w:vAlign w:val="center"/>
          </w:tcPr>
          <w:p w14:paraId="00B8710A" w14:textId="77777777" w:rsidR="00D96A31" w:rsidRDefault="0042729D">
            <w:pPr>
              <w:adjustRightInd w:val="0"/>
              <w:snapToGrid w:val="0"/>
              <w:jc w:val="center"/>
              <w:rPr>
                <w:sz w:val="24"/>
                <w:szCs w:val="24"/>
              </w:rPr>
            </w:pPr>
            <w:r>
              <w:rPr>
                <w:rFonts w:hint="eastAsia"/>
                <w:sz w:val="24"/>
                <w:szCs w:val="24"/>
              </w:rPr>
              <w:t>联系方式</w:t>
            </w:r>
          </w:p>
        </w:tc>
        <w:tc>
          <w:tcPr>
            <w:tcW w:w="1392" w:type="dxa"/>
            <w:tcBorders>
              <w:tl2br w:val="nil"/>
              <w:tr2bl w:val="nil"/>
            </w:tcBorders>
            <w:vAlign w:val="center"/>
          </w:tcPr>
          <w:p w14:paraId="3ED52CDA" w14:textId="77777777" w:rsidR="00D96A31" w:rsidRDefault="0042729D">
            <w:pPr>
              <w:adjustRightInd w:val="0"/>
              <w:snapToGrid w:val="0"/>
              <w:jc w:val="center"/>
              <w:rPr>
                <w:sz w:val="24"/>
                <w:szCs w:val="24"/>
              </w:rPr>
            </w:pPr>
            <w:r>
              <w:rPr>
                <w:rFonts w:hint="eastAsia"/>
                <w:sz w:val="24"/>
                <w:szCs w:val="24"/>
              </w:rPr>
              <w:t>所属区域</w:t>
            </w:r>
          </w:p>
        </w:tc>
      </w:tr>
      <w:tr w:rsidR="00D96A31" w14:paraId="281FDBA0" w14:textId="77777777">
        <w:trPr>
          <w:jc w:val="center"/>
        </w:trPr>
        <w:tc>
          <w:tcPr>
            <w:tcW w:w="792" w:type="dxa"/>
            <w:vMerge w:val="restart"/>
            <w:tcBorders>
              <w:tl2br w:val="nil"/>
              <w:tr2bl w:val="nil"/>
            </w:tcBorders>
            <w:vAlign w:val="center"/>
          </w:tcPr>
          <w:p w14:paraId="47CC4C6C" w14:textId="77777777" w:rsidR="00D96A31" w:rsidRDefault="0042729D">
            <w:pPr>
              <w:adjustRightInd w:val="0"/>
              <w:snapToGrid w:val="0"/>
              <w:jc w:val="center"/>
              <w:rPr>
                <w:sz w:val="24"/>
                <w:szCs w:val="24"/>
              </w:rPr>
            </w:pPr>
            <w:r>
              <w:rPr>
                <w:rFonts w:hint="eastAsia"/>
                <w:sz w:val="24"/>
                <w:szCs w:val="24"/>
              </w:rPr>
              <w:t>停产企业</w:t>
            </w:r>
          </w:p>
        </w:tc>
        <w:tc>
          <w:tcPr>
            <w:tcW w:w="3345" w:type="dxa"/>
            <w:tcBorders>
              <w:tl2br w:val="nil"/>
              <w:tr2bl w:val="nil"/>
            </w:tcBorders>
            <w:vAlign w:val="center"/>
          </w:tcPr>
          <w:p w14:paraId="039CA441" w14:textId="77777777" w:rsidR="00D96A31" w:rsidRDefault="0042729D">
            <w:pPr>
              <w:adjustRightInd w:val="0"/>
              <w:snapToGrid w:val="0"/>
              <w:jc w:val="center"/>
              <w:rPr>
                <w:sz w:val="24"/>
                <w:szCs w:val="24"/>
              </w:rPr>
            </w:pPr>
            <w:r>
              <w:rPr>
                <w:rFonts w:hint="eastAsia"/>
                <w:sz w:val="24"/>
                <w:szCs w:val="24"/>
              </w:rPr>
              <w:t>抚松县中药有限公司</w:t>
            </w:r>
          </w:p>
        </w:tc>
        <w:tc>
          <w:tcPr>
            <w:tcW w:w="1185" w:type="dxa"/>
            <w:tcBorders>
              <w:tl2br w:val="nil"/>
              <w:tr2bl w:val="nil"/>
            </w:tcBorders>
            <w:vAlign w:val="center"/>
          </w:tcPr>
          <w:p w14:paraId="2B55FD00" w14:textId="77777777" w:rsidR="00D96A31" w:rsidRDefault="0042729D">
            <w:pPr>
              <w:adjustRightInd w:val="0"/>
              <w:snapToGrid w:val="0"/>
              <w:jc w:val="center"/>
              <w:rPr>
                <w:sz w:val="24"/>
                <w:szCs w:val="24"/>
              </w:rPr>
            </w:pPr>
            <w:r>
              <w:rPr>
                <w:rFonts w:hint="eastAsia"/>
                <w:sz w:val="24"/>
                <w:szCs w:val="24"/>
              </w:rPr>
              <w:t>中成药</w:t>
            </w:r>
          </w:p>
        </w:tc>
        <w:tc>
          <w:tcPr>
            <w:tcW w:w="1050" w:type="dxa"/>
            <w:tcBorders>
              <w:tl2br w:val="nil"/>
              <w:tr2bl w:val="nil"/>
            </w:tcBorders>
            <w:vAlign w:val="center"/>
          </w:tcPr>
          <w:p w14:paraId="1CD7A2FF" w14:textId="77777777" w:rsidR="00D96A31" w:rsidRDefault="0042729D">
            <w:pPr>
              <w:adjustRightInd w:val="0"/>
              <w:snapToGrid w:val="0"/>
              <w:jc w:val="center"/>
              <w:rPr>
                <w:sz w:val="24"/>
                <w:szCs w:val="24"/>
              </w:rPr>
            </w:pPr>
            <w:r>
              <w:rPr>
                <w:rFonts w:hint="eastAsia"/>
                <w:sz w:val="24"/>
                <w:szCs w:val="24"/>
              </w:rPr>
              <w:t>王洋</w:t>
            </w:r>
          </w:p>
        </w:tc>
        <w:tc>
          <w:tcPr>
            <w:tcW w:w="1590" w:type="dxa"/>
            <w:tcBorders>
              <w:tl2br w:val="nil"/>
              <w:tr2bl w:val="nil"/>
            </w:tcBorders>
            <w:vAlign w:val="center"/>
          </w:tcPr>
          <w:p w14:paraId="1794DABE" w14:textId="77777777" w:rsidR="00D96A31" w:rsidRDefault="0042729D">
            <w:pPr>
              <w:adjustRightInd w:val="0"/>
              <w:snapToGrid w:val="0"/>
              <w:jc w:val="center"/>
              <w:rPr>
                <w:sz w:val="24"/>
                <w:szCs w:val="24"/>
              </w:rPr>
            </w:pPr>
            <w:r>
              <w:rPr>
                <w:sz w:val="24"/>
                <w:szCs w:val="24"/>
              </w:rPr>
              <w:t>15944959001</w:t>
            </w:r>
          </w:p>
        </w:tc>
        <w:tc>
          <w:tcPr>
            <w:tcW w:w="1392" w:type="dxa"/>
            <w:tcBorders>
              <w:tl2br w:val="nil"/>
              <w:tr2bl w:val="nil"/>
            </w:tcBorders>
            <w:vAlign w:val="center"/>
          </w:tcPr>
          <w:p w14:paraId="44987727" w14:textId="77777777" w:rsidR="00D96A31" w:rsidRDefault="0042729D">
            <w:pPr>
              <w:adjustRightInd w:val="0"/>
              <w:snapToGrid w:val="0"/>
              <w:jc w:val="center"/>
              <w:rPr>
                <w:sz w:val="24"/>
                <w:szCs w:val="24"/>
              </w:rPr>
            </w:pPr>
            <w:r>
              <w:rPr>
                <w:rFonts w:hint="eastAsia"/>
                <w:sz w:val="24"/>
                <w:szCs w:val="24"/>
              </w:rPr>
              <w:t>抚松县工业园区</w:t>
            </w:r>
          </w:p>
        </w:tc>
      </w:tr>
      <w:tr w:rsidR="00D96A31" w14:paraId="4B7D867C" w14:textId="77777777">
        <w:trPr>
          <w:jc w:val="center"/>
        </w:trPr>
        <w:tc>
          <w:tcPr>
            <w:tcW w:w="792" w:type="dxa"/>
            <w:vMerge/>
            <w:tcBorders>
              <w:tl2br w:val="nil"/>
              <w:tr2bl w:val="nil"/>
            </w:tcBorders>
            <w:vAlign w:val="center"/>
          </w:tcPr>
          <w:p w14:paraId="69395566" w14:textId="77777777" w:rsidR="00D96A31" w:rsidRDefault="00D96A31">
            <w:pPr>
              <w:adjustRightInd w:val="0"/>
              <w:snapToGrid w:val="0"/>
              <w:jc w:val="center"/>
              <w:rPr>
                <w:sz w:val="24"/>
                <w:szCs w:val="24"/>
              </w:rPr>
            </w:pPr>
          </w:p>
        </w:tc>
        <w:tc>
          <w:tcPr>
            <w:tcW w:w="3345" w:type="dxa"/>
            <w:tcBorders>
              <w:tl2br w:val="nil"/>
              <w:tr2bl w:val="nil"/>
            </w:tcBorders>
            <w:vAlign w:val="center"/>
          </w:tcPr>
          <w:p w14:paraId="578E26CF" w14:textId="77777777" w:rsidR="00D96A31" w:rsidRDefault="0042729D">
            <w:pPr>
              <w:adjustRightInd w:val="0"/>
              <w:snapToGrid w:val="0"/>
              <w:jc w:val="center"/>
              <w:rPr>
                <w:sz w:val="24"/>
                <w:szCs w:val="24"/>
              </w:rPr>
            </w:pPr>
            <w:r>
              <w:rPr>
                <w:rFonts w:hint="eastAsia"/>
                <w:sz w:val="24"/>
                <w:szCs w:val="24"/>
              </w:rPr>
              <w:t>抚松长白山啤酒有限公司</w:t>
            </w:r>
          </w:p>
        </w:tc>
        <w:tc>
          <w:tcPr>
            <w:tcW w:w="1185" w:type="dxa"/>
            <w:tcBorders>
              <w:tl2br w:val="nil"/>
              <w:tr2bl w:val="nil"/>
            </w:tcBorders>
            <w:vAlign w:val="center"/>
          </w:tcPr>
          <w:p w14:paraId="0373BD9A" w14:textId="77777777" w:rsidR="00D96A31" w:rsidRDefault="0042729D">
            <w:pPr>
              <w:adjustRightInd w:val="0"/>
              <w:snapToGrid w:val="0"/>
              <w:jc w:val="center"/>
              <w:rPr>
                <w:sz w:val="24"/>
                <w:szCs w:val="24"/>
              </w:rPr>
            </w:pPr>
            <w:r>
              <w:rPr>
                <w:rFonts w:hint="eastAsia"/>
                <w:sz w:val="24"/>
                <w:szCs w:val="24"/>
              </w:rPr>
              <w:t>啤酒</w:t>
            </w:r>
          </w:p>
        </w:tc>
        <w:tc>
          <w:tcPr>
            <w:tcW w:w="1050" w:type="dxa"/>
            <w:tcBorders>
              <w:tl2br w:val="nil"/>
              <w:tr2bl w:val="nil"/>
            </w:tcBorders>
            <w:vAlign w:val="center"/>
          </w:tcPr>
          <w:p w14:paraId="0A3D6DBA" w14:textId="77777777" w:rsidR="00D96A31" w:rsidRDefault="0042729D">
            <w:pPr>
              <w:adjustRightInd w:val="0"/>
              <w:snapToGrid w:val="0"/>
              <w:jc w:val="center"/>
              <w:rPr>
                <w:sz w:val="24"/>
                <w:szCs w:val="24"/>
              </w:rPr>
            </w:pPr>
            <w:r>
              <w:rPr>
                <w:rFonts w:hint="eastAsia"/>
                <w:sz w:val="24"/>
                <w:szCs w:val="24"/>
              </w:rPr>
              <w:t>徐</w:t>
            </w:r>
          </w:p>
        </w:tc>
        <w:tc>
          <w:tcPr>
            <w:tcW w:w="1590" w:type="dxa"/>
            <w:tcBorders>
              <w:tl2br w:val="nil"/>
              <w:tr2bl w:val="nil"/>
            </w:tcBorders>
            <w:vAlign w:val="center"/>
          </w:tcPr>
          <w:p w14:paraId="71A7358F" w14:textId="77777777" w:rsidR="00D96A31" w:rsidRDefault="0042729D">
            <w:pPr>
              <w:adjustRightInd w:val="0"/>
              <w:snapToGrid w:val="0"/>
              <w:jc w:val="center"/>
              <w:rPr>
                <w:sz w:val="24"/>
                <w:szCs w:val="24"/>
              </w:rPr>
            </w:pPr>
            <w:r>
              <w:rPr>
                <w:sz w:val="24"/>
                <w:szCs w:val="24"/>
              </w:rPr>
              <w:t>13704490660</w:t>
            </w:r>
          </w:p>
        </w:tc>
        <w:tc>
          <w:tcPr>
            <w:tcW w:w="1392" w:type="dxa"/>
            <w:tcBorders>
              <w:tl2br w:val="nil"/>
              <w:tr2bl w:val="nil"/>
            </w:tcBorders>
            <w:vAlign w:val="center"/>
          </w:tcPr>
          <w:p w14:paraId="36BEA99C" w14:textId="77777777" w:rsidR="00D96A31" w:rsidRDefault="0042729D">
            <w:pPr>
              <w:adjustRightInd w:val="0"/>
              <w:snapToGrid w:val="0"/>
              <w:jc w:val="center"/>
              <w:rPr>
                <w:sz w:val="24"/>
                <w:szCs w:val="24"/>
              </w:rPr>
            </w:pPr>
            <w:proofErr w:type="gramStart"/>
            <w:r>
              <w:rPr>
                <w:rFonts w:hint="eastAsia"/>
                <w:sz w:val="24"/>
                <w:szCs w:val="24"/>
              </w:rPr>
              <w:t>泉阳镇</w:t>
            </w:r>
            <w:proofErr w:type="gramEnd"/>
          </w:p>
        </w:tc>
      </w:tr>
      <w:tr w:rsidR="00D96A31" w14:paraId="1D8413D6" w14:textId="77777777">
        <w:trPr>
          <w:jc w:val="center"/>
        </w:trPr>
        <w:tc>
          <w:tcPr>
            <w:tcW w:w="792" w:type="dxa"/>
            <w:vMerge w:val="restart"/>
            <w:tcBorders>
              <w:tl2br w:val="nil"/>
              <w:tr2bl w:val="nil"/>
            </w:tcBorders>
            <w:vAlign w:val="center"/>
          </w:tcPr>
          <w:p w14:paraId="299D2175" w14:textId="77777777" w:rsidR="00D96A31" w:rsidRDefault="0042729D">
            <w:pPr>
              <w:adjustRightInd w:val="0"/>
              <w:snapToGrid w:val="0"/>
              <w:jc w:val="center"/>
              <w:rPr>
                <w:sz w:val="24"/>
                <w:szCs w:val="24"/>
              </w:rPr>
            </w:pPr>
            <w:r>
              <w:rPr>
                <w:rFonts w:hint="eastAsia"/>
                <w:sz w:val="24"/>
                <w:szCs w:val="24"/>
              </w:rPr>
              <w:t>限产企业</w:t>
            </w:r>
          </w:p>
        </w:tc>
        <w:tc>
          <w:tcPr>
            <w:tcW w:w="3345" w:type="dxa"/>
            <w:tcBorders>
              <w:tl2br w:val="nil"/>
              <w:tr2bl w:val="nil"/>
            </w:tcBorders>
            <w:vAlign w:val="center"/>
          </w:tcPr>
          <w:p w14:paraId="0C195A40" w14:textId="77777777" w:rsidR="00D96A31" w:rsidRDefault="0042729D">
            <w:pPr>
              <w:adjustRightInd w:val="0"/>
              <w:snapToGrid w:val="0"/>
              <w:jc w:val="center"/>
              <w:rPr>
                <w:sz w:val="24"/>
                <w:szCs w:val="24"/>
              </w:rPr>
            </w:pPr>
            <w:r>
              <w:rPr>
                <w:rFonts w:hint="eastAsia"/>
                <w:sz w:val="24"/>
                <w:szCs w:val="24"/>
              </w:rPr>
              <w:t>抚松</w:t>
            </w:r>
            <w:proofErr w:type="gramStart"/>
            <w:r>
              <w:rPr>
                <w:rFonts w:hint="eastAsia"/>
                <w:sz w:val="24"/>
                <w:szCs w:val="24"/>
              </w:rPr>
              <w:t>县盛源热力</w:t>
            </w:r>
            <w:proofErr w:type="gramEnd"/>
            <w:r>
              <w:rPr>
                <w:rFonts w:hint="eastAsia"/>
                <w:sz w:val="24"/>
                <w:szCs w:val="24"/>
              </w:rPr>
              <w:t>有限公司</w:t>
            </w:r>
          </w:p>
        </w:tc>
        <w:tc>
          <w:tcPr>
            <w:tcW w:w="1185" w:type="dxa"/>
            <w:tcBorders>
              <w:tl2br w:val="nil"/>
              <w:tr2bl w:val="nil"/>
            </w:tcBorders>
            <w:vAlign w:val="center"/>
          </w:tcPr>
          <w:p w14:paraId="43A80D6F" w14:textId="77777777" w:rsidR="00D96A31" w:rsidRDefault="0042729D">
            <w:pPr>
              <w:adjustRightInd w:val="0"/>
              <w:snapToGrid w:val="0"/>
              <w:jc w:val="center"/>
              <w:rPr>
                <w:sz w:val="24"/>
                <w:szCs w:val="24"/>
              </w:rPr>
            </w:pPr>
            <w:r>
              <w:rPr>
                <w:rFonts w:hint="eastAsia"/>
                <w:sz w:val="24"/>
                <w:szCs w:val="24"/>
              </w:rPr>
              <w:t>供热</w:t>
            </w:r>
          </w:p>
        </w:tc>
        <w:tc>
          <w:tcPr>
            <w:tcW w:w="1050" w:type="dxa"/>
            <w:tcBorders>
              <w:tl2br w:val="nil"/>
              <w:tr2bl w:val="nil"/>
            </w:tcBorders>
            <w:vAlign w:val="center"/>
          </w:tcPr>
          <w:p w14:paraId="21184068" w14:textId="77777777" w:rsidR="00D96A31" w:rsidRDefault="0042729D">
            <w:pPr>
              <w:adjustRightInd w:val="0"/>
              <w:snapToGrid w:val="0"/>
              <w:jc w:val="center"/>
              <w:rPr>
                <w:sz w:val="24"/>
                <w:szCs w:val="24"/>
              </w:rPr>
            </w:pPr>
            <w:proofErr w:type="gramStart"/>
            <w:r>
              <w:rPr>
                <w:sz w:val="24"/>
                <w:szCs w:val="24"/>
              </w:rPr>
              <w:t>宋俊峰</w:t>
            </w:r>
            <w:proofErr w:type="gramEnd"/>
          </w:p>
        </w:tc>
        <w:tc>
          <w:tcPr>
            <w:tcW w:w="1590" w:type="dxa"/>
            <w:tcBorders>
              <w:tl2br w:val="nil"/>
              <w:tr2bl w:val="nil"/>
            </w:tcBorders>
            <w:vAlign w:val="center"/>
          </w:tcPr>
          <w:p w14:paraId="3A6B8A88" w14:textId="77777777" w:rsidR="00D96A31" w:rsidRDefault="0042729D">
            <w:pPr>
              <w:adjustRightInd w:val="0"/>
              <w:snapToGrid w:val="0"/>
              <w:jc w:val="center"/>
              <w:rPr>
                <w:sz w:val="24"/>
                <w:szCs w:val="24"/>
              </w:rPr>
            </w:pPr>
            <w:r>
              <w:rPr>
                <w:sz w:val="24"/>
                <w:szCs w:val="24"/>
              </w:rPr>
              <w:t>13159799776</w:t>
            </w:r>
          </w:p>
        </w:tc>
        <w:tc>
          <w:tcPr>
            <w:tcW w:w="1392" w:type="dxa"/>
            <w:tcBorders>
              <w:tl2br w:val="nil"/>
              <w:tr2bl w:val="nil"/>
            </w:tcBorders>
            <w:vAlign w:val="center"/>
          </w:tcPr>
          <w:p w14:paraId="4AAE5873" w14:textId="77777777" w:rsidR="00D96A31" w:rsidRDefault="0042729D">
            <w:pPr>
              <w:adjustRightInd w:val="0"/>
              <w:snapToGrid w:val="0"/>
              <w:jc w:val="center"/>
              <w:rPr>
                <w:sz w:val="24"/>
                <w:szCs w:val="24"/>
              </w:rPr>
            </w:pPr>
            <w:r>
              <w:rPr>
                <w:rFonts w:hint="eastAsia"/>
                <w:sz w:val="24"/>
                <w:szCs w:val="24"/>
              </w:rPr>
              <w:t>万良镇</w:t>
            </w:r>
          </w:p>
        </w:tc>
      </w:tr>
      <w:tr w:rsidR="00D96A31" w14:paraId="2DDD88FF" w14:textId="77777777">
        <w:trPr>
          <w:jc w:val="center"/>
        </w:trPr>
        <w:tc>
          <w:tcPr>
            <w:tcW w:w="792" w:type="dxa"/>
            <w:vMerge/>
            <w:tcBorders>
              <w:tl2br w:val="nil"/>
              <w:tr2bl w:val="nil"/>
            </w:tcBorders>
            <w:vAlign w:val="center"/>
          </w:tcPr>
          <w:p w14:paraId="6EF9CD55" w14:textId="77777777" w:rsidR="00D96A31" w:rsidRDefault="00D96A31">
            <w:pPr>
              <w:adjustRightInd w:val="0"/>
              <w:snapToGrid w:val="0"/>
              <w:jc w:val="center"/>
              <w:rPr>
                <w:sz w:val="24"/>
                <w:szCs w:val="24"/>
              </w:rPr>
            </w:pPr>
          </w:p>
        </w:tc>
        <w:tc>
          <w:tcPr>
            <w:tcW w:w="3345" w:type="dxa"/>
            <w:tcBorders>
              <w:tl2br w:val="nil"/>
              <w:tr2bl w:val="nil"/>
            </w:tcBorders>
            <w:vAlign w:val="center"/>
          </w:tcPr>
          <w:p w14:paraId="004738DC" w14:textId="77777777" w:rsidR="00D96A31" w:rsidRDefault="0042729D">
            <w:pPr>
              <w:adjustRightInd w:val="0"/>
              <w:snapToGrid w:val="0"/>
              <w:jc w:val="center"/>
              <w:rPr>
                <w:sz w:val="24"/>
                <w:szCs w:val="24"/>
              </w:rPr>
            </w:pPr>
            <w:r>
              <w:rPr>
                <w:rFonts w:hint="eastAsia"/>
                <w:sz w:val="24"/>
                <w:szCs w:val="24"/>
              </w:rPr>
              <w:t>抚松</w:t>
            </w:r>
            <w:proofErr w:type="gramStart"/>
            <w:r>
              <w:rPr>
                <w:rFonts w:hint="eastAsia"/>
                <w:sz w:val="24"/>
                <w:szCs w:val="24"/>
              </w:rPr>
              <w:t>县盛源热力</w:t>
            </w:r>
            <w:proofErr w:type="gramEnd"/>
            <w:r>
              <w:rPr>
                <w:rFonts w:hint="eastAsia"/>
                <w:sz w:val="24"/>
                <w:szCs w:val="24"/>
              </w:rPr>
              <w:t>有限公司温泉站</w:t>
            </w:r>
          </w:p>
        </w:tc>
        <w:tc>
          <w:tcPr>
            <w:tcW w:w="1185" w:type="dxa"/>
            <w:tcBorders>
              <w:tl2br w:val="nil"/>
              <w:tr2bl w:val="nil"/>
            </w:tcBorders>
            <w:vAlign w:val="center"/>
          </w:tcPr>
          <w:p w14:paraId="475CF084" w14:textId="77777777" w:rsidR="00D96A31" w:rsidRDefault="0042729D">
            <w:pPr>
              <w:adjustRightInd w:val="0"/>
              <w:snapToGrid w:val="0"/>
              <w:jc w:val="center"/>
              <w:rPr>
                <w:sz w:val="24"/>
                <w:szCs w:val="24"/>
              </w:rPr>
            </w:pPr>
            <w:r>
              <w:rPr>
                <w:rFonts w:hint="eastAsia"/>
                <w:sz w:val="24"/>
                <w:szCs w:val="24"/>
              </w:rPr>
              <w:t>供热</w:t>
            </w:r>
          </w:p>
        </w:tc>
        <w:tc>
          <w:tcPr>
            <w:tcW w:w="1050" w:type="dxa"/>
            <w:tcBorders>
              <w:tl2br w:val="nil"/>
              <w:tr2bl w:val="nil"/>
            </w:tcBorders>
            <w:vAlign w:val="center"/>
          </w:tcPr>
          <w:p w14:paraId="5383D251" w14:textId="77777777" w:rsidR="00D96A31" w:rsidRDefault="0042729D">
            <w:pPr>
              <w:adjustRightInd w:val="0"/>
              <w:snapToGrid w:val="0"/>
              <w:jc w:val="center"/>
              <w:rPr>
                <w:sz w:val="24"/>
                <w:szCs w:val="24"/>
              </w:rPr>
            </w:pPr>
            <w:proofErr w:type="gramStart"/>
            <w:r>
              <w:rPr>
                <w:sz w:val="24"/>
                <w:szCs w:val="24"/>
              </w:rPr>
              <w:t>宋俊峰</w:t>
            </w:r>
            <w:proofErr w:type="gramEnd"/>
          </w:p>
        </w:tc>
        <w:tc>
          <w:tcPr>
            <w:tcW w:w="1590" w:type="dxa"/>
            <w:tcBorders>
              <w:tl2br w:val="nil"/>
              <w:tr2bl w:val="nil"/>
            </w:tcBorders>
            <w:vAlign w:val="center"/>
          </w:tcPr>
          <w:p w14:paraId="032857E7" w14:textId="77777777" w:rsidR="00D96A31" w:rsidRDefault="0042729D">
            <w:pPr>
              <w:adjustRightInd w:val="0"/>
              <w:snapToGrid w:val="0"/>
              <w:jc w:val="center"/>
              <w:rPr>
                <w:sz w:val="24"/>
                <w:szCs w:val="24"/>
              </w:rPr>
            </w:pPr>
            <w:r>
              <w:rPr>
                <w:sz w:val="24"/>
                <w:szCs w:val="24"/>
              </w:rPr>
              <w:t>13159799776</w:t>
            </w:r>
          </w:p>
        </w:tc>
        <w:tc>
          <w:tcPr>
            <w:tcW w:w="1392" w:type="dxa"/>
            <w:tcBorders>
              <w:tl2br w:val="nil"/>
              <w:tr2bl w:val="nil"/>
            </w:tcBorders>
            <w:vAlign w:val="center"/>
          </w:tcPr>
          <w:p w14:paraId="3DC0F0AA" w14:textId="77777777" w:rsidR="00D96A31" w:rsidRDefault="0042729D">
            <w:pPr>
              <w:adjustRightInd w:val="0"/>
              <w:snapToGrid w:val="0"/>
              <w:jc w:val="center"/>
              <w:rPr>
                <w:sz w:val="24"/>
                <w:szCs w:val="24"/>
              </w:rPr>
            </w:pPr>
            <w:r>
              <w:rPr>
                <w:rFonts w:hint="eastAsia"/>
                <w:sz w:val="24"/>
                <w:szCs w:val="24"/>
              </w:rPr>
              <w:t>仙人桥镇</w:t>
            </w:r>
          </w:p>
        </w:tc>
      </w:tr>
      <w:tr w:rsidR="00D96A31" w14:paraId="7C8341D6" w14:textId="77777777">
        <w:trPr>
          <w:jc w:val="center"/>
        </w:trPr>
        <w:tc>
          <w:tcPr>
            <w:tcW w:w="792" w:type="dxa"/>
            <w:vMerge/>
            <w:tcBorders>
              <w:tl2br w:val="nil"/>
              <w:tr2bl w:val="nil"/>
            </w:tcBorders>
            <w:vAlign w:val="center"/>
          </w:tcPr>
          <w:p w14:paraId="26DD63F2" w14:textId="77777777" w:rsidR="00D96A31" w:rsidRDefault="00D96A31">
            <w:pPr>
              <w:adjustRightInd w:val="0"/>
              <w:snapToGrid w:val="0"/>
              <w:jc w:val="center"/>
              <w:rPr>
                <w:sz w:val="24"/>
                <w:szCs w:val="24"/>
              </w:rPr>
            </w:pPr>
          </w:p>
        </w:tc>
        <w:tc>
          <w:tcPr>
            <w:tcW w:w="3345" w:type="dxa"/>
            <w:tcBorders>
              <w:tl2br w:val="nil"/>
              <w:tr2bl w:val="nil"/>
            </w:tcBorders>
            <w:vAlign w:val="center"/>
          </w:tcPr>
          <w:p w14:paraId="1650156E" w14:textId="77777777" w:rsidR="00D96A31" w:rsidRDefault="0042729D">
            <w:pPr>
              <w:adjustRightInd w:val="0"/>
              <w:snapToGrid w:val="0"/>
              <w:jc w:val="center"/>
              <w:rPr>
                <w:sz w:val="24"/>
                <w:szCs w:val="24"/>
              </w:rPr>
            </w:pPr>
            <w:r>
              <w:rPr>
                <w:rFonts w:hint="eastAsia"/>
                <w:sz w:val="24"/>
                <w:szCs w:val="24"/>
              </w:rPr>
              <w:t>新城热力有限公司</w:t>
            </w:r>
          </w:p>
        </w:tc>
        <w:tc>
          <w:tcPr>
            <w:tcW w:w="1185" w:type="dxa"/>
            <w:tcBorders>
              <w:tl2br w:val="nil"/>
              <w:tr2bl w:val="nil"/>
            </w:tcBorders>
            <w:vAlign w:val="center"/>
          </w:tcPr>
          <w:p w14:paraId="1952E0A0" w14:textId="77777777" w:rsidR="00D96A31" w:rsidRDefault="0042729D">
            <w:pPr>
              <w:adjustRightInd w:val="0"/>
              <w:snapToGrid w:val="0"/>
              <w:jc w:val="center"/>
              <w:rPr>
                <w:sz w:val="24"/>
                <w:szCs w:val="24"/>
              </w:rPr>
            </w:pPr>
            <w:r>
              <w:rPr>
                <w:rFonts w:hint="eastAsia"/>
                <w:sz w:val="24"/>
                <w:szCs w:val="24"/>
              </w:rPr>
              <w:t>供热</w:t>
            </w:r>
          </w:p>
        </w:tc>
        <w:tc>
          <w:tcPr>
            <w:tcW w:w="1050" w:type="dxa"/>
            <w:tcBorders>
              <w:tl2br w:val="nil"/>
              <w:tr2bl w:val="nil"/>
            </w:tcBorders>
            <w:vAlign w:val="center"/>
          </w:tcPr>
          <w:p w14:paraId="1B800E6D" w14:textId="77777777" w:rsidR="00D96A31" w:rsidRDefault="0042729D">
            <w:pPr>
              <w:adjustRightInd w:val="0"/>
              <w:snapToGrid w:val="0"/>
              <w:jc w:val="center"/>
              <w:rPr>
                <w:sz w:val="24"/>
                <w:szCs w:val="24"/>
              </w:rPr>
            </w:pPr>
            <w:r>
              <w:rPr>
                <w:rFonts w:hint="eastAsia"/>
                <w:sz w:val="24"/>
                <w:szCs w:val="24"/>
              </w:rPr>
              <w:t>/</w:t>
            </w:r>
          </w:p>
        </w:tc>
        <w:tc>
          <w:tcPr>
            <w:tcW w:w="1590" w:type="dxa"/>
            <w:tcBorders>
              <w:tl2br w:val="nil"/>
              <w:tr2bl w:val="nil"/>
            </w:tcBorders>
            <w:vAlign w:val="center"/>
          </w:tcPr>
          <w:p w14:paraId="1AB63D32" w14:textId="77777777" w:rsidR="00D96A31" w:rsidRDefault="0042729D">
            <w:pPr>
              <w:adjustRightInd w:val="0"/>
              <w:snapToGrid w:val="0"/>
              <w:jc w:val="center"/>
              <w:rPr>
                <w:sz w:val="24"/>
                <w:szCs w:val="24"/>
              </w:rPr>
            </w:pPr>
            <w:r>
              <w:rPr>
                <w:rFonts w:hint="eastAsia"/>
                <w:sz w:val="24"/>
                <w:szCs w:val="24"/>
              </w:rPr>
              <w:t>13089387859</w:t>
            </w:r>
          </w:p>
        </w:tc>
        <w:tc>
          <w:tcPr>
            <w:tcW w:w="1392" w:type="dxa"/>
            <w:tcBorders>
              <w:tl2br w:val="nil"/>
              <w:tr2bl w:val="nil"/>
            </w:tcBorders>
            <w:vAlign w:val="center"/>
          </w:tcPr>
          <w:p w14:paraId="5C567995" w14:textId="77777777" w:rsidR="00D96A31" w:rsidRDefault="0042729D">
            <w:pPr>
              <w:adjustRightInd w:val="0"/>
              <w:snapToGrid w:val="0"/>
              <w:jc w:val="center"/>
              <w:rPr>
                <w:sz w:val="24"/>
                <w:szCs w:val="24"/>
              </w:rPr>
            </w:pPr>
            <w:r>
              <w:rPr>
                <w:rFonts w:hint="eastAsia"/>
                <w:sz w:val="24"/>
                <w:szCs w:val="24"/>
              </w:rPr>
              <w:t>抚松新城</w:t>
            </w:r>
          </w:p>
        </w:tc>
      </w:tr>
      <w:tr w:rsidR="00D96A31" w14:paraId="08C9CFC7" w14:textId="77777777">
        <w:trPr>
          <w:jc w:val="center"/>
        </w:trPr>
        <w:tc>
          <w:tcPr>
            <w:tcW w:w="792" w:type="dxa"/>
            <w:vMerge/>
            <w:tcBorders>
              <w:tl2br w:val="nil"/>
              <w:tr2bl w:val="nil"/>
            </w:tcBorders>
            <w:vAlign w:val="center"/>
          </w:tcPr>
          <w:p w14:paraId="5281A07C" w14:textId="77777777" w:rsidR="00D96A31" w:rsidRDefault="00D96A31">
            <w:pPr>
              <w:adjustRightInd w:val="0"/>
              <w:snapToGrid w:val="0"/>
              <w:jc w:val="center"/>
              <w:rPr>
                <w:sz w:val="24"/>
                <w:szCs w:val="24"/>
              </w:rPr>
            </w:pPr>
          </w:p>
        </w:tc>
        <w:tc>
          <w:tcPr>
            <w:tcW w:w="3345" w:type="dxa"/>
            <w:tcBorders>
              <w:tl2br w:val="nil"/>
              <w:tr2bl w:val="nil"/>
            </w:tcBorders>
            <w:vAlign w:val="center"/>
          </w:tcPr>
          <w:p w14:paraId="51F684B2" w14:textId="77777777" w:rsidR="00D96A31" w:rsidRDefault="0042729D">
            <w:pPr>
              <w:adjustRightInd w:val="0"/>
              <w:snapToGrid w:val="0"/>
              <w:jc w:val="center"/>
              <w:rPr>
                <w:sz w:val="24"/>
                <w:szCs w:val="24"/>
              </w:rPr>
            </w:pPr>
            <w:r>
              <w:rPr>
                <w:rFonts w:hint="eastAsia"/>
                <w:sz w:val="24"/>
                <w:szCs w:val="24"/>
              </w:rPr>
              <w:t>长白山万达旅游度假区供暖公司</w:t>
            </w:r>
          </w:p>
        </w:tc>
        <w:tc>
          <w:tcPr>
            <w:tcW w:w="1185" w:type="dxa"/>
            <w:tcBorders>
              <w:tl2br w:val="nil"/>
              <w:tr2bl w:val="nil"/>
            </w:tcBorders>
            <w:vAlign w:val="center"/>
          </w:tcPr>
          <w:p w14:paraId="794D7DB9" w14:textId="77777777" w:rsidR="00D96A31" w:rsidRDefault="0042729D">
            <w:pPr>
              <w:adjustRightInd w:val="0"/>
              <w:snapToGrid w:val="0"/>
              <w:jc w:val="center"/>
              <w:rPr>
                <w:sz w:val="24"/>
                <w:szCs w:val="24"/>
              </w:rPr>
            </w:pPr>
            <w:r>
              <w:rPr>
                <w:rFonts w:hint="eastAsia"/>
                <w:sz w:val="24"/>
                <w:szCs w:val="24"/>
              </w:rPr>
              <w:t>供热</w:t>
            </w:r>
          </w:p>
        </w:tc>
        <w:tc>
          <w:tcPr>
            <w:tcW w:w="1050" w:type="dxa"/>
            <w:tcBorders>
              <w:tl2br w:val="nil"/>
              <w:tr2bl w:val="nil"/>
            </w:tcBorders>
            <w:vAlign w:val="center"/>
          </w:tcPr>
          <w:p w14:paraId="2CDD12FA" w14:textId="77777777" w:rsidR="00D96A31" w:rsidRDefault="0042729D">
            <w:pPr>
              <w:adjustRightInd w:val="0"/>
              <w:snapToGrid w:val="0"/>
              <w:jc w:val="center"/>
              <w:rPr>
                <w:sz w:val="24"/>
                <w:szCs w:val="24"/>
              </w:rPr>
            </w:pPr>
            <w:r>
              <w:rPr>
                <w:rFonts w:hint="eastAsia"/>
                <w:sz w:val="24"/>
                <w:szCs w:val="24"/>
              </w:rPr>
              <w:t>于</w:t>
            </w:r>
          </w:p>
        </w:tc>
        <w:tc>
          <w:tcPr>
            <w:tcW w:w="1590" w:type="dxa"/>
            <w:tcBorders>
              <w:tl2br w:val="nil"/>
              <w:tr2bl w:val="nil"/>
            </w:tcBorders>
            <w:vAlign w:val="center"/>
          </w:tcPr>
          <w:p w14:paraId="382DC289" w14:textId="77777777" w:rsidR="00D96A31" w:rsidRDefault="0042729D">
            <w:pPr>
              <w:adjustRightInd w:val="0"/>
              <w:snapToGrid w:val="0"/>
              <w:jc w:val="center"/>
              <w:rPr>
                <w:sz w:val="24"/>
                <w:szCs w:val="24"/>
              </w:rPr>
            </w:pPr>
            <w:r>
              <w:rPr>
                <w:rFonts w:hint="eastAsia"/>
                <w:sz w:val="24"/>
                <w:szCs w:val="24"/>
              </w:rPr>
              <w:t>13019246919</w:t>
            </w:r>
          </w:p>
        </w:tc>
        <w:tc>
          <w:tcPr>
            <w:tcW w:w="1392" w:type="dxa"/>
            <w:tcBorders>
              <w:tl2br w:val="nil"/>
              <w:tr2bl w:val="nil"/>
            </w:tcBorders>
            <w:vAlign w:val="center"/>
          </w:tcPr>
          <w:p w14:paraId="4E8CC0B5" w14:textId="77777777" w:rsidR="00D96A31" w:rsidRDefault="0042729D">
            <w:pPr>
              <w:adjustRightInd w:val="0"/>
              <w:snapToGrid w:val="0"/>
              <w:jc w:val="center"/>
              <w:rPr>
                <w:sz w:val="24"/>
                <w:szCs w:val="24"/>
              </w:rPr>
            </w:pPr>
            <w:r>
              <w:rPr>
                <w:rFonts w:hint="eastAsia"/>
                <w:sz w:val="24"/>
                <w:szCs w:val="24"/>
              </w:rPr>
              <w:t>抚松县</w:t>
            </w:r>
            <w:proofErr w:type="gramStart"/>
            <w:r>
              <w:rPr>
                <w:rFonts w:hint="eastAsia"/>
                <w:sz w:val="24"/>
                <w:szCs w:val="24"/>
              </w:rPr>
              <w:t>松江河</w:t>
            </w:r>
            <w:proofErr w:type="gramEnd"/>
            <w:r>
              <w:rPr>
                <w:rFonts w:hint="eastAsia"/>
                <w:sz w:val="24"/>
                <w:szCs w:val="24"/>
              </w:rPr>
              <w:t>长白山国际旅游度假区</w:t>
            </w:r>
          </w:p>
        </w:tc>
      </w:tr>
      <w:tr w:rsidR="00D96A31" w14:paraId="40E2401D" w14:textId="77777777">
        <w:trPr>
          <w:jc w:val="center"/>
        </w:trPr>
        <w:tc>
          <w:tcPr>
            <w:tcW w:w="792" w:type="dxa"/>
            <w:vMerge/>
            <w:tcBorders>
              <w:tl2br w:val="nil"/>
              <w:tr2bl w:val="nil"/>
            </w:tcBorders>
            <w:vAlign w:val="center"/>
          </w:tcPr>
          <w:p w14:paraId="4134A79C" w14:textId="77777777" w:rsidR="00D96A31" w:rsidRDefault="00D96A31">
            <w:pPr>
              <w:adjustRightInd w:val="0"/>
              <w:snapToGrid w:val="0"/>
              <w:jc w:val="center"/>
              <w:rPr>
                <w:sz w:val="24"/>
                <w:szCs w:val="24"/>
              </w:rPr>
            </w:pPr>
          </w:p>
        </w:tc>
        <w:tc>
          <w:tcPr>
            <w:tcW w:w="3345" w:type="dxa"/>
            <w:tcBorders>
              <w:tl2br w:val="nil"/>
              <w:tr2bl w:val="nil"/>
            </w:tcBorders>
            <w:vAlign w:val="center"/>
          </w:tcPr>
          <w:p w14:paraId="1C0EECDB" w14:textId="77777777" w:rsidR="00D96A31" w:rsidRDefault="0042729D">
            <w:pPr>
              <w:adjustRightInd w:val="0"/>
              <w:snapToGrid w:val="0"/>
              <w:jc w:val="center"/>
              <w:rPr>
                <w:sz w:val="24"/>
                <w:szCs w:val="24"/>
              </w:rPr>
            </w:pPr>
            <w:proofErr w:type="gramStart"/>
            <w:r>
              <w:rPr>
                <w:rFonts w:hint="eastAsia"/>
                <w:sz w:val="24"/>
                <w:szCs w:val="24"/>
              </w:rPr>
              <w:t>抚松县鸿源</w:t>
            </w:r>
            <w:proofErr w:type="gramEnd"/>
            <w:r>
              <w:rPr>
                <w:rFonts w:hint="eastAsia"/>
                <w:sz w:val="24"/>
                <w:szCs w:val="24"/>
              </w:rPr>
              <w:t>供热有限公司</w:t>
            </w:r>
          </w:p>
        </w:tc>
        <w:tc>
          <w:tcPr>
            <w:tcW w:w="1185" w:type="dxa"/>
            <w:tcBorders>
              <w:tl2br w:val="nil"/>
              <w:tr2bl w:val="nil"/>
            </w:tcBorders>
            <w:vAlign w:val="center"/>
          </w:tcPr>
          <w:p w14:paraId="03A15797" w14:textId="77777777" w:rsidR="00D96A31" w:rsidRDefault="0042729D">
            <w:pPr>
              <w:adjustRightInd w:val="0"/>
              <w:snapToGrid w:val="0"/>
              <w:jc w:val="center"/>
              <w:rPr>
                <w:sz w:val="24"/>
                <w:szCs w:val="24"/>
              </w:rPr>
            </w:pPr>
            <w:r>
              <w:rPr>
                <w:rFonts w:hint="eastAsia"/>
                <w:sz w:val="24"/>
                <w:szCs w:val="24"/>
              </w:rPr>
              <w:t>供热</w:t>
            </w:r>
          </w:p>
        </w:tc>
        <w:tc>
          <w:tcPr>
            <w:tcW w:w="1050" w:type="dxa"/>
            <w:tcBorders>
              <w:tl2br w:val="nil"/>
              <w:tr2bl w:val="nil"/>
            </w:tcBorders>
            <w:vAlign w:val="center"/>
          </w:tcPr>
          <w:p w14:paraId="5FAA0103" w14:textId="77777777" w:rsidR="00D96A31" w:rsidRDefault="0042729D">
            <w:pPr>
              <w:adjustRightInd w:val="0"/>
              <w:snapToGrid w:val="0"/>
              <w:jc w:val="center"/>
              <w:rPr>
                <w:sz w:val="24"/>
                <w:szCs w:val="24"/>
              </w:rPr>
            </w:pPr>
            <w:r>
              <w:rPr>
                <w:sz w:val="24"/>
                <w:szCs w:val="24"/>
              </w:rPr>
              <w:t>郑树军</w:t>
            </w:r>
          </w:p>
        </w:tc>
        <w:tc>
          <w:tcPr>
            <w:tcW w:w="1590" w:type="dxa"/>
            <w:tcBorders>
              <w:tl2br w:val="nil"/>
              <w:tr2bl w:val="nil"/>
            </w:tcBorders>
            <w:vAlign w:val="center"/>
          </w:tcPr>
          <w:p w14:paraId="17F5C308" w14:textId="77777777" w:rsidR="00D96A31" w:rsidRDefault="0042729D">
            <w:pPr>
              <w:adjustRightInd w:val="0"/>
              <w:snapToGrid w:val="0"/>
              <w:jc w:val="center"/>
              <w:rPr>
                <w:sz w:val="24"/>
                <w:szCs w:val="24"/>
              </w:rPr>
            </w:pPr>
            <w:r>
              <w:rPr>
                <w:sz w:val="24"/>
                <w:szCs w:val="24"/>
              </w:rPr>
              <w:t>13904499521</w:t>
            </w:r>
          </w:p>
        </w:tc>
        <w:tc>
          <w:tcPr>
            <w:tcW w:w="1392" w:type="dxa"/>
            <w:tcBorders>
              <w:tl2br w:val="nil"/>
              <w:tr2bl w:val="nil"/>
            </w:tcBorders>
            <w:vAlign w:val="center"/>
          </w:tcPr>
          <w:p w14:paraId="4A47D5CF" w14:textId="77777777" w:rsidR="00D96A31" w:rsidRDefault="0042729D">
            <w:pPr>
              <w:adjustRightInd w:val="0"/>
              <w:snapToGrid w:val="0"/>
              <w:jc w:val="center"/>
              <w:rPr>
                <w:sz w:val="24"/>
                <w:szCs w:val="24"/>
              </w:rPr>
            </w:pPr>
            <w:r>
              <w:rPr>
                <w:rFonts w:hint="eastAsia"/>
                <w:sz w:val="24"/>
                <w:szCs w:val="24"/>
              </w:rPr>
              <w:t>露水河镇</w:t>
            </w:r>
          </w:p>
        </w:tc>
      </w:tr>
      <w:tr w:rsidR="00D96A31" w14:paraId="6852314C" w14:textId="77777777">
        <w:trPr>
          <w:jc w:val="center"/>
        </w:trPr>
        <w:tc>
          <w:tcPr>
            <w:tcW w:w="792" w:type="dxa"/>
            <w:vMerge/>
            <w:tcBorders>
              <w:tl2br w:val="nil"/>
              <w:tr2bl w:val="nil"/>
            </w:tcBorders>
            <w:vAlign w:val="center"/>
          </w:tcPr>
          <w:p w14:paraId="42C2712D" w14:textId="77777777" w:rsidR="00D96A31" w:rsidRDefault="00D96A31">
            <w:pPr>
              <w:adjustRightInd w:val="0"/>
              <w:snapToGrid w:val="0"/>
              <w:jc w:val="center"/>
              <w:rPr>
                <w:sz w:val="24"/>
                <w:szCs w:val="24"/>
              </w:rPr>
            </w:pPr>
          </w:p>
        </w:tc>
        <w:tc>
          <w:tcPr>
            <w:tcW w:w="3345" w:type="dxa"/>
            <w:tcBorders>
              <w:tl2br w:val="nil"/>
              <w:tr2bl w:val="nil"/>
            </w:tcBorders>
            <w:vAlign w:val="center"/>
          </w:tcPr>
          <w:p w14:paraId="387CA09E" w14:textId="77777777" w:rsidR="00D96A31" w:rsidRDefault="0042729D">
            <w:pPr>
              <w:adjustRightInd w:val="0"/>
              <w:snapToGrid w:val="0"/>
              <w:jc w:val="center"/>
              <w:rPr>
                <w:sz w:val="24"/>
                <w:szCs w:val="24"/>
              </w:rPr>
            </w:pPr>
            <w:proofErr w:type="gramStart"/>
            <w:r>
              <w:rPr>
                <w:rFonts w:hint="eastAsia"/>
                <w:sz w:val="24"/>
                <w:szCs w:val="24"/>
              </w:rPr>
              <w:t>抚</w:t>
            </w:r>
            <w:proofErr w:type="gramEnd"/>
            <w:r>
              <w:rPr>
                <w:rFonts w:hint="eastAsia"/>
                <w:sz w:val="24"/>
                <w:szCs w:val="24"/>
              </w:rPr>
              <w:t>松京热热力有限责任公司</w:t>
            </w:r>
          </w:p>
        </w:tc>
        <w:tc>
          <w:tcPr>
            <w:tcW w:w="1185" w:type="dxa"/>
            <w:tcBorders>
              <w:tl2br w:val="nil"/>
              <w:tr2bl w:val="nil"/>
            </w:tcBorders>
            <w:vAlign w:val="center"/>
          </w:tcPr>
          <w:p w14:paraId="202A9C00" w14:textId="77777777" w:rsidR="00D96A31" w:rsidRDefault="0042729D">
            <w:pPr>
              <w:adjustRightInd w:val="0"/>
              <w:snapToGrid w:val="0"/>
              <w:jc w:val="center"/>
              <w:rPr>
                <w:sz w:val="24"/>
                <w:szCs w:val="24"/>
              </w:rPr>
            </w:pPr>
            <w:r>
              <w:rPr>
                <w:rFonts w:hint="eastAsia"/>
                <w:sz w:val="24"/>
                <w:szCs w:val="24"/>
              </w:rPr>
              <w:t>供热</w:t>
            </w:r>
          </w:p>
        </w:tc>
        <w:tc>
          <w:tcPr>
            <w:tcW w:w="1050" w:type="dxa"/>
            <w:tcBorders>
              <w:tl2br w:val="nil"/>
              <w:tr2bl w:val="nil"/>
            </w:tcBorders>
            <w:vAlign w:val="center"/>
          </w:tcPr>
          <w:p w14:paraId="1DAF743C" w14:textId="77777777" w:rsidR="00D96A31" w:rsidRDefault="00D96A31">
            <w:pPr>
              <w:adjustRightInd w:val="0"/>
              <w:snapToGrid w:val="0"/>
              <w:jc w:val="center"/>
              <w:rPr>
                <w:sz w:val="24"/>
                <w:szCs w:val="24"/>
              </w:rPr>
            </w:pPr>
          </w:p>
        </w:tc>
        <w:tc>
          <w:tcPr>
            <w:tcW w:w="1590" w:type="dxa"/>
            <w:tcBorders>
              <w:tl2br w:val="nil"/>
              <w:tr2bl w:val="nil"/>
            </w:tcBorders>
            <w:vAlign w:val="center"/>
          </w:tcPr>
          <w:p w14:paraId="6F0AD92B" w14:textId="77777777" w:rsidR="00D96A31" w:rsidRDefault="0042729D">
            <w:pPr>
              <w:adjustRightInd w:val="0"/>
              <w:snapToGrid w:val="0"/>
              <w:jc w:val="center"/>
              <w:rPr>
                <w:sz w:val="24"/>
                <w:szCs w:val="24"/>
              </w:rPr>
            </w:pPr>
            <w:r>
              <w:rPr>
                <w:sz w:val="24"/>
                <w:szCs w:val="24"/>
              </w:rPr>
              <w:t>15043947558</w:t>
            </w:r>
          </w:p>
        </w:tc>
        <w:tc>
          <w:tcPr>
            <w:tcW w:w="1392" w:type="dxa"/>
            <w:tcBorders>
              <w:tl2br w:val="nil"/>
              <w:tr2bl w:val="nil"/>
            </w:tcBorders>
            <w:vAlign w:val="center"/>
          </w:tcPr>
          <w:p w14:paraId="0E3A2961" w14:textId="77777777" w:rsidR="00D96A31" w:rsidRDefault="0042729D">
            <w:pPr>
              <w:adjustRightInd w:val="0"/>
              <w:snapToGrid w:val="0"/>
              <w:jc w:val="center"/>
              <w:rPr>
                <w:sz w:val="24"/>
                <w:szCs w:val="24"/>
              </w:rPr>
            </w:pPr>
            <w:r>
              <w:rPr>
                <w:rFonts w:hint="eastAsia"/>
                <w:sz w:val="24"/>
                <w:szCs w:val="24"/>
              </w:rPr>
              <w:t>抚松镇</w:t>
            </w:r>
          </w:p>
        </w:tc>
      </w:tr>
      <w:tr w:rsidR="00D96A31" w14:paraId="6856AA3D" w14:textId="77777777">
        <w:trPr>
          <w:jc w:val="center"/>
        </w:trPr>
        <w:tc>
          <w:tcPr>
            <w:tcW w:w="792" w:type="dxa"/>
            <w:vMerge/>
            <w:tcBorders>
              <w:tl2br w:val="nil"/>
              <w:tr2bl w:val="nil"/>
            </w:tcBorders>
            <w:vAlign w:val="center"/>
          </w:tcPr>
          <w:p w14:paraId="343A2041" w14:textId="77777777" w:rsidR="00D96A31" w:rsidRDefault="00D96A31">
            <w:pPr>
              <w:adjustRightInd w:val="0"/>
              <w:snapToGrid w:val="0"/>
              <w:jc w:val="center"/>
              <w:rPr>
                <w:sz w:val="24"/>
                <w:szCs w:val="24"/>
              </w:rPr>
            </w:pPr>
          </w:p>
        </w:tc>
        <w:tc>
          <w:tcPr>
            <w:tcW w:w="3345" w:type="dxa"/>
            <w:tcBorders>
              <w:tl2br w:val="nil"/>
              <w:tr2bl w:val="nil"/>
            </w:tcBorders>
            <w:vAlign w:val="center"/>
          </w:tcPr>
          <w:p w14:paraId="34F429D1" w14:textId="77777777" w:rsidR="00D96A31" w:rsidRDefault="0042729D">
            <w:pPr>
              <w:adjustRightInd w:val="0"/>
              <w:snapToGrid w:val="0"/>
              <w:jc w:val="center"/>
              <w:rPr>
                <w:sz w:val="24"/>
                <w:szCs w:val="24"/>
              </w:rPr>
            </w:pPr>
            <w:r>
              <w:rPr>
                <w:rFonts w:hint="eastAsia"/>
                <w:sz w:val="24"/>
                <w:szCs w:val="24"/>
              </w:rPr>
              <w:t>抚松县</w:t>
            </w:r>
            <w:proofErr w:type="gramStart"/>
            <w:r>
              <w:rPr>
                <w:rFonts w:hint="eastAsia"/>
                <w:sz w:val="24"/>
                <w:szCs w:val="24"/>
              </w:rPr>
              <w:t>泉阳立</w:t>
            </w:r>
            <w:proofErr w:type="gramEnd"/>
            <w:r>
              <w:rPr>
                <w:rFonts w:hint="eastAsia"/>
                <w:sz w:val="24"/>
                <w:szCs w:val="24"/>
              </w:rPr>
              <w:t>公热力有限公司</w:t>
            </w:r>
          </w:p>
        </w:tc>
        <w:tc>
          <w:tcPr>
            <w:tcW w:w="1185" w:type="dxa"/>
            <w:tcBorders>
              <w:tl2br w:val="nil"/>
              <w:tr2bl w:val="nil"/>
            </w:tcBorders>
            <w:vAlign w:val="center"/>
          </w:tcPr>
          <w:p w14:paraId="15F5065A" w14:textId="77777777" w:rsidR="00D96A31" w:rsidRDefault="0042729D">
            <w:pPr>
              <w:adjustRightInd w:val="0"/>
              <w:snapToGrid w:val="0"/>
              <w:jc w:val="center"/>
              <w:rPr>
                <w:sz w:val="24"/>
                <w:szCs w:val="24"/>
              </w:rPr>
            </w:pPr>
            <w:r>
              <w:rPr>
                <w:rFonts w:hint="eastAsia"/>
                <w:sz w:val="24"/>
                <w:szCs w:val="24"/>
              </w:rPr>
              <w:t>供热</w:t>
            </w:r>
          </w:p>
        </w:tc>
        <w:tc>
          <w:tcPr>
            <w:tcW w:w="1050" w:type="dxa"/>
            <w:tcBorders>
              <w:tl2br w:val="nil"/>
              <w:tr2bl w:val="nil"/>
            </w:tcBorders>
            <w:vAlign w:val="center"/>
          </w:tcPr>
          <w:p w14:paraId="740172D9" w14:textId="77777777" w:rsidR="00D96A31" w:rsidRDefault="0042729D">
            <w:pPr>
              <w:adjustRightInd w:val="0"/>
              <w:snapToGrid w:val="0"/>
              <w:jc w:val="center"/>
              <w:rPr>
                <w:sz w:val="24"/>
                <w:szCs w:val="24"/>
              </w:rPr>
            </w:pPr>
            <w:proofErr w:type="gramStart"/>
            <w:r>
              <w:rPr>
                <w:sz w:val="24"/>
                <w:szCs w:val="24"/>
              </w:rPr>
              <w:t>牛序开</w:t>
            </w:r>
            <w:proofErr w:type="gramEnd"/>
          </w:p>
        </w:tc>
        <w:tc>
          <w:tcPr>
            <w:tcW w:w="1590" w:type="dxa"/>
            <w:tcBorders>
              <w:tl2br w:val="nil"/>
              <w:tr2bl w:val="nil"/>
            </w:tcBorders>
            <w:vAlign w:val="center"/>
          </w:tcPr>
          <w:p w14:paraId="769FEBF6" w14:textId="77777777" w:rsidR="00D96A31" w:rsidRDefault="0042729D">
            <w:pPr>
              <w:adjustRightInd w:val="0"/>
              <w:snapToGrid w:val="0"/>
              <w:jc w:val="center"/>
              <w:rPr>
                <w:sz w:val="24"/>
                <w:szCs w:val="24"/>
              </w:rPr>
            </w:pPr>
            <w:r>
              <w:rPr>
                <w:sz w:val="24"/>
                <w:szCs w:val="24"/>
              </w:rPr>
              <w:t>13124393501</w:t>
            </w:r>
          </w:p>
        </w:tc>
        <w:tc>
          <w:tcPr>
            <w:tcW w:w="1392" w:type="dxa"/>
            <w:tcBorders>
              <w:tl2br w:val="nil"/>
              <w:tr2bl w:val="nil"/>
            </w:tcBorders>
            <w:vAlign w:val="center"/>
          </w:tcPr>
          <w:p w14:paraId="702C2364" w14:textId="77777777" w:rsidR="00D96A31" w:rsidRDefault="0042729D">
            <w:pPr>
              <w:adjustRightInd w:val="0"/>
              <w:snapToGrid w:val="0"/>
              <w:jc w:val="center"/>
              <w:rPr>
                <w:sz w:val="24"/>
                <w:szCs w:val="24"/>
              </w:rPr>
            </w:pPr>
            <w:proofErr w:type="gramStart"/>
            <w:r>
              <w:rPr>
                <w:rFonts w:hint="eastAsia"/>
                <w:sz w:val="24"/>
                <w:szCs w:val="24"/>
              </w:rPr>
              <w:t>泉阳镇</w:t>
            </w:r>
            <w:proofErr w:type="gramEnd"/>
          </w:p>
        </w:tc>
      </w:tr>
      <w:tr w:rsidR="00D96A31" w14:paraId="593D2D74" w14:textId="77777777">
        <w:trPr>
          <w:jc w:val="center"/>
        </w:trPr>
        <w:tc>
          <w:tcPr>
            <w:tcW w:w="792" w:type="dxa"/>
            <w:vMerge/>
            <w:tcBorders>
              <w:tl2br w:val="nil"/>
              <w:tr2bl w:val="nil"/>
            </w:tcBorders>
            <w:vAlign w:val="center"/>
          </w:tcPr>
          <w:p w14:paraId="5FCDCA30" w14:textId="77777777" w:rsidR="00D96A31" w:rsidRDefault="00D96A31">
            <w:pPr>
              <w:adjustRightInd w:val="0"/>
              <w:snapToGrid w:val="0"/>
              <w:jc w:val="center"/>
              <w:rPr>
                <w:sz w:val="24"/>
                <w:szCs w:val="24"/>
              </w:rPr>
            </w:pPr>
          </w:p>
        </w:tc>
        <w:tc>
          <w:tcPr>
            <w:tcW w:w="3345" w:type="dxa"/>
            <w:tcBorders>
              <w:tl2br w:val="nil"/>
              <w:tr2bl w:val="nil"/>
            </w:tcBorders>
            <w:vAlign w:val="center"/>
          </w:tcPr>
          <w:p w14:paraId="74D28015" w14:textId="77777777" w:rsidR="00D96A31" w:rsidRDefault="0042729D">
            <w:pPr>
              <w:adjustRightInd w:val="0"/>
              <w:snapToGrid w:val="0"/>
              <w:jc w:val="center"/>
              <w:rPr>
                <w:sz w:val="24"/>
                <w:szCs w:val="24"/>
              </w:rPr>
            </w:pPr>
            <w:r>
              <w:rPr>
                <w:rFonts w:hint="eastAsia"/>
                <w:sz w:val="24"/>
                <w:szCs w:val="24"/>
              </w:rPr>
              <w:t>抚松县</w:t>
            </w:r>
            <w:proofErr w:type="gramStart"/>
            <w:r>
              <w:rPr>
                <w:rFonts w:hint="eastAsia"/>
                <w:sz w:val="24"/>
                <w:szCs w:val="24"/>
              </w:rPr>
              <w:t>泉阳立</w:t>
            </w:r>
            <w:proofErr w:type="gramEnd"/>
            <w:r>
              <w:rPr>
                <w:rFonts w:hint="eastAsia"/>
                <w:sz w:val="24"/>
                <w:szCs w:val="24"/>
              </w:rPr>
              <w:t>公热力有限公司</w:t>
            </w:r>
            <w:r>
              <w:rPr>
                <w:rFonts w:hint="eastAsia"/>
                <w:sz w:val="24"/>
                <w:szCs w:val="24"/>
              </w:rPr>
              <w:t>2</w:t>
            </w:r>
            <w:r>
              <w:rPr>
                <w:rFonts w:hint="eastAsia"/>
                <w:sz w:val="24"/>
                <w:szCs w:val="24"/>
              </w:rPr>
              <w:t>号站</w:t>
            </w:r>
          </w:p>
        </w:tc>
        <w:tc>
          <w:tcPr>
            <w:tcW w:w="1185" w:type="dxa"/>
            <w:tcBorders>
              <w:tl2br w:val="nil"/>
              <w:tr2bl w:val="nil"/>
            </w:tcBorders>
            <w:vAlign w:val="center"/>
          </w:tcPr>
          <w:p w14:paraId="4A888E01" w14:textId="77777777" w:rsidR="00D96A31" w:rsidRDefault="0042729D">
            <w:pPr>
              <w:adjustRightInd w:val="0"/>
              <w:snapToGrid w:val="0"/>
              <w:jc w:val="center"/>
              <w:rPr>
                <w:sz w:val="24"/>
                <w:szCs w:val="24"/>
              </w:rPr>
            </w:pPr>
            <w:r>
              <w:rPr>
                <w:rFonts w:hint="eastAsia"/>
                <w:sz w:val="24"/>
                <w:szCs w:val="24"/>
              </w:rPr>
              <w:t>供热</w:t>
            </w:r>
          </w:p>
        </w:tc>
        <w:tc>
          <w:tcPr>
            <w:tcW w:w="1050" w:type="dxa"/>
            <w:tcBorders>
              <w:tl2br w:val="nil"/>
              <w:tr2bl w:val="nil"/>
            </w:tcBorders>
            <w:vAlign w:val="center"/>
          </w:tcPr>
          <w:p w14:paraId="73BC9740" w14:textId="77777777" w:rsidR="00D96A31" w:rsidRDefault="0042729D">
            <w:pPr>
              <w:adjustRightInd w:val="0"/>
              <w:snapToGrid w:val="0"/>
              <w:jc w:val="center"/>
              <w:rPr>
                <w:sz w:val="24"/>
                <w:szCs w:val="24"/>
              </w:rPr>
            </w:pPr>
            <w:proofErr w:type="gramStart"/>
            <w:r>
              <w:rPr>
                <w:sz w:val="24"/>
                <w:szCs w:val="24"/>
              </w:rPr>
              <w:t>牛序开</w:t>
            </w:r>
            <w:proofErr w:type="gramEnd"/>
          </w:p>
        </w:tc>
        <w:tc>
          <w:tcPr>
            <w:tcW w:w="1590" w:type="dxa"/>
            <w:tcBorders>
              <w:tl2br w:val="nil"/>
              <w:tr2bl w:val="nil"/>
            </w:tcBorders>
            <w:vAlign w:val="center"/>
          </w:tcPr>
          <w:p w14:paraId="250358C1" w14:textId="77777777" w:rsidR="00D96A31" w:rsidRDefault="0042729D">
            <w:pPr>
              <w:adjustRightInd w:val="0"/>
              <w:snapToGrid w:val="0"/>
              <w:jc w:val="center"/>
              <w:rPr>
                <w:sz w:val="24"/>
                <w:szCs w:val="24"/>
              </w:rPr>
            </w:pPr>
            <w:r>
              <w:rPr>
                <w:sz w:val="24"/>
                <w:szCs w:val="24"/>
              </w:rPr>
              <w:t>13124393501</w:t>
            </w:r>
          </w:p>
        </w:tc>
        <w:tc>
          <w:tcPr>
            <w:tcW w:w="1392" w:type="dxa"/>
            <w:tcBorders>
              <w:tl2br w:val="nil"/>
              <w:tr2bl w:val="nil"/>
            </w:tcBorders>
            <w:vAlign w:val="center"/>
          </w:tcPr>
          <w:p w14:paraId="0C70AA2D" w14:textId="77777777" w:rsidR="00D96A31" w:rsidRDefault="0042729D">
            <w:pPr>
              <w:adjustRightInd w:val="0"/>
              <w:snapToGrid w:val="0"/>
              <w:jc w:val="center"/>
              <w:rPr>
                <w:sz w:val="24"/>
                <w:szCs w:val="24"/>
              </w:rPr>
            </w:pPr>
            <w:proofErr w:type="gramStart"/>
            <w:r>
              <w:rPr>
                <w:rFonts w:hint="eastAsia"/>
                <w:sz w:val="24"/>
                <w:szCs w:val="24"/>
              </w:rPr>
              <w:t>泉阳镇</w:t>
            </w:r>
            <w:proofErr w:type="gramEnd"/>
          </w:p>
        </w:tc>
      </w:tr>
      <w:tr w:rsidR="00D96A31" w14:paraId="573F2040" w14:textId="77777777">
        <w:trPr>
          <w:jc w:val="center"/>
        </w:trPr>
        <w:tc>
          <w:tcPr>
            <w:tcW w:w="792" w:type="dxa"/>
            <w:vMerge/>
            <w:tcBorders>
              <w:tl2br w:val="nil"/>
              <w:tr2bl w:val="nil"/>
            </w:tcBorders>
            <w:vAlign w:val="center"/>
          </w:tcPr>
          <w:p w14:paraId="1B05A252" w14:textId="77777777" w:rsidR="00D96A31" w:rsidRDefault="00D96A31">
            <w:pPr>
              <w:adjustRightInd w:val="0"/>
              <w:snapToGrid w:val="0"/>
              <w:jc w:val="center"/>
              <w:rPr>
                <w:sz w:val="24"/>
                <w:szCs w:val="24"/>
              </w:rPr>
            </w:pPr>
          </w:p>
        </w:tc>
        <w:tc>
          <w:tcPr>
            <w:tcW w:w="3345" w:type="dxa"/>
            <w:tcBorders>
              <w:tl2br w:val="nil"/>
              <w:tr2bl w:val="nil"/>
            </w:tcBorders>
            <w:vAlign w:val="center"/>
          </w:tcPr>
          <w:p w14:paraId="4230DBD6" w14:textId="77777777" w:rsidR="00D96A31" w:rsidRDefault="0042729D">
            <w:pPr>
              <w:adjustRightInd w:val="0"/>
              <w:snapToGrid w:val="0"/>
              <w:jc w:val="center"/>
              <w:rPr>
                <w:sz w:val="24"/>
                <w:szCs w:val="24"/>
              </w:rPr>
            </w:pPr>
            <w:r>
              <w:rPr>
                <w:rFonts w:hint="eastAsia"/>
                <w:sz w:val="24"/>
                <w:szCs w:val="24"/>
              </w:rPr>
              <w:t>抚松县恒</w:t>
            </w:r>
            <w:proofErr w:type="gramStart"/>
            <w:r>
              <w:rPr>
                <w:rFonts w:hint="eastAsia"/>
                <w:sz w:val="24"/>
                <w:szCs w:val="24"/>
              </w:rPr>
              <w:t>岐</w:t>
            </w:r>
            <w:proofErr w:type="gramEnd"/>
            <w:r>
              <w:rPr>
                <w:rFonts w:hint="eastAsia"/>
                <w:sz w:val="24"/>
                <w:szCs w:val="24"/>
              </w:rPr>
              <w:t>热力有限公司</w:t>
            </w:r>
          </w:p>
        </w:tc>
        <w:tc>
          <w:tcPr>
            <w:tcW w:w="1185" w:type="dxa"/>
            <w:tcBorders>
              <w:tl2br w:val="nil"/>
              <w:tr2bl w:val="nil"/>
            </w:tcBorders>
            <w:vAlign w:val="center"/>
          </w:tcPr>
          <w:p w14:paraId="676E757C" w14:textId="77777777" w:rsidR="00D96A31" w:rsidRDefault="0042729D">
            <w:pPr>
              <w:adjustRightInd w:val="0"/>
              <w:snapToGrid w:val="0"/>
              <w:jc w:val="center"/>
              <w:rPr>
                <w:sz w:val="24"/>
                <w:szCs w:val="24"/>
              </w:rPr>
            </w:pPr>
            <w:r>
              <w:rPr>
                <w:rFonts w:hint="eastAsia"/>
                <w:sz w:val="24"/>
                <w:szCs w:val="24"/>
              </w:rPr>
              <w:t>供热</w:t>
            </w:r>
          </w:p>
        </w:tc>
        <w:tc>
          <w:tcPr>
            <w:tcW w:w="1050" w:type="dxa"/>
            <w:tcBorders>
              <w:tl2br w:val="nil"/>
              <w:tr2bl w:val="nil"/>
            </w:tcBorders>
            <w:vAlign w:val="center"/>
          </w:tcPr>
          <w:p w14:paraId="139E0099" w14:textId="77777777" w:rsidR="00D96A31" w:rsidRDefault="0042729D">
            <w:pPr>
              <w:adjustRightInd w:val="0"/>
              <w:snapToGrid w:val="0"/>
              <w:jc w:val="center"/>
              <w:rPr>
                <w:sz w:val="24"/>
                <w:szCs w:val="24"/>
              </w:rPr>
            </w:pPr>
            <w:r>
              <w:rPr>
                <w:rFonts w:hint="eastAsia"/>
                <w:sz w:val="24"/>
                <w:szCs w:val="24"/>
              </w:rPr>
              <w:t>杨</w:t>
            </w:r>
          </w:p>
        </w:tc>
        <w:tc>
          <w:tcPr>
            <w:tcW w:w="1590" w:type="dxa"/>
            <w:tcBorders>
              <w:tl2br w:val="nil"/>
              <w:tr2bl w:val="nil"/>
            </w:tcBorders>
            <w:vAlign w:val="center"/>
          </w:tcPr>
          <w:p w14:paraId="2F89AC4C" w14:textId="77777777" w:rsidR="00D96A31" w:rsidRDefault="0042729D">
            <w:pPr>
              <w:adjustRightInd w:val="0"/>
              <w:snapToGrid w:val="0"/>
              <w:jc w:val="center"/>
              <w:rPr>
                <w:sz w:val="24"/>
                <w:szCs w:val="24"/>
              </w:rPr>
            </w:pPr>
            <w:r>
              <w:rPr>
                <w:rFonts w:hint="eastAsia"/>
                <w:sz w:val="24"/>
                <w:szCs w:val="24"/>
              </w:rPr>
              <w:t>13894042616</w:t>
            </w:r>
          </w:p>
        </w:tc>
        <w:tc>
          <w:tcPr>
            <w:tcW w:w="1392" w:type="dxa"/>
            <w:tcBorders>
              <w:tl2br w:val="nil"/>
              <w:tr2bl w:val="nil"/>
            </w:tcBorders>
            <w:vAlign w:val="center"/>
          </w:tcPr>
          <w:p w14:paraId="4FA3BAB9" w14:textId="77777777" w:rsidR="00D96A31" w:rsidRDefault="0042729D">
            <w:pPr>
              <w:adjustRightInd w:val="0"/>
              <w:snapToGrid w:val="0"/>
              <w:jc w:val="center"/>
              <w:rPr>
                <w:sz w:val="24"/>
                <w:szCs w:val="24"/>
              </w:rPr>
            </w:pPr>
            <w:r>
              <w:rPr>
                <w:rFonts w:hint="eastAsia"/>
                <w:sz w:val="24"/>
                <w:szCs w:val="24"/>
              </w:rPr>
              <w:t>露水河镇</w:t>
            </w:r>
          </w:p>
        </w:tc>
      </w:tr>
    </w:tbl>
    <w:p w14:paraId="2BC5174F" w14:textId="77777777" w:rsidR="00D96A31" w:rsidRDefault="00D96A31">
      <w:pPr>
        <w:adjustRightInd w:val="0"/>
        <w:snapToGrid w:val="0"/>
        <w:jc w:val="center"/>
        <w:rPr>
          <w:sz w:val="24"/>
          <w:szCs w:val="24"/>
        </w:rPr>
      </w:pPr>
    </w:p>
    <w:p w14:paraId="431C064B" w14:textId="77777777" w:rsidR="00D96A31" w:rsidRDefault="00D96A31">
      <w:pPr>
        <w:adjustRightInd w:val="0"/>
        <w:snapToGrid w:val="0"/>
        <w:jc w:val="center"/>
        <w:rPr>
          <w:sz w:val="24"/>
          <w:szCs w:val="24"/>
        </w:rPr>
      </w:pPr>
    </w:p>
    <w:p w14:paraId="252A47DC" w14:textId="77777777" w:rsidR="00D96A31" w:rsidRDefault="00D96A31">
      <w:pPr>
        <w:adjustRightInd w:val="0"/>
        <w:snapToGrid w:val="0"/>
        <w:jc w:val="center"/>
        <w:rPr>
          <w:sz w:val="24"/>
          <w:szCs w:val="24"/>
        </w:rPr>
      </w:pPr>
    </w:p>
    <w:p w14:paraId="621389E1" w14:textId="77777777" w:rsidR="00D96A31" w:rsidRDefault="00D96A31">
      <w:pPr>
        <w:adjustRightInd w:val="0"/>
        <w:snapToGrid w:val="0"/>
        <w:jc w:val="center"/>
        <w:rPr>
          <w:sz w:val="24"/>
          <w:szCs w:val="24"/>
        </w:rPr>
      </w:pPr>
    </w:p>
    <w:p w14:paraId="229D571B" w14:textId="77777777" w:rsidR="00D96A31" w:rsidRDefault="00D96A31">
      <w:pPr>
        <w:adjustRightInd w:val="0"/>
        <w:snapToGrid w:val="0"/>
        <w:jc w:val="center"/>
        <w:rPr>
          <w:sz w:val="24"/>
          <w:szCs w:val="24"/>
        </w:rPr>
      </w:pPr>
    </w:p>
    <w:p w14:paraId="09235C89" w14:textId="77777777" w:rsidR="00D96A31" w:rsidRDefault="00D96A31">
      <w:pPr>
        <w:adjustRightInd w:val="0"/>
        <w:snapToGrid w:val="0"/>
        <w:jc w:val="center"/>
        <w:rPr>
          <w:sz w:val="24"/>
          <w:szCs w:val="24"/>
        </w:rPr>
      </w:pPr>
    </w:p>
    <w:p w14:paraId="2CA1B050" w14:textId="77777777" w:rsidR="00D96A31" w:rsidRDefault="00D96A31">
      <w:pPr>
        <w:adjustRightInd w:val="0"/>
        <w:snapToGrid w:val="0"/>
        <w:jc w:val="center"/>
        <w:rPr>
          <w:sz w:val="24"/>
          <w:szCs w:val="24"/>
        </w:rPr>
      </w:pPr>
    </w:p>
    <w:p w14:paraId="51F5BDE9" w14:textId="77777777" w:rsidR="00D96A31" w:rsidRDefault="00D96A31">
      <w:pPr>
        <w:adjustRightInd w:val="0"/>
        <w:snapToGrid w:val="0"/>
        <w:jc w:val="center"/>
        <w:rPr>
          <w:sz w:val="24"/>
          <w:szCs w:val="24"/>
        </w:rPr>
      </w:pPr>
    </w:p>
    <w:p w14:paraId="5B836D1C" w14:textId="77777777" w:rsidR="00D96A31" w:rsidRDefault="00D96A31">
      <w:pPr>
        <w:adjustRightInd w:val="0"/>
        <w:snapToGrid w:val="0"/>
        <w:jc w:val="center"/>
        <w:rPr>
          <w:sz w:val="24"/>
          <w:szCs w:val="24"/>
        </w:rPr>
        <w:sectPr w:rsidR="00D96A31">
          <w:pgSz w:w="11906" w:h="16838"/>
          <w:pgMar w:top="1417" w:right="1797" w:bottom="1417" w:left="1797" w:header="851" w:footer="850" w:gutter="0"/>
          <w:cols w:space="720"/>
          <w:docGrid w:type="lines" w:linePitch="312"/>
        </w:sectPr>
      </w:pPr>
    </w:p>
    <w:p w14:paraId="5BFDA05D" w14:textId="77777777" w:rsidR="00D96A31" w:rsidRDefault="0042729D">
      <w:pPr>
        <w:spacing w:line="360" w:lineRule="auto"/>
        <w:rPr>
          <w:b/>
          <w:bCs/>
          <w:sz w:val="24"/>
          <w:szCs w:val="24"/>
        </w:rPr>
      </w:pPr>
      <w:r>
        <w:rPr>
          <w:rFonts w:hint="eastAsia"/>
          <w:b/>
          <w:bCs/>
          <w:sz w:val="24"/>
          <w:szCs w:val="24"/>
        </w:rPr>
        <w:lastRenderedPageBreak/>
        <w:t>附件</w:t>
      </w:r>
      <w:r>
        <w:rPr>
          <w:rFonts w:hint="eastAsia"/>
          <w:b/>
          <w:bCs/>
          <w:sz w:val="24"/>
          <w:szCs w:val="24"/>
        </w:rPr>
        <w:t>5</w:t>
      </w:r>
      <w:r>
        <w:rPr>
          <w:rFonts w:hint="eastAsia"/>
          <w:b/>
          <w:bCs/>
          <w:sz w:val="24"/>
          <w:szCs w:val="24"/>
        </w:rPr>
        <w:t>：</w:t>
      </w:r>
    </w:p>
    <w:p w14:paraId="2BFDFDC8" w14:textId="77777777" w:rsidR="00D96A31" w:rsidRDefault="0042729D">
      <w:pPr>
        <w:jc w:val="center"/>
        <w:rPr>
          <w:b/>
          <w:bCs/>
          <w:sz w:val="32"/>
          <w:szCs w:val="32"/>
        </w:rPr>
      </w:pPr>
      <w:r>
        <w:rPr>
          <w:rFonts w:hint="eastAsia"/>
          <w:b/>
          <w:bCs/>
          <w:sz w:val="32"/>
          <w:szCs w:val="32"/>
        </w:rPr>
        <w:t>抚松县重污染天气应急响应程序图</w:t>
      </w:r>
    </w:p>
    <w:p w14:paraId="49FDAE02" w14:textId="77777777" w:rsidR="00D96A31" w:rsidRDefault="0042729D">
      <w:pPr>
        <w:adjustRightInd w:val="0"/>
        <w:snapToGrid w:val="0"/>
        <w:jc w:val="center"/>
        <w:rPr>
          <w:sz w:val="24"/>
          <w:szCs w:val="24"/>
        </w:rPr>
      </w:pPr>
      <w:r>
        <w:rPr>
          <w:rFonts w:hint="eastAsia"/>
          <w:sz w:val="24"/>
          <w:szCs w:val="24"/>
        </w:rPr>
        <w:object w:dxaOrig="7905" w:dyaOrig="9270" w14:anchorId="20A9CDF5">
          <v:shape id="_x0000_i1026" type="#_x0000_t75" style="width:395.25pt;height:463.5pt" o:ole="">
            <v:imagedata r:id="rId17" o:title=""/>
            <o:lock v:ext="edit" aspectratio="f"/>
          </v:shape>
          <o:OLEObject Type="Embed" ProgID="Visio.Drawing.11" ShapeID="_x0000_i1026" DrawAspect="Content" ObjectID="_1795606406" r:id="rId18"/>
        </w:object>
      </w:r>
    </w:p>
    <w:p w14:paraId="24096017" w14:textId="77777777" w:rsidR="00D96A31" w:rsidRDefault="00D96A31">
      <w:pPr>
        <w:pStyle w:val="Default"/>
        <w:rPr>
          <w:rFonts w:hint="default"/>
          <w:color w:val="auto"/>
        </w:rPr>
      </w:pPr>
    </w:p>
    <w:p w14:paraId="16B81246" w14:textId="77777777" w:rsidR="00D96A31" w:rsidRDefault="00D96A31">
      <w:pPr>
        <w:adjustRightInd w:val="0"/>
        <w:snapToGrid w:val="0"/>
        <w:jc w:val="center"/>
        <w:rPr>
          <w:sz w:val="24"/>
          <w:szCs w:val="24"/>
        </w:rPr>
      </w:pPr>
    </w:p>
    <w:p w14:paraId="2EA1B896" w14:textId="77777777" w:rsidR="00D96A31" w:rsidRDefault="00D96A31">
      <w:pPr>
        <w:adjustRightInd w:val="0"/>
        <w:snapToGrid w:val="0"/>
        <w:jc w:val="center"/>
        <w:rPr>
          <w:sz w:val="24"/>
          <w:szCs w:val="24"/>
        </w:rPr>
      </w:pPr>
    </w:p>
    <w:p w14:paraId="0D330BF7" w14:textId="77777777" w:rsidR="00D96A31" w:rsidRDefault="00D96A31">
      <w:pPr>
        <w:adjustRightInd w:val="0"/>
        <w:snapToGrid w:val="0"/>
        <w:jc w:val="center"/>
        <w:rPr>
          <w:sz w:val="24"/>
          <w:szCs w:val="24"/>
        </w:rPr>
      </w:pPr>
    </w:p>
    <w:p w14:paraId="7A5EC26B" w14:textId="77777777" w:rsidR="00D96A31" w:rsidRDefault="00D96A31">
      <w:pPr>
        <w:adjustRightInd w:val="0"/>
        <w:snapToGrid w:val="0"/>
        <w:jc w:val="center"/>
        <w:rPr>
          <w:sz w:val="24"/>
          <w:szCs w:val="24"/>
        </w:rPr>
        <w:sectPr w:rsidR="00D96A31">
          <w:pgSz w:w="11906" w:h="16838"/>
          <w:pgMar w:top="1417" w:right="1797" w:bottom="1417" w:left="1797" w:header="851" w:footer="850" w:gutter="0"/>
          <w:cols w:space="720"/>
          <w:docGrid w:type="lines" w:linePitch="312"/>
        </w:sectPr>
      </w:pPr>
    </w:p>
    <w:p w14:paraId="20556BD9" w14:textId="77777777" w:rsidR="00D96A31" w:rsidRDefault="0042729D">
      <w:pPr>
        <w:spacing w:line="360" w:lineRule="auto"/>
        <w:rPr>
          <w:b/>
          <w:bCs/>
          <w:sz w:val="24"/>
          <w:szCs w:val="24"/>
        </w:rPr>
      </w:pPr>
      <w:r>
        <w:rPr>
          <w:rFonts w:hint="eastAsia"/>
          <w:b/>
          <w:bCs/>
          <w:sz w:val="24"/>
          <w:szCs w:val="24"/>
        </w:rPr>
        <w:lastRenderedPageBreak/>
        <w:t>附件</w:t>
      </w:r>
      <w:r>
        <w:rPr>
          <w:rFonts w:hint="eastAsia"/>
          <w:b/>
          <w:bCs/>
          <w:sz w:val="24"/>
          <w:szCs w:val="24"/>
        </w:rPr>
        <w:t>6</w:t>
      </w:r>
      <w:r>
        <w:rPr>
          <w:rFonts w:hint="eastAsia"/>
          <w:b/>
          <w:bCs/>
          <w:sz w:val="24"/>
          <w:szCs w:val="24"/>
        </w:rPr>
        <w:t>：</w:t>
      </w:r>
    </w:p>
    <w:p w14:paraId="081729BE" w14:textId="77777777" w:rsidR="00D96A31" w:rsidRDefault="0042729D">
      <w:pPr>
        <w:jc w:val="center"/>
        <w:rPr>
          <w:b/>
          <w:bCs/>
          <w:sz w:val="32"/>
          <w:szCs w:val="32"/>
        </w:rPr>
      </w:pPr>
      <w:r>
        <w:rPr>
          <w:rFonts w:hint="eastAsia"/>
          <w:b/>
          <w:bCs/>
          <w:sz w:val="32"/>
          <w:szCs w:val="32"/>
        </w:rPr>
        <w:t>抚松县重污染天气应急监测能力表</w:t>
      </w:r>
    </w:p>
    <w:tbl>
      <w:tblPr>
        <w:tblStyle w:val="ad"/>
        <w:tblW w:w="9354" w:type="dxa"/>
        <w:jc w:val="center"/>
        <w:tblLayout w:type="fixed"/>
        <w:tblLook w:val="04A0" w:firstRow="1" w:lastRow="0" w:firstColumn="1" w:lastColumn="0" w:noHBand="0" w:noVBand="1"/>
      </w:tblPr>
      <w:tblGrid>
        <w:gridCol w:w="1268"/>
        <w:gridCol w:w="968"/>
        <w:gridCol w:w="968"/>
        <w:gridCol w:w="968"/>
        <w:gridCol w:w="1509"/>
        <w:gridCol w:w="1154"/>
        <w:gridCol w:w="1155"/>
        <w:gridCol w:w="1364"/>
      </w:tblGrid>
      <w:tr w:rsidR="00D96A31" w14:paraId="744BA89D" w14:textId="77777777">
        <w:trPr>
          <w:jc w:val="center"/>
        </w:trPr>
        <w:tc>
          <w:tcPr>
            <w:tcW w:w="1029" w:type="dxa"/>
            <w:vAlign w:val="center"/>
          </w:tcPr>
          <w:p w14:paraId="7BA9238E" w14:textId="77777777" w:rsidR="00D96A31" w:rsidRDefault="0042729D">
            <w:pPr>
              <w:adjustRightInd w:val="0"/>
              <w:snapToGrid w:val="0"/>
              <w:jc w:val="center"/>
              <w:rPr>
                <w:sz w:val="24"/>
                <w:szCs w:val="24"/>
              </w:rPr>
            </w:pPr>
            <w:r>
              <w:rPr>
                <w:rFonts w:hint="eastAsia"/>
                <w:sz w:val="24"/>
                <w:szCs w:val="24"/>
              </w:rPr>
              <w:t>监测点位名称</w:t>
            </w:r>
          </w:p>
        </w:tc>
        <w:tc>
          <w:tcPr>
            <w:tcW w:w="786" w:type="dxa"/>
            <w:vAlign w:val="center"/>
          </w:tcPr>
          <w:p w14:paraId="22C5EE02" w14:textId="77777777" w:rsidR="00D96A31" w:rsidRDefault="0042729D">
            <w:pPr>
              <w:adjustRightInd w:val="0"/>
              <w:snapToGrid w:val="0"/>
              <w:jc w:val="center"/>
              <w:rPr>
                <w:sz w:val="24"/>
                <w:szCs w:val="24"/>
              </w:rPr>
            </w:pPr>
            <w:r>
              <w:rPr>
                <w:rFonts w:hint="eastAsia"/>
                <w:sz w:val="24"/>
                <w:szCs w:val="24"/>
              </w:rPr>
              <w:t>海拔</w:t>
            </w:r>
          </w:p>
          <w:p w14:paraId="1E487A1A" w14:textId="77777777" w:rsidR="00D96A31" w:rsidRDefault="0042729D">
            <w:pPr>
              <w:adjustRightInd w:val="0"/>
              <w:snapToGrid w:val="0"/>
              <w:jc w:val="center"/>
              <w:rPr>
                <w:sz w:val="24"/>
                <w:szCs w:val="24"/>
              </w:rPr>
            </w:pPr>
            <w:r>
              <w:rPr>
                <w:rFonts w:hint="eastAsia"/>
                <w:sz w:val="24"/>
                <w:szCs w:val="24"/>
              </w:rPr>
              <w:t>高度</w:t>
            </w:r>
          </w:p>
        </w:tc>
        <w:tc>
          <w:tcPr>
            <w:tcW w:w="786" w:type="dxa"/>
            <w:vAlign w:val="center"/>
          </w:tcPr>
          <w:p w14:paraId="5D80F3D6" w14:textId="77777777" w:rsidR="00D96A31" w:rsidRDefault="0042729D">
            <w:pPr>
              <w:adjustRightInd w:val="0"/>
              <w:snapToGrid w:val="0"/>
              <w:jc w:val="center"/>
              <w:rPr>
                <w:sz w:val="24"/>
                <w:szCs w:val="24"/>
              </w:rPr>
            </w:pPr>
            <w:r>
              <w:rPr>
                <w:rFonts w:hint="eastAsia"/>
                <w:sz w:val="24"/>
                <w:szCs w:val="24"/>
              </w:rPr>
              <w:t>采样</w:t>
            </w:r>
          </w:p>
          <w:p w14:paraId="37174204" w14:textId="77777777" w:rsidR="00D96A31" w:rsidRDefault="0042729D">
            <w:pPr>
              <w:adjustRightInd w:val="0"/>
              <w:snapToGrid w:val="0"/>
              <w:jc w:val="center"/>
              <w:rPr>
                <w:sz w:val="24"/>
                <w:szCs w:val="24"/>
              </w:rPr>
            </w:pPr>
            <w:r>
              <w:rPr>
                <w:rFonts w:hint="eastAsia"/>
                <w:sz w:val="24"/>
                <w:szCs w:val="24"/>
              </w:rPr>
              <w:t>高度</w:t>
            </w:r>
          </w:p>
        </w:tc>
        <w:tc>
          <w:tcPr>
            <w:tcW w:w="786" w:type="dxa"/>
            <w:vAlign w:val="center"/>
          </w:tcPr>
          <w:p w14:paraId="124C752A" w14:textId="77777777" w:rsidR="00D96A31" w:rsidRDefault="0042729D">
            <w:pPr>
              <w:adjustRightInd w:val="0"/>
              <w:snapToGrid w:val="0"/>
              <w:jc w:val="center"/>
              <w:rPr>
                <w:sz w:val="24"/>
                <w:szCs w:val="24"/>
              </w:rPr>
            </w:pPr>
            <w:r>
              <w:rPr>
                <w:rFonts w:hint="eastAsia"/>
                <w:sz w:val="24"/>
                <w:szCs w:val="24"/>
              </w:rPr>
              <w:t>监测项目</w:t>
            </w:r>
          </w:p>
        </w:tc>
        <w:tc>
          <w:tcPr>
            <w:tcW w:w="1225" w:type="dxa"/>
            <w:vAlign w:val="center"/>
          </w:tcPr>
          <w:p w14:paraId="1A377A57" w14:textId="77777777" w:rsidR="00D96A31" w:rsidRDefault="0042729D">
            <w:pPr>
              <w:adjustRightInd w:val="0"/>
              <w:snapToGrid w:val="0"/>
              <w:jc w:val="center"/>
              <w:rPr>
                <w:sz w:val="24"/>
                <w:szCs w:val="24"/>
              </w:rPr>
            </w:pPr>
            <w:r>
              <w:rPr>
                <w:rFonts w:hint="eastAsia"/>
                <w:sz w:val="24"/>
                <w:szCs w:val="24"/>
              </w:rPr>
              <w:t>生产厂家</w:t>
            </w:r>
          </w:p>
        </w:tc>
        <w:tc>
          <w:tcPr>
            <w:tcW w:w="937" w:type="dxa"/>
            <w:vAlign w:val="center"/>
          </w:tcPr>
          <w:p w14:paraId="5D5D2A47" w14:textId="77777777" w:rsidR="00D96A31" w:rsidRDefault="0042729D">
            <w:pPr>
              <w:adjustRightInd w:val="0"/>
              <w:snapToGrid w:val="0"/>
              <w:jc w:val="center"/>
              <w:rPr>
                <w:sz w:val="24"/>
                <w:szCs w:val="24"/>
              </w:rPr>
            </w:pPr>
            <w:r>
              <w:rPr>
                <w:rFonts w:hint="eastAsia"/>
                <w:sz w:val="24"/>
                <w:szCs w:val="24"/>
              </w:rPr>
              <w:t>型号</w:t>
            </w:r>
          </w:p>
        </w:tc>
        <w:tc>
          <w:tcPr>
            <w:tcW w:w="938" w:type="dxa"/>
            <w:vAlign w:val="center"/>
          </w:tcPr>
          <w:p w14:paraId="5A2BDB5B" w14:textId="77777777" w:rsidR="00D96A31" w:rsidRDefault="0042729D">
            <w:pPr>
              <w:adjustRightInd w:val="0"/>
              <w:snapToGrid w:val="0"/>
              <w:jc w:val="center"/>
              <w:rPr>
                <w:sz w:val="24"/>
                <w:szCs w:val="24"/>
              </w:rPr>
            </w:pPr>
            <w:r>
              <w:rPr>
                <w:rFonts w:hint="eastAsia"/>
                <w:sz w:val="24"/>
                <w:szCs w:val="24"/>
              </w:rPr>
              <w:t>原理</w:t>
            </w:r>
          </w:p>
        </w:tc>
        <w:tc>
          <w:tcPr>
            <w:tcW w:w="1107" w:type="dxa"/>
            <w:vAlign w:val="center"/>
          </w:tcPr>
          <w:p w14:paraId="5F8B0BAC" w14:textId="77777777" w:rsidR="00D96A31" w:rsidRDefault="0042729D">
            <w:pPr>
              <w:adjustRightInd w:val="0"/>
              <w:snapToGrid w:val="0"/>
              <w:jc w:val="center"/>
              <w:rPr>
                <w:sz w:val="24"/>
                <w:szCs w:val="24"/>
              </w:rPr>
            </w:pPr>
            <w:r>
              <w:rPr>
                <w:rFonts w:hint="eastAsia"/>
                <w:sz w:val="24"/>
                <w:szCs w:val="24"/>
              </w:rPr>
              <w:t>运行起始时间</w:t>
            </w:r>
          </w:p>
        </w:tc>
      </w:tr>
      <w:tr w:rsidR="00D96A31" w14:paraId="2DF8F493" w14:textId="77777777">
        <w:trPr>
          <w:jc w:val="center"/>
        </w:trPr>
        <w:tc>
          <w:tcPr>
            <w:tcW w:w="1029" w:type="dxa"/>
            <w:vMerge w:val="restart"/>
            <w:vAlign w:val="center"/>
          </w:tcPr>
          <w:p w14:paraId="159074CA" w14:textId="77777777" w:rsidR="00D96A31" w:rsidRDefault="0042729D">
            <w:pPr>
              <w:adjustRightInd w:val="0"/>
              <w:snapToGrid w:val="0"/>
              <w:jc w:val="center"/>
              <w:rPr>
                <w:sz w:val="24"/>
                <w:szCs w:val="24"/>
              </w:rPr>
            </w:pPr>
            <w:r>
              <w:rPr>
                <w:rFonts w:hint="eastAsia"/>
                <w:sz w:val="24"/>
                <w:szCs w:val="24"/>
              </w:rPr>
              <w:t>抚松县新城政府广场</w:t>
            </w:r>
          </w:p>
        </w:tc>
        <w:tc>
          <w:tcPr>
            <w:tcW w:w="786" w:type="dxa"/>
            <w:vMerge w:val="restart"/>
            <w:vAlign w:val="center"/>
          </w:tcPr>
          <w:p w14:paraId="61DD36A2" w14:textId="77777777" w:rsidR="00D96A31" w:rsidRDefault="0042729D">
            <w:pPr>
              <w:adjustRightInd w:val="0"/>
              <w:snapToGrid w:val="0"/>
              <w:jc w:val="center"/>
              <w:rPr>
                <w:sz w:val="24"/>
                <w:szCs w:val="24"/>
              </w:rPr>
            </w:pPr>
            <w:r>
              <w:rPr>
                <w:rFonts w:hint="eastAsia"/>
                <w:sz w:val="24"/>
                <w:szCs w:val="24"/>
              </w:rPr>
              <w:t>420m</w:t>
            </w:r>
          </w:p>
        </w:tc>
        <w:tc>
          <w:tcPr>
            <w:tcW w:w="786" w:type="dxa"/>
            <w:vMerge w:val="restart"/>
            <w:vAlign w:val="center"/>
          </w:tcPr>
          <w:p w14:paraId="7E85C91A" w14:textId="77777777" w:rsidR="00D96A31" w:rsidRDefault="0042729D">
            <w:pPr>
              <w:adjustRightInd w:val="0"/>
              <w:snapToGrid w:val="0"/>
              <w:jc w:val="center"/>
              <w:rPr>
                <w:sz w:val="24"/>
                <w:szCs w:val="24"/>
              </w:rPr>
            </w:pPr>
            <w:r>
              <w:rPr>
                <w:rFonts w:hint="eastAsia"/>
                <w:sz w:val="24"/>
                <w:szCs w:val="24"/>
              </w:rPr>
              <w:t>425m</w:t>
            </w:r>
          </w:p>
        </w:tc>
        <w:tc>
          <w:tcPr>
            <w:tcW w:w="786" w:type="dxa"/>
            <w:vAlign w:val="center"/>
          </w:tcPr>
          <w:p w14:paraId="6D80EBFE" w14:textId="77777777" w:rsidR="00D96A31" w:rsidRDefault="0042729D">
            <w:pPr>
              <w:adjustRightInd w:val="0"/>
              <w:snapToGrid w:val="0"/>
              <w:jc w:val="center"/>
              <w:rPr>
                <w:sz w:val="24"/>
                <w:szCs w:val="24"/>
              </w:rPr>
            </w:pPr>
            <w:r>
              <w:rPr>
                <w:rFonts w:hint="eastAsia"/>
                <w:sz w:val="24"/>
                <w:szCs w:val="24"/>
              </w:rPr>
              <w:t>PM</w:t>
            </w:r>
            <w:r>
              <w:rPr>
                <w:rFonts w:hint="eastAsia"/>
                <w:sz w:val="24"/>
                <w:szCs w:val="24"/>
                <w:vertAlign w:val="subscript"/>
              </w:rPr>
              <w:t>10</w:t>
            </w:r>
          </w:p>
        </w:tc>
        <w:tc>
          <w:tcPr>
            <w:tcW w:w="1225" w:type="dxa"/>
            <w:vAlign w:val="center"/>
          </w:tcPr>
          <w:p w14:paraId="05EA71BA" w14:textId="77777777" w:rsidR="00D96A31" w:rsidRDefault="0042729D">
            <w:pPr>
              <w:adjustRightInd w:val="0"/>
              <w:snapToGrid w:val="0"/>
              <w:jc w:val="center"/>
              <w:rPr>
                <w:b/>
                <w:bCs/>
                <w:sz w:val="24"/>
                <w:szCs w:val="24"/>
                <w:u w:val="single"/>
              </w:rPr>
            </w:pPr>
            <w:r>
              <w:rPr>
                <w:rFonts w:hint="eastAsia"/>
                <w:b/>
                <w:bCs/>
                <w:sz w:val="24"/>
                <w:szCs w:val="24"/>
                <w:u w:val="single"/>
              </w:rPr>
              <w:t>METONE</w:t>
            </w:r>
          </w:p>
        </w:tc>
        <w:tc>
          <w:tcPr>
            <w:tcW w:w="937" w:type="dxa"/>
            <w:vAlign w:val="center"/>
          </w:tcPr>
          <w:p w14:paraId="0E19A931" w14:textId="77777777" w:rsidR="00D96A31" w:rsidRDefault="0042729D">
            <w:pPr>
              <w:adjustRightInd w:val="0"/>
              <w:snapToGrid w:val="0"/>
              <w:jc w:val="center"/>
              <w:rPr>
                <w:b/>
                <w:bCs/>
                <w:sz w:val="24"/>
                <w:szCs w:val="24"/>
                <w:u w:val="single"/>
              </w:rPr>
            </w:pPr>
            <w:r>
              <w:rPr>
                <w:rFonts w:hint="eastAsia"/>
                <w:b/>
                <w:bCs/>
                <w:sz w:val="24"/>
                <w:szCs w:val="24"/>
                <w:u w:val="single"/>
              </w:rPr>
              <w:t>BAM-1020</w:t>
            </w:r>
          </w:p>
        </w:tc>
        <w:tc>
          <w:tcPr>
            <w:tcW w:w="938" w:type="dxa"/>
            <w:vAlign w:val="center"/>
          </w:tcPr>
          <w:p w14:paraId="097C6E42" w14:textId="77777777" w:rsidR="00D96A31" w:rsidRDefault="0042729D">
            <w:pPr>
              <w:adjustRightInd w:val="0"/>
              <w:snapToGrid w:val="0"/>
              <w:jc w:val="center"/>
              <w:rPr>
                <w:sz w:val="24"/>
                <w:szCs w:val="24"/>
              </w:rPr>
            </w:pPr>
            <w:r>
              <w:rPr>
                <w:rFonts w:hint="eastAsia"/>
                <w:sz w:val="24"/>
                <w:szCs w:val="24"/>
              </w:rPr>
              <w:t>β射线衰减法</w:t>
            </w:r>
          </w:p>
        </w:tc>
        <w:tc>
          <w:tcPr>
            <w:tcW w:w="1107" w:type="dxa"/>
            <w:vAlign w:val="center"/>
          </w:tcPr>
          <w:p w14:paraId="059E88F6" w14:textId="77777777" w:rsidR="00D96A31" w:rsidRDefault="0042729D">
            <w:pPr>
              <w:adjustRightInd w:val="0"/>
              <w:snapToGrid w:val="0"/>
              <w:jc w:val="center"/>
              <w:rPr>
                <w:sz w:val="24"/>
                <w:szCs w:val="24"/>
              </w:rPr>
            </w:pPr>
            <w:r>
              <w:rPr>
                <w:rFonts w:hint="eastAsia"/>
                <w:sz w:val="24"/>
                <w:szCs w:val="24"/>
              </w:rPr>
              <w:t>2014</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r w:rsidR="00D96A31" w14:paraId="63CA6EEA" w14:textId="77777777">
        <w:trPr>
          <w:jc w:val="center"/>
        </w:trPr>
        <w:tc>
          <w:tcPr>
            <w:tcW w:w="1029" w:type="dxa"/>
            <w:vMerge/>
            <w:vAlign w:val="center"/>
          </w:tcPr>
          <w:p w14:paraId="42CB6F83" w14:textId="77777777" w:rsidR="00D96A31" w:rsidRDefault="00D96A31">
            <w:pPr>
              <w:adjustRightInd w:val="0"/>
              <w:snapToGrid w:val="0"/>
              <w:jc w:val="center"/>
              <w:rPr>
                <w:sz w:val="24"/>
                <w:szCs w:val="24"/>
              </w:rPr>
            </w:pPr>
          </w:p>
        </w:tc>
        <w:tc>
          <w:tcPr>
            <w:tcW w:w="786" w:type="dxa"/>
            <w:vMerge/>
            <w:vAlign w:val="center"/>
          </w:tcPr>
          <w:p w14:paraId="1181D2B4" w14:textId="77777777" w:rsidR="00D96A31" w:rsidRDefault="00D96A31">
            <w:pPr>
              <w:adjustRightInd w:val="0"/>
              <w:snapToGrid w:val="0"/>
              <w:jc w:val="center"/>
              <w:rPr>
                <w:sz w:val="24"/>
                <w:szCs w:val="24"/>
              </w:rPr>
            </w:pPr>
          </w:p>
        </w:tc>
        <w:tc>
          <w:tcPr>
            <w:tcW w:w="786" w:type="dxa"/>
            <w:vMerge/>
            <w:vAlign w:val="center"/>
          </w:tcPr>
          <w:p w14:paraId="3C7CFC43" w14:textId="77777777" w:rsidR="00D96A31" w:rsidRDefault="00D96A31">
            <w:pPr>
              <w:adjustRightInd w:val="0"/>
              <w:snapToGrid w:val="0"/>
              <w:jc w:val="center"/>
              <w:rPr>
                <w:sz w:val="24"/>
                <w:szCs w:val="24"/>
              </w:rPr>
            </w:pPr>
          </w:p>
        </w:tc>
        <w:tc>
          <w:tcPr>
            <w:tcW w:w="786" w:type="dxa"/>
            <w:vAlign w:val="center"/>
          </w:tcPr>
          <w:p w14:paraId="21E66B03" w14:textId="77777777" w:rsidR="00D96A31" w:rsidRDefault="0042729D">
            <w:pPr>
              <w:adjustRightInd w:val="0"/>
              <w:snapToGrid w:val="0"/>
              <w:jc w:val="center"/>
              <w:rPr>
                <w:sz w:val="24"/>
                <w:szCs w:val="24"/>
              </w:rPr>
            </w:pPr>
            <w:r>
              <w:rPr>
                <w:rFonts w:hint="eastAsia"/>
                <w:sz w:val="24"/>
                <w:szCs w:val="24"/>
              </w:rPr>
              <w:t>PM</w:t>
            </w:r>
            <w:r>
              <w:rPr>
                <w:rFonts w:hint="eastAsia"/>
                <w:sz w:val="24"/>
                <w:szCs w:val="24"/>
                <w:vertAlign w:val="subscript"/>
              </w:rPr>
              <w:t>2.5</w:t>
            </w:r>
          </w:p>
        </w:tc>
        <w:tc>
          <w:tcPr>
            <w:tcW w:w="1225" w:type="dxa"/>
            <w:vAlign w:val="center"/>
          </w:tcPr>
          <w:p w14:paraId="1FA40F4F" w14:textId="77777777" w:rsidR="00D96A31" w:rsidRDefault="0042729D">
            <w:pPr>
              <w:adjustRightInd w:val="0"/>
              <w:snapToGrid w:val="0"/>
              <w:jc w:val="center"/>
              <w:rPr>
                <w:b/>
                <w:bCs/>
                <w:sz w:val="24"/>
                <w:szCs w:val="24"/>
                <w:u w:val="single"/>
              </w:rPr>
            </w:pPr>
            <w:r>
              <w:rPr>
                <w:rFonts w:hint="eastAsia"/>
                <w:b/>
                <w:bCs/>
                <w:sz w:val="24"/>
                <w:szCs w:val="24"/>
                <w:u w:val="single"/>
              </w:rPr>
              <w:t>先河</w:t>
            </w:r>
          </w:p>
        </w:tc>
        <w:tc>
          <w:tcPr>
            <w:tcW w:w="937" w:type="dxa"/>
            <w:vAlign w:val="center"/>
          </w:tcPr>
          <w:p w14:paraId="73EC0C88" w14:textId="77777777" w:rsidR="00D96A31" w:rsidRDefault="0042729D">
            <w:pPr>
              <w:adjustRightInd w:val="0"/>
              <w:snapToGrid w:val="0"/>
              <w:jc w:val="center"/>
              <w:rPr>
                <w:b/>
                <w:bCs/>
                <w:sz w:val="24"/>
                <w:szCs w:val="24"/>
                <w:u w:val="single"/>
              </w:rPr>
            </w:pPr>
            <w:r>
              <w:rPr>
                <w:rFonts w:hint="eastAsia"/>
                <w:b/>
                <w:bCs/>
                <w:sz w:val="24"/>
                <w:szCs w:val="24"/>
                <w:u w:val="single"/>
              </w:rPr>
              <w:t>XNPM2000E</w:t>
            </w:r>
          </w:p>
        </w:tc>
        <w:tc>
          <w:tcPr>
            <w:tcW w:w="938" w:type="dxa"/>
            <w:vAlign w:val="center"/>
          </w:tcPr>
          <w:p w14:paraId="41A9BE82" w14:textId="77777777" w:rsidR="00D96A31" w:rsidRDefault="0042729D">
            <w:pPr>
              <w:adjustRightInd w:val="0"/>
              <w:snapToGrid w:val="0"/>
              <w:jc w:val="center"/>
              <w:rPr>
                <w:sz w:val="24"/>
                <w:szCs w:val="24"/>
              </w:rPr>
            </w:pPr>
            <w:r>
              <w:rPr>
                <w:rFonts w:hint="eastAsia"/>
                <w:sz w:val="24"/>
                <w:szCs w:val="24"/>
              </w:rPr>
              <w:t>β射线衰减法</w:t>
            </w:r>
          </w:p>
        </w:tc>
        <w:tc>
          <w:tcPr>
            <w:tcW w:w="1107" w:type="dxa"/>
            <w:vAlign w:val="center"/>
          </w:tcPr>
          <w:p w14:paraId="27FE59DE" w14:textId="77777777" w:rsidR="00D96A31" w:rsidRDefault="0042729D">
            <w:pPr>
              <w:adjustRightInd w:val="0"/>
              <w:snapToGrid w:val="0"/>
              <w:jc w:val="center"/>
              <w:rPr>
                <w:sz w:val="24"/>
                <w:szCs w:val="24"/>
              </w:rPr>
            </w:pPr>
            <w:r>
              <w:rPr>
                <w:rFonts w:hint="eastAsia"/>
                <w:sz w:val="24"/>
                <w:szCs w:val="24"/>
              </w:rPr>
              <w:t>2014</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r w:rsidR="00D96A31" w14:paraId="42B07A9E" w14:textId="77777777">
        <w:trPr>
          <w:trHeight w:val="90"/>
          <w:jc w:val="center"/>
        </w:trPr>
        <w:tc>
          <w:tcPr>
            <w:tcW w:w="1029" w:type="dxa"/>
            <w:vMerge/>
            <w:vAlign w:val="center"/>
          </w:tcPr>
          <w:p w14:paraId="680DFBF8" w14:textId="77777777" w:rsidR="00D96A31" w:rsidRDefault="00D96A31">
            <w:pPr>
              <w:adjustRightInd w:val="0"/>
              <w:snapToGrid w:val="0"/>
              <w:jc w:val="center"/>
              <w:rPr>
                <w:sz w:val="24"/>
                <w:szCs w:val="24"/>
              </w:rPr>
            </w:pPr>
          </w:p>
        </w:tc>
        <w:tc>
          <w:tcPr>
            <w:tcW w:w="786" w:type="dxa"/>
            <w:vMerge/>
            <w:vAlign w:val="center"/>
          </w:tcPr>
          <w:p w14:paraId="7B8847AF" w14:textId="77777777" w:rsidR="00D96A31" w:rsidRDefault="00D96A31">
            <w:pPr>
              <w:adjustRightInd w:val="0"/>
              <w:snapToGrid w:val="0"/>
              <w:jc w:val="center"/>
              <w:rPr>
                <w:sz w:val="24"/>
                <w:szCs w:val="24"/>
              </w:rPr>
            </w:pPr>
          </w:p>
        </w:tc>
        <w:tc>
          <w:tcPr>
            <w:tcW w:w="786" w:type="dxa"/>
            <w:vMerge/>
            <w:vAlign w:val="center"/>
          </w:tcPr>
          <w:p w14:paraId="363308AC" w14:textId="77777777" w:rsidR="00D96A31" w:rsidRDefault="00D96A31">
            <w:pPr>
              <w:adjustRightInd w:val="0"/>
              <w:snapToGrid w:val="0"/>
              <w:jc w:val="center"/>
              <w:rPr>
                <w:sz w:val="24"/>
                <w:szCs w:val="24"/>
              </w:rPr>
            </w:pPr>
          </w:p>
        </w:tc>
        <w:tc>
          <w:tcPr>
            <w:tcW w:w="786" w:type="dxa"/>
            <w:vAlign w:val="center"/>
          </w:tcPr>
          <w:p w14:paraId="5EE09150" w14:textId="77777777" w:rsidR="00D96A31" w:rsidRDefault="0042729D">
            <w:pPr>
              <w:adjustRightInd w:val="0"/>
              <w:snapToGrid w:val="0"/>
              <w:jc w:val="center"/>
              <w:rPr>
                <w:sz w:val="24"/>
                <w:szCs w:val="24"/>
              </w:rPr>
            </w:pPr>
            <w:r>
              <w:rPr>
                <w:rFonts w:hint="eastAsia"/>
                <w:sz w:val="24"/>
                <w:szCs w:val="24"/>
              </w:rPr>
              <w:t>SO</w:t>
            </w:r>
            <w:r>
              <w:rPr>
                <w:rFonts w:hint="eastAsia"/>
                <w:sz w:val="24"/>
                <w:szCs w:val="24"/>
                <w:vertAlign w:val="subscript"/>
              </w:rPr>
              <w:t>2</w:t>
            </w:r>
          </w:p>
        </w:tc>
        <w:tc>
          <w:tcPr>
            <w:tcW w:w="1225" w:type="dxa"/>
            <w:vAlign w:val="center"/>
          </w:tcPr>
          <w:p w14:paraId="68339A4E" w14:textId="77777777" w:rsidR="00D96A31" w:rsidRDefault="0042729D">
            <w:pPr>
              <w:adjustRightInd w:val="0"/>
              <w:snapToGrid w:val="0"/>
              <w:jc w:val="center"/>
              <w:rPr>
                <w:b/>
                <w:bCs/>
                <w:sz w:val="24"/>
                <w:szCs w:val="24"/>
                <w:u w:val="single"/>
              </w:rPr>
            </w:pPr>
            <w:r>
              <w:rPr>
                <w:rFonts w:hint="eastAsia"/>
                <w:b/>
                <w:bCs/>
                <w:sz w:val="24"/>
                <w:szCs w:val="24"/>
                <w:u w:val="single"/>
              </w:rPr>
              <w:t>API</w:t>
            </w:r>
          </w:p>
        </w:tc>
        <w:tc>
          <w:tcPr>
            <w:tcW w:w="937" w:type="dxa"/>
            <w:vAlign w:val="center"/>
          </w:tcPr>
          <w:p w14:paraId="1EB37FEC" w14:textId="77777777" w:rsidR="00D96A31" w:rsidRDefault="0042729D">
            <w:pPr>
              <w:adjustRightInd w:val="0"/>
              <w:snapToGrid w:val="0"/>
              <w:jc w:val="center"/>
              <w:rPr>
                <w:b/>
                <w:bCs/>
                <w:sz w:val="24"/>
                <w:szCs w:val="24"/>
                <w:u w:val="single"/>
              </w:rPr>
            </w:pPr>
            <w:r>
              <w:rPr>
                <w:rFonts w:hint="eastAsia"/>
                <w:b/>
                <w:bCs/>
                <w:sz w:val="24"/>
                <w:szCs w:val="24"/>
                <w:u w:val="single"/>
              </w:rPr>
              <w:t>T100</w:t>
            </w:r>
          </w:p>
        </w:tc>
        <w:tc>
          <w:tcPr>
            <w:tcW w:w="938" w:type="dxa"/>
            <w:vAlign w:val="center"/>
          </w:tcPr>
          <w:p w14:paraId="673F558D" w14:textId="77777777" w:rsidR="00D96A31" w:rsidRDefault="0042729D">
            <w:pPr>
              <w:adjustRightInd w:val="0"/>
              <w:snapToGrid w:val="0"/>
              <w:jc w:val="center"/>
              <w:rPr>
                <w:sz w:val="24"/>
                <w:szCs w:val="24"/>
              </w:rPr>
            </w:pPr>
            <w:r>
              <w:rPr>
                <w:rFonts w:hint="eastAsia"/>
                <w:sz w:val="24"/>
                <w:szCs w:val="24"/>
              </w:rPr>
              <w:t>紫外荧光法</w:t>
            </w:r>
            <w:r>
              <w:rPr>
                <w:rFonts w:hint="eastAsia"/>
                <w:sz w:val="24"/>
                <w:szCs w:val="24"/>
              </w:rPr>
              <w:t xml:space="preserve"> </w:t>
            </w:r>
          </w:p>
        </w:tc>
        <w:tc>
          <w:tcPr>
            <w:tcW w:w="1107" w:type="dxa"/>
            <w:vAlign w:val="center"/>
          </w:tcPr>
          <w:p w14:paraId="03C1F3BE" w14:textId="77777777" w:rsidR="00D96A31" w:rsidRDefault="0042729D">
            <w:pPr>
              <w:adjustRightInd w:val="0"/>
              <w:snapToGrid w:val="0"/>
              <w:jc w:val="center"/>
              <w:rPr>
                <w:sz w:val="24"/>
                <w:szCs w:val="24"/>
              </w:rPr>
            </w:pPr>
            <w:r>
              <w:rPr>
                <w:rFonts w:hint="eastAsia"/>
                <w:sz w:val="24"/>
                <w:szCs w:val="24"/>
              </w:rPr>
              <w:t>2014</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r w:rsidR="00D96A31" w14:paraId="67EB9B56" w14:textId="77777777">
        <w:trPr>
          <w:trHeight w:val="90"/>
          <w:jc w:val="center"/>
        </w:trPr>
        <w:tc>
          <w:tcPr>
            <w:tcW w:w="1029" w:type="dxa"/>
            <w:vMerge/>
            <w:vAlign w:val="center"/>
          </w:tcPr>
          <w:p w14:paraId="075CDAE4" w14:textId="77777777" w:rsidR="00D96A31" w:rsidRDefault="00D96A31">
            <w:pPr>
              <w:adjustRightInd w:val="0"/>
              <w:snapToGrid w:val="0"/>
              <w:jc w:val="center"/>
              <w:rPr>
                <w:sz w:val="24"/>
                <w:szCs w:val="24"/>
              </w:rPr>
            </w:pPr>
          </w:p>
        </w:tc>
        <w:tc>
          <w:tcPr>
            <w:tcW w:w="786" w:type="dxa"/>
            <w:vMerge/>
            <w:vAlign w:val="center"/>
          </w:tcPr>
          <w:p w14:paraId="104607FD" w14:textId="77777777" w:rsidR="00D96A31" w:rsidRDefault="00D96A31">
            <w:pPr>
              <w:adjustRightInd w:val="0"/>
              <w:snapToGrid w:val="0"/>
              <w:jc w:val="center"/>
              <w:rPr>
                <w:sz w:val="24"/>
                <w:szCs w:val="24"/>
              </w:rPr>
            </w:pPr>
          </w:p>
        </w:tc>
        <w:tc>
          <w:tcPr>
            <w:tcW w:w="786" w:type="dxa"/>
            <w:vMerge/>
            <w:vAlign w:val="center"/>
          </w:tcPr>
          <w:p w14:paraId="69AD405C" w14:textId="77777777" w:rsidR="00D96A31" w:rsidRDefault="00D96A31">
            <w:pPr>
              <w:adjustRightInd w:val="0"/>
              <w:snapToGrid w:val="0"/>
              <w:jc w:val="center"/>
              <w:rPr>
                <w:sz w:val="24"/>
                <w:szCs w:val="24"/>
              </w:rPr>
            </w:pPr>
          </w:p>
        </w:tc>
        <w:tc>
          <w:tcPr>
            <w:tcW w:w="786" w:type="dxa"/>
            <w:vAlign w:val="center"/>
          </w:tcPr>
          <w:p w14:paraId="368B0641" w14:textId="77777777" w:rsidR="00D96A31" w:rsidRDefault="0042729D">
            <w:pPr>
              <w:adjustRightInd w:val="0"/>
              <w:snapToGrid w:val="0"/>
              <w:jc w:val="center"/>
              <w:rPr>
                <w:sz w:val="24"/>
                <w:szCs w:val="24"/>
              </w:rPr>
            </w:pPr>
            <w:r>
              <w:rPr>
                <w:rFonts w:hint="eastAsia"/>
                <w:sz w:val="24"/>
                <w:szCs w:val="24"/>
              </w:rPr>
              <w:t>NO</w:t>
            </w:r>
            <w:r>
              <w:rPr>
                <w:rFonts w:hint="eastAsia"/>
                <w:sz w:val="24"/>
                <w:szCs w:val="24"/>
                <w:vertAlign w:val="subscript"/>
              </w:rPr>
              <w:t>2</w:t>
            </w:r>
          </w:p>
        </w:tc>
        <w:tc>
          <w:tcPr>
            <w:tcW w:w="1225" w:type="dxa"/>
            <w:vAlign w:val="center"/>
          </w:tcPr>
          <w:p w14:paraId="0E7BB69F" w14:textId="77777777" w:rsidR="00D96A31" w:rsidRDefault="0042729D">
            <w:pPr>
              <w:adjustRightInd w:val="0"/>
              <w:snapToGrid w:val="0"/>
              <w:jc w:val="center"/>
              <w:rPr>
                <w:b/>
                <w:bCs/>
                <w:sz w:val="24"/>
                <w:szCs w:val="24"/>
                <w:u w:val="single"/>
              </w:rPr>
            </w:pPr>
            <w:r>
              <w:rPr>
                <w:rFonts w:hint="eastAsia"/>
                <w:b/>
                <w:bCs/>
                <w:sz w:val="24"/>
                <w:szCs w:val="24"/>
                <w:u w:val="single"/>
              </w:rPr>
              <w:t>API</w:t>
            </w:r>
          </w:p>
        </w:tc>
        <w:tc>
          <w:tcPr>
            <w:tcW w:w="937" w:type="dxa"/>
            <w:vAlign w:val="center"/>
          </w:tcPr>
          <w:p w14:paraId="3B199E6B" w14:textId="77777777" w:rsidR="00D96A31" w:rsidRDefault="0042729D">
            <w:pPr>
              <w:adjustRightInd w:val="0"/>
              <w:snapToGrid w:val="0"/>
              <w:jc w:val="center"/>
              <w:rPr>
                <w:b/>
                <w:bCs/>
                <w:sz w:val="24"/>
                <w:szCs w:val="24"/>
                <w:u w:val="single"/>
              </w:rPr>
            </w:pPr>
            <w:r>
              <w:rPr>
                <w:rFonts w:hint="eastAsia"/>
                <w:b/>
                <w:bCs/>
                <w:sz w:val="24"/>
                <w:szCs w:val="24"/>
                <w:u w:val="single"/>
              </w:rPr>
              <w:t>T200</w:t>
            </w:r>
          </w:p>
        </w:tc>
        <w:tc>
          <w:tcPr>
            <w:tcW w:w="938" w:type="dxa"/>
            <w:vAlign w:val="center"/>
          </w:tcPr>
          <w:p w14:paraId="60DF5299" w14:textId="77777777" w:rsidR="00D96A31" w:rsidRDefault="0042729D">
            <w:pPr>
              <w:adjustRightInd w:val="0"/>
              <w:snapToGrid w:val="0"/>
              <w:jc w:val="center"/>
              <w:rPr>
                <w:sz w:val="24"/>
                <w:szCs w:val="24"/>
              </w:rPr>
            </w:pPr>
            <w:r>
              <w:rPr>
                <w:rFonts w:hint="eastAsia"/>
                <w:sz w:val="24"/>
                <w:szCs w:val="24"/>
              </w:rPr>
              <w:t>化学法光法</w:t>
            </w:r>
          </w:p>
        </w:tc>
        <w:tc>
          <w:tcPr>
            <w:tcW w:w="1107" w:type="dxa"/>
            <w:vAlign w:val="center"/>
          </w:tcPr>
          <w:p w14:paraId="7270AEB7" w14:textId="77777777" w:rsidR="00D96A31" w:rsidRDefault="0042729D">
            <w:pPr>
              <w:adjustRightInd w:val="0"/>
              <w:snapToGrid w:val="0"/>
              <w:jc w:val="center"/>
              <w:rPr>
                <w:sz w:val="24"/>
                <w:szCs w:val="24"/>
              </w:rPr>
            </w:pPr>
            <w:r>
              <w:rPr>
                <w:rFonts w:hint="eastAsia"/>
                <w:sz w:val="24"/>
                <w:szCs w:val="24"/>
              </w:rPr>
              <w:t>2014</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r w:rsidR="00D96A31" w14:paraId="616EF821" w14:textId="77777777">
        <w:trPr>
          <w:jc w:val="center"/>
        </w:trPr>
        <w:tc>
          <w:tcPr>
            <w:tcW w:w="1029" w:type="dxa"/>
            <w:vMerge/>
            <w:vAlign w:val="center"/>
          </w:tcPr>
          <w:p w14:paraId="54B331FE" w14:textId="77777777" w:rsidR="00D96A31" w:rsidRDefault="00D96A31">
            <w:pPr>
              <w:adjustRightInd w:val="0"/>
              <w:snapToGrid w:val="0"/>
              <w:jc w:val="center"/>
              <w:rPr>
                <w:sz w:val="24"/>
                <w:szCs w:val="24"/>
              </w:rPr>
            </w:pPr>
          </w:p>
        </w:tc>
        <w:tc>
          <w:tcPr>
            <w:tcW w:w="786" w:type="dxa"/>
            <w:vMerge/>
            <w:vAlign w:val="center"/>
          </w:tcPr>
          <w:p w14:paraId="7991D1DC" w14:textId="77777777" w:rsidR="00D96A31" w:rsidRDefault="00D96A31">
            <w:pPr>
              <w:adjustRightInd w:val="0"/>
              <w:snapToGrid w:val="0"/>
              <w:jc w:val="center"/>
              <w:rPr>
                <w:sz w:val="24"/>
                <w:szCs w:val="24"/>
              </w:rPr>
            </w:pPr>
          </w:p>
        </w:tc>
        <w:tc>
          <w:tcPr>
            <w:tcW w:w="786" w:type="dxa"/>
            <w:vMerge/>
            <w:vAlign w:val="center"/>
          </w:tcPr>
          <w:p w14:paraId="6A2CD709" w14:textId="77777777" w:rsidR="00D96A31" w:rsidRDefault="00D96A31">
            <w:pPr>
              <w:adjustRightInd w:val="0"/>
              <w:snapToGrid w:val="0"/>
              <w:jc w:val="center"/>
              <w:rPr>
                <w:sz w:val="24"/>
                <w:szCs w:val="24"/>
              </w:rPr>
            </w:pPr>
          </w:p>
        </w:tc>
        <w:tc>
          <w:tcPr>
            <w:tcW w:w="786" w:type="dxa"/>
            <w:vAlign w:val="center"/>
          </w:tcPr>
          <w:p w14:paraId="554266AF" w14:textId="77777777" w:rsidR="00D96A31" w:rsidRDefault="0042729D">
            <w:pPr>
              <w:adjustRightInd w:val="0"/>
              <w:snapToGrid w:val="0"/>
              <w:jc w:val="center"/>
              <w:rPr>
                <w:sz w:val="24"/>
                <w:szCs w:val="24"/>
              </w:rPr>
            </w:pPr>
            <w:r>
              <w:rPr>
                <w:rFonts w:hint="eastAsia"/>
                <w:sz w:val="24"/>
                <w:szCs w:val="24"/>
              </w:rPr>
              <w:t>CO</w:t>
            </w:r>
          </w:p>
        </w:tc>
        <w:tc>
          <w:tcPr>
            <w:tcW w:w="1225" w:type="dxa"/>
            <w:vAlign w:val="center"/>
          </w:tcPr>
          <w:p w14:paraId="6F6A2F6C" w14:textId="77777777" w:rsidR="00D96A31" w:rsidRDefault="0042729D">
            <w:pPr>
              <w:adjustRightInd w:val="0"/>
              <w:snapToGrid w:val="0"/>
              <w:jc w:val="center"/>
              <w:rPr>
                <w:b/>
                <w:bCs/>
                <w:sz w:val="24"/>
                <w:szCs w:val="24"/>
                <w:u w:val="single"/>
              </w:rPr>
            </w:pPr>
            <w:r>
              <w:rPr>
                <w:rFonts w:hint="eastAsia"/>
                <w:b/>
                <w:bCs/>
                <w:sz w:val="24"/>
                <w:szCs w:val="24"/>
                <w:u w:val="single"/>
              </w:rPr>
              <w:t>API</w:t>
            </w:r>
          </w:p>
        </w:tc>
        <w:tc>
          <w:tcPr>
            <w:tcW w:w="937" w:type="dxa"/>
            <w:vAlign w:val="center"/>
          </w:tcPr>
          <w:p w14:paraId="57AA38FF" w14:textId="77777777" w:rsidR="00D96A31" w:rsidRDefault="0042729D">
            <w:pPr>
              <w:adjustRightInd w:val="0"/>
              <w:snapToGrid w:val="0"/>
              <w:jc w:val="center"/>
              <w:rPr>
                <w:b/>
                <w:bCs/>
                <w:sz w:val="24"/>
                <w:szCs w:val="24"/>
                <w:u w:val="single"/>
              </w:rPr>
            </w:pPr>
            <w:r>
              <w:rPr>
                <w:rFonts w:hint="eastAsia"/>
                <w:b/>
                <w:bCs/>
                <w:sz w:val="24"/>
                <w:szCs w:val="24"/>
                <w:u w:val="single"/>
              </w:rPr>
              <w:t>T300</w:t>
            </w:r>
          </w:p>
        </w:tc>
        <w:tc>
          <w:tcPr>
            <w:tcW w:w="938" w:type="dxa"/>
            <w:vAlign w:val="center"/>
          </w:tcPr>
          <w:p w14:paraId="385964BB" w14:textId="77777777" w:rsidR="00D96A31" w:rsidRDefault="0042729D">
            <w:pPr>
              <w:adjustRightInd w:val="0"/>
              <w:snapToGrid w:val="0"/>
              <w:jc w:val="center"/>
              <w:rPr>
                <w:sz w:val="24"/>
                <w:szCs w:val="24"/>
              </w:rPr>
            </w:pPr>
            <w:r>
              <w:rPr>
                <w:rFonts w:hint="eastAsia"/>
                <w:sz w:val="24"/>
                <w:szCs w:val="24"/>
              </w:rPr>
              <w:t>滤波法</w:t>
            </w:r>
          </w:p>
        </w:tc>
        <w:tc>
          <w:tcPr>
            <w:tcW w:w="1107" w:type="dxa"/>
            <w:vAlign w:val="center"/>
          </w:tcPr>
          <w:p w14:paraId="587A2875" w14:textId="77777777" w:rsidR="00D96A31" w:rsidRDefault="0042729D">
            <w:pPr>
              <w:adjustRightInd w:val="0"/>
              <w:snapToGrid w:val="0"/>
              <w:jc w:val="center"/>
              <w:rPr>
                <w:sz w:val="24"/>
                <w:szCs w:val="24"/>
              </w:rPr>
            </w:pPr>
            <w:r>
              <w:rPr>
                <w:rFonts w:hint="eastAsia"/>
                <w:sz w:val="24"/>
                <w:szCs w:val="24"/>
              </w:rPr>
              <w:t>2014</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r w:rsidR="00D96A31" w14:paraId="4942B946" w14:textId="77777777">
        <w:trPr>
          <w:jc w:val="center"/>
        </w:trPr>
        <w:tc>
          <w:tcPr>
            <w:tcW w:w="1029" w:type="dxa"/>
            <w:vMerge/>
            <w:vAlign w:val="center"/>
          </w:tcPr>
          <w:p w14:paraId="7931EBD7" w14:textId="77777777" w:rsidR="00D96A31" w:rsidRDefault="00D96A31">
            <w:pPr>
              <w:adjustRightInd w:val="0"/>
              <w:snapToGrid w:val="0"/>
              <w:jc w:val="center"/>
              <w:rPr>
                <w:sz w:val="24"/>
                <w:szCs w:val="24"/>
              </w:rPr>
            </w:pPr>
          </w:p>
        </w:tc>
        <w:tc>
          <w:tcPr>
            <w:tcW w:w="786" w:type="dxa"/>
            <w:vMerge/>
            <w:vAlign w:val="center"/>
          </w:tcPr>
          <w:p w14:paraId="0B319FDA" w14:textId="77777777" w:rsidR="00D96A31" w:rsidRDefault="00D96A31">
            <w:pPr>
              <w:adjustRightInd w:val="0"/>
              <w:snapToGrid w:val="0"/>
              <w:jc w:val="center"/>
              <w:rPr>
                <w:sz w:val="24"/>
                <w:szCs w:val="24"/>
              </w:rPr>
            </w:pPr>
          </w:p>
        </w:tc>
        <w:tc>
          <w:tcPr>
            <w:tcW w:w="786" w:type="dxa"/>
            <w:vMerge/>
            <w:vAlign w:val="center"/>
          </w:tcPr>
          <w:p w14:paraId="09CE34B5" w14:textId="77777777" w:rsidR="00D96A31" w:rsidRDefault="00D96A31">
            <w:pPr>
              <w:adjustRightInd w:val="0"/>
              <w:snapToGrid w:val="0"/>
              <w:jc w:val="center"/>
              <w:rPr>
                <w:sz w:val="24"/>
                <w:szCs w:val="24"/>
              </w:rPr>
            </w:pPr>
          </w:p>
        </w:tc>
        <w:tc>
          <w:tcPr>
            <w:tcW w:w="786" w:type="dxa"/>
            <w:vAlign w:val="center"/>
          </w:tcPr>
          <w:p w14:paraId="46C8B44F" w14:textId="77777777" w:rsidR="00D96A31" w:rsidRDefault="0042729D">
            <w:pPr>
              <w:adjustRightInd w:val="0"/>
              <w:snapToGrid w:val="0"/>
              <w:jc w:val="center"/>
              <w:rPr>
                <w:sz w:val="24"/>
                <w:szCs w:val="24"/>
              </w:rPr>
            </w:pPr>
            <w:r>
              <w:rPr>
                <w:rFonts w:hint="eastAsia"/>
                <w:sz w:val="24"/>
                <w:szCs w:val="24"/>
              </w:rPr>
              <w:t>O</w:t>
            </w:r>
            <w:r>
              <w:rPr>
                <w:rFonts w:hint="eastAsia"/>
                <w:sz w:val="24"/>
                <w:szCs w:val="24"/>
                <w:vertAlign w:val="subscript"/>
              </w:rPr>
              <w:t>3</w:t>
            </w:r>
          </w:p>
        </w:tc>
        <w:tc>
          <w:tcPr>
            <w:tcW w:w="1225" w:type="dxa"/>
            <w:vAlign w:val="center"/>
          </w:tcPr>
          <w:p w14:paraId="1CBA0927" w14:textId="77777777" w:rsidR="00D96A31" w:rsidRDefault="0042729D">
            <w:pPr>
              <w:adjustRightInd w:val="0"/>
              <w:snapToGrid w:val="0"/>
              <w:jc w:val="center"/>
              <w:rPr>
                <w:b/>
                <w:bCs/>
                <w:sz w:val="24"/>
                <w:szCs w:val="24"/>
                <w:u w:val="single"/>
              </w:rPr>
            </w:pPr>
            <w:r>
              <w:rPr>
                <w:rFonts w:hint="eastAsia"/>
                <w:b/>
                <w:bCs/>
                <w:sz w:val="24"/>
                <w:szCs w:val="24"/>
                <w:u w:val="single"/>
              </w:rPr>
              <w:t>API</w:t>
            </w:r>
          </w:p>
        </w:tc>
        <w:tc>
          <w:tcPr>
            <w:tcW w:w="937" w:type="dxa"/>
            <w:vAlign w:val="center"/>
          </w:tcPr>
          <w:p w14:paraId="27FDD777" w14:textId="77777777" w:rsidR="00D96A31" w:rsidRDefault="0042729D">
            <w:pPr>
              <w:adjustRightInd w:val="0"/>
              <w:snapToGrid w:val="0"/>
              <w:jc w:val="center"/>
              <w:rPr>
                <w:b/>
                <w:bCs/>
                <w:sz w:val="24"/>
                <w:szCs w:val="24"/>
                <w:u w:val="single"/>
              </w:rPr>
            </w:pPr>
            <w:r>
              <w:rPr>
                <w:rFonts w:hint="eastAsia"/>
                <w:b/>
                <w:bCs/>
                <w:sz w:val="24"/>
                <w:szCs w:val="24"/>
                <w:u w:val="single"/>
              </w:rPr>
              <w:t>T400</w:t>
            </w:r>
          </w:p>
        </w:tc>
        <w:tc>
          <w:tcPr>
            <w:tcW w:w="938" w:type="dxa"/>
            <w:vAlign w:val="center"/>
          </w:tcPr>
          <w:p w14:paraId="503FAFD8" w14:textId="77777777" w:rsidR="00D96A31" w:rsidRDefault="0042729D">
            <w:pPr>
              <w:adjustRightInd w:val="0"/>
              <w:snapToGrid w:val="0"/>
              <w:jc w:val="center"/>
              <w:rPr>
                <w:sz w:val="24"/>
                <w:szCs w:val="24"/>
              </w:rPr>
            </w:pPr>
            <w:r>
              <w:rPr>
                <w:rFonts w:hint="eastAsia"/>
                <w:sz w:val="24"/>
                <w:szCs w:val="24"/>
              </w:rPr>
              <w:t>紫外吸收法</w:t>
            </w:r>
          </w:p>
        </w:tc>
        <w:tc>
          <w:tcPr>
            <w:tcW w:w="1107" w:type="dxa"/>
            <w:vAlign w:val="center"/>
          </w:tcPr>
          <w:p w14:paraId="3649D37A" w14:textId="77777777" w:rsidR="00D96A31" w:rsidRDefault="0042729D">
            <w:pPr>
              <w:adjustRightInd w:val="0"/>
              <w:snapToGrid w:val="0"/>
              <w:jc w:val="center"/>
              <w:rPr>
                <w:sz w:val="24"/>
                <w:szCs w:val="24"/>
              </w:rPr>
            </w:pPr>
            <w:r>
              <w:rPr>
                <w:rFonts w:hint="eastAsia"/>
                <w:sz w:val="24"/>
                <w:szCs w:val="24"/>
              </w:rPr>
              <w:t>2014</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r w:rsidR="00D96A31" w14:paraId="14496848" w14:textId="77777777">
        <w:trPr>
          <w:jc w:val="center"/>
        </w:trPr>
        <w:tc>
          <w:tcPr>
            <w:tcW w:w="1029" w:type="dxa"/>
            <w:vMerge w:val="restart"/>
            <w:vAlign w:val="center"/>
          </w:tcPr>
          <w:p w14:paraId="1FCA96FC" w14:textId="77777777" w:rsidR="00D96A31" w:rsidRDefault="0042729D">
            <w:pPr>
              <w:adjustRightInd w:val="0"/>
              <w:snapToGrid w:val="0"/>
              <w:jc w:val="center"/>
              <w:rPr>
                <w:sz w:val="24"/>
                <w:szCs w:val="24"/>
              </w:rPr>
            </w:pPr>
            <w:proofErr w:type="gramStart"/>
            <w:r>
              <w:rPr>
                <w:rFonts w:hint="eastAsia"/>
                <w:sz w:val="24"/>
                <w:szCs w:val="24"/>
              </w:rPr>
              <w:t>松江河</w:t>
            </w:r>
            <w:proofErr w:type="gramEnd"/>
            <w:r>
              <w:rPr>
                <w:rFonts w:hint="eastAsia"/>
                <w:sz w:val="24"/>
                <w:szCs w:val="24"/>
              </w:rPr>
              <w:t>中心幼儿园</w:t>
            </w:r>
          </w:p>
        </w:tc>
        <w:tc>
          <w:tcPr>
            <w:tcW w:w="786" w:type="dxa"/>
            <w:vMerge w:val="restart"/>
            <w:vAlign w:val="center"/>
          </w:tcPr>
          <w:p w14:paraId="3A0F123F" w14:textId="77777777" w:rsidR="00D96A31" w:rsidRDefault="0042729D">
            <w:pPr>
              <w:adjustRightInd w:val="0"/>
              <w:snapToGrid w:val="0"/>
              <w:jc w:val="center"/>
              <w:rPr>
                <w:sz w:val="24"/>
                <w:szCs w:val="24"/>
              </w:rPr>
            </w:pPr>
            <w:r>
              <w:rPr>
                <w:rFonts w:hint="eastAsia"/>
                <w:sz w:val="24"/>
                <w:szCs w:val="24"/>
              </w:rPr>
              <w:t>420m</w:t>
            </w:r>
          </w:p>
        </w:tc>
        <w:tc>
          <w:tcPr>
            <w:tcW w:w="786" w:type="dxa"/>
            <w:vMerge w:val="restart"/>
            <w:vAlign w:val="center"/>
          </w:tcPr>
          <w:p w14:paraId="6F3BC669" w14:textId="77777777" w:rsidR="00D96A31" w:rsidRDefault="0042729D">
            <w:pPr>
              <w:adjustRightInd w:val="0"/>
              <w:snapToGrid w:val="0"/>
              <w:jc w:val="center"/>
              <w:rPr>
                <w:sz w:val="24"/>
                <w:szCs w:val="24"/>
              </w:rPr>
            </w:pPr>
            <w:r>
              <w:rPr>
                <w:rFonts w:hint="eastAsia"/>
                <w:sz w:val="24"/>
                <w:szCs w:val="24"/>
              </w:rPr>
              <w:t>425m</w:t>
            </w:r>
          </w:p>
        </w:tc>
        <w:tc>
          <w:tcPr>
            <w:tcW w:w="786" w:type="dxa"/>
            <w:vAlign w:val="center"/>
          </w:tcPr>
          <w:p w14:paraId="6337ADF1" w14:textId="77777777" w:rsidR="00D96A31" w:rsidRDefault="0042729D">
            <w:pPr>
              <w:adjustRightInd w:val="0"/>
              <w:snapToGrid w:val="0"/>
              <w:jc w:val="center"/>
              <w:rPr>
                <w:sz w:val="24"/>
                <w:szCs w:val="24"/>
              </w:rPr>
            </w:pPr>
            <w:r>
              <w:rPr>
                <w:rFonts w:hint="eastAsia"/>
                <w:sz w:val="24"/>
                <w:szCs w:val="24"/>
              </w:rPr>
              <w:t>PM</w:t>
            </w:r>
            <w:r>
              <w:rPr>
                <w:rFonts w:hint="eastAsia"/>
                <w:sz w:val="24"/>
                <w:szCs w:val="24"/>
                <w:vertAlign w:val="subscript"/>
              </w:rPr>
              <w:t>10</w:t>
            </w:r>
          </w:p>
        </w:tc>
        <w:tc>
          <w:tcPr>
            <w:tcW w:w="1225" w:type="dxa"/>
            <w:vAlign w:val="center"/>
          </w:tcPr>
          <w:p w14:paraId="6A18E3DE" w14:textId="77777777" w:rsidR="00D96A31" w:rsidRDefault="0042729D">
            <w:pPr>
              <w:adjustRightInd w:val="0"/>
              <w:snapToGrid w:val="0"/>
              <w:jc w:val="center"/>
              <w:rPr>
                <w:b/>
                <w:bCs/>
                <w:sz w:val="24"/>
                <w:szCs w:val="24"/>
                <w:u w:val="single"/>
              </w:rPr>
            </w:pPr>
            <w:r>
              <w:rPr>
                <w:rFonts w:hint="eastAsia"/>
                <w:b/>
                <w:bCs/>
                <w:sz w:val="24"/>
                <w:szCs w:val="24"/>
                <w:u w:val="single"/>
              </w:rPr>
              <w:t>METONE</w:t>
            </w:r>
          </w:p>
        </w:tc>
        <w:tc>
          <w:tcPr>
            <w:tcW w:w="937" w:type="dxa"/>
            <w:vAlign w:val="center"/>
          </w:tcPr>
          <w:p w14:paraId="57EABC60" w14:textId="77777777" w:rsidR="00D96A31" w:rsidRDefault="0042729D">
            <w:pPr>
              <w:adjustRightInd w:val="0"/>
              <w:snapToGrid w:val="0"/>
              <w:jc w:val="center"/>
              <w:rPr>
                <w:b/>
                <w:bCs/>
                <w:sz w:val="24"/>
                <w:szCs w:val="24"/>
                <w:u w:val="single"/>
              </w:rPr>
            </w:pPr>
            <w:r>
              <w:rPr>
                <w:rFonts w:hint="eastAsia"/>
                <w:b/>
                <w:bCs/>
                <w:sz w:val="24"/>
                <w:szCs w:val="24"/>
                <w:u w:val="single"/>
              </w:rPr>
              <w:t>BAM-1020</w:t>
            </w:r>
          </w:p>
        </w:tc>
        <w:tc>
          <w:tcPr>
            <w:tcW w:w="938" w:type="dxa"/>
            <w:vAlign w:val="center"/>
          </w:tcPr>
          <w:p w14:paraId="63498AF6" w14:textId="77777777" w:rsidR="00D96A31" w:rsidRDefault="0042729D">
            <w:pPr>
              <w:adjustRightInd w:val="0"/>
              <w:snapToGrid w:val="0"/>
              <w:jc w:val="center"/>
              <w:rPr>
                <w:sz w:val="24"/>
                <w:szCs w:val="24"/>
              </w:rPr>
            </w:pPr>
            <w:r>
              <w:rPr>
                <w:rFonts w:hint="eastAsia"/>
                <w:sz w:val="24"/>
                <w:szCs w:val="24"/>
              </w:rPr>
              <w:t>β射线衰减法</w:t>
            </w:r>
          </w:p>
        </w:tc>
        <w:tc>
          <w:tcPr>
            <w:tcW w:w="1107" w:type="dxa"/>
            <w:vAlign w:val="center"/>
          </w:tcPr>
          <w:p w14:paraId="1764E246" w14:textId="77777777" w:rsidR="00D96A31" w:rsidRDefault="0042729D">
            <w:pPr>
              <w:adjustRightInd w:val="0"/>
              <w:snapToGrid w:val="0"/>
              <w:jc w:val="center"/>
              <w:rPr>
                <w:sz w:val="24"/>
                <w:szCs w:val="24"/>
              </w:rPr>
            </w:pPr>
            <w:r>
              <w:rPr>
                <w:rFonts w:hint="eastAsia"/>
                <w:sz w:val="24"/>
                <w:szCs w:val="24"/>
              </w:rPr>
              <w:t>2017</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r w:rsidR="00D96A31" w14:paraId="10EAC252" w14:textId="77777777">
        <w:trPr>
          <w:jc w:val="center"/>
        </w:trPr>
        <w:tc>
          <w:tcPr>
            <w:tcW w:w="1029" w:type="dxa"/>
            <w:vMerge/>
            <w:vAlign w:val="center"/>
          </w:tcPr>
          <w:p w14:paraId="5F324541" w14:textId="77777777" w:rsidR="00D96A31" w:rsidRDefault="00D96A31">
            <w:pPr>
              <w:adjustRightInd w:val="0"/>
              <w:snapToGrid w:val="0"/>
              <w:jc w:val="center"/>
              <w:rPr>
                <w:sz w:val="24"/>
                <w:szCs w:val="24"/>
              </w:rPr>
            </w:pPr>
          </w:p>
        </w:tc>
        <w:tc>
          <w:tcPr>
            <w:tcW w:w="786" w:type="dxa"/>
            <w:vMerge/>
            <w:vAlign w:val="center"/>
          </w:tcPr>
          <w:p w14:paraId="2697CA2C" w14:textId="77777777" w:rsidR="00D96A31" w:rsidRDefault="00D96A31">
            <w:pPr>
              <w:adjustRightInd w:val="0"/>
              <w:snapToGrid w:val="0"/>
              <w:jc w:val="center"/>
              <w:rPr>
                <w:sz w:val="24"/>
                <w:szCs w:val="24"/>
              </w:rPr>
            </w:pPr>
          </w:p>
        </w:tc>
        <w:tc>
          <w:tcPr>
            <w:tcW w:w="786" w:type="dxa"/>
            <w:vMerge/>
            <w:vAlign w:val="center"/>
          </w:tcPr>
          <w:p w14:paraId="2833C19E" w14:textId="77777777" w:rsidR="00D96A31" w:rsidRDefault="00D96A31">
            <w:pPr>
              <w:adjustRightInd w:val="0"/>
              <w:snapToGrid w:val="0"/>
              <w:jc w:val="center"/>
              <w:rPr>
                <w:sz w:val="24"/>
                <w:szCs w:val="24"/>
              </w:rPr>
            </w:pPr>
          </w:p>
        </w:tc>
        <w:tc>
          <w:tcPr>
            <w:tcW w:w="786" w:type="dxa"/>
            <w:vAlign w:val="center"/>
          </w:tcPr>
          <w:p w14:paraId="649796C0" w14:textId="77777777" w:rsidR="00D96A31" w:rsidRDefault="0042729D">
            <w:pPr>
              <w:adjustRightInd w:val="0"/>
              <w:snapToGrid w:val="0"/>
              <w:jc w:val="center"/>
              <w:rPr>
                <w:sz w:val="24"/>
                <w:szCs w:val="24"/>
              </w:rPr>
            </w:pPr>
            <w:r>
              <w:rPr>
                <w:rFonts w:hint="eastAsia"/>
                <w:sz w:val="24"/>
                <w:szCs w:val="24"/>
              </w:rPr>
              <w:t>PM</w:t>
            </w:r>
            <w:r>
              <w:rPr>
                <w:rFonts w:hint="eastAsia"/>
                <w:sz w:val="24"/>
                <w:szCs w:val="24"/>
                <w:vertAlign w:val="subscript"/>
              </w:rPr>
              <w:t>2.5</w:t>
            </w:r>
          </w:p>
        </w:tc>
        <w:tc>
          <w:tcPr>
            <w:tcW w:w="1225" w:type="dxa"/>
            <w:vAlign w:val="center"/>
          </w:tcPr>
          <w:p w14:paraId="267F211D" w14:textId="77777777" w:rsidR="00D96A31" w:rsidRDefault="0042729D">
            <w:pPr>
              <w:adjustRightInd w:val="0"/>
              <w:snapToGrid w:val="0"/>
              <w:jc w:val="center"/>
              <w:rPr>
                <w:b/>
                <w:bCs/>
                <w:sz w:val="24"/>
                <w:szCs w:val="24"/>
                <w:u w:val="single"/>
              </w:rPr>
            </w:pPr>
            <w:r>
              <w:rPr>
                <w:rFonts w:hint="eastAsia"/>
                <w:b/>
                <w:bCs/>
                <w:sz w:val="24"/>
                <w:szCs w:val="24"/>
                <w:u w:val="single"/>
              </w:rPr>
              <w:t>先河</w:t>
            </w:r>
          </w:p>
        </w:tc>
        <w:tc>
          <w:tcPr>
            <w:tcW w:w="937" w:type="dxa"/>
            <w:vAlign w:val="center"/>
          </w:tcPr>
          <w:p w14:paraId="76261572" w14:textId="77777777" w:rsidR="00D96A31" w:rsidRDefault="0042729D">
            <w:pPr>
              <w:adjustRightInd w:val="0"/>
              <w:snapToGrid w:val="0"/>
              <w:jc w:val="center"/>
              <w:rPr>
                <w:b/>
                <w:bCs/>
                <w:sz w:val="24"/>
                <w:szCs w:val="24"/>
                <w:u w:val="single"/>
              </w:rPr>
            </w:pPr>
            <w:r>
              <w:rPr>
                <w:rFonts w:hint="eastAsia"/>
                <w:b/>
                <w:bCs/>
                <w:sz w:val="24"/>
                <w:szCs w:val="24"/>
                <w:u w:val="single"/>
              </w:rPr>
              <w:t>XNPM2000E</w:t>
            </w:r>
          </w:p>
        </w:tc>
        <w:tc>
          <w:tcPr>
            <w:tcW w:w="938" w:type="dxa"/>
            <w:vAlign w:val="center"/>
          </w:tcPr>
          <w:p w14:paraId="2E11B44C" w14:textId="77777777" w:rsidR="00D96A31" w:rsidRDefault="0042729D">
            <w:pPr>
              <w:adjustRightInd w:val="0"/>
              <w:snapToGrid w:val="0"/>
              <w:jc w:val="center"/>
              <w:rPr>
                <w:sz w:val="24"/>
                <w:szCs w:val="24"/>
              </w:rPr>
            </w:pPr>
            <w:r>
              <w:rPr>
                <w:rFonts w:hint="eastAsia"/>
                <w:sz w:val="24"/>
                <w:szCs w:val="24"/>
              </w:rPr>
              <w:t>β射线衰减法</w:t>
            </w:r>
          </w:p>
        </w:tc>
        <w:tc>
          <w:tcPr>
            <w:tcW w:w="1107" w:type="dxa"/>
            <w:vAlign w:val="center"/>
          </w:tcPr>
          <w:p w14:paraId="783E8114" w14:textId="77777777" w:rsidR="00D96A31" w:rsidRDefault="0042729D">
            <w:pPr>
              <w:adjustRightInd w:val="0"/>
              <w:snapToGrid w:val="0"/>
              <w:jc w:val="center"/>
              <w:rPr>
                <w:sz w:val="24"/>
                <w:szCs w:val="24"/>
              </w:rPr>
            </w:pPr>
            <w:r>
              <w:rPr>
                <w:rFonts w:hint="eastAsia"/>
                <w:sz w:val="24"/>
                <w:szCs w:val="24"/>
              </w:rPr>
              <w:t>2017</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r w:rsidR="00D96A31" w14:paraId="366A2BA3" w14:textId="77777777">
        <w:trPr>
          <w:jc w:val="center"/>
        </w:trPr>
        <w:tc>
          <w:tcPr>
            <w:tcW w:w="1029" w:type="dxa"/>
            <w:vMerge/>
            <w:vAlign w:val="center"/>
          </w:tcPr>
          <w:p w14:paraId="192D868E" w14:textId="77777777" w:rsidR="00D96A31" w:rsidRDefault="00D96A31">
            <w:pPr>
              <w:adjustRightInd w:val="0"/>
              <w:snapToGrid w:val="0"/>
              <w:jc w:val="center"/>
              <w:rPr>
                <w:sz w:val="24"/>
                <w:szCs w:val="24"/>
              </w:rPr>
            </w:pPr>
          </w:p>
        </w:tc>
        <w:tc>
          <w:tcPr>
            <w:tcW w:w="786" w:type="dxa"/>
            <w:vMerge/>
            <w:vAlign w:val="center"/>
          </w:tcPr>
          <w:p w14:paraId="028FA2FF" w14:textId="77777777" w:rsidR="00D96A31" w:rsidRDefault="00D96A31">
            <w:pPr>
              <w:adjustRightInd w:val="0"/>
              <w:snapToGrid w:val="0"/>
              <w:jc w:val="center"/>
              <w:rPr>
                <w:sz w:val="24"/>
                <w:szCs w:val="24"/>
              </w:rPr>
            </w:pPr>
          </w:p>
        </w:tc>
        <w:tc>
          <w:tcPr>
            <w:tcW w:w="786" w:type="dxa"/>
            <w:vMerge/>
            <w:vAlign w:val="center"/>
          </w:tcPr>
          <w:p w14:paraId="5B6CC6F5" w14:textId="77777777" w:rsidR="00D96A31" w:rsidRDefault="00D96A31">
            <w:pPr>
              <w:adjustRightInd w:val="0"/>
              <w:snapToGrid w:val="0"/>
              <w:jc w:val="center"/>
              <w:rPr>
                <w:sz w:val="24"/>
                <w:szCs w:val="24"/>
              </w:rPr>
            </w:pPr>
          </w:p>
        </w:tc>
        <w:tc>
          <w:tcPr>
            <w:tcW w:w="786" w:type="dxa"/>
            <w:vAlign w:val="center"/>
          </w:tcPr>
          <w:p w14:paraId="7719994B" w14:textId="77777777" w:rsidR="00D96A31" w:rsidRDefault="0042729D">
            <w:pPr>
              <w:adjustRightInd w:val="0"/>
              <w:snapToGrid w:val="0"/>
              <w:jc w:val="center"/>
              <w:rPr>
                <w:sz w:val="24"/>
                <w:szCs w:val="24"/>
              </w:rPr>
            </w:pPr>
            <w:r>
              <w:rPr>
                <w:rFonts w:hint="eastAsia"/>
                <w:sz w:val="24"/>
                <w:szCs w:val="24"/>
              </w:rPr>
              <w:t>SO</w:t>
            </w:r>
            <w:r>
              <w:rPr>
                <w:rFonts w:hint="eastAsia"/>
                <w:sz w:val="24"/>
                <w:szCs w:val="24"/>
                <w:vertAlign w:val="subscript"/>
              </w:rPr>
              <w:t>2</w:t>
            </w:r>
          </w:p>
        </w:tc>
        <w:tc>
          <w:tcPr>
            <w:tcW w:w="1225" w:type="dxa"/>
            <w:vAlign w:val="center"/>
          </w:tcPr>
          <w:p w14:paraId="2C1ABF7E" w14:textId="77777777" w:rsidR="00D96A31" w:rsidRDefault="0042729D">
            <w:pPr>
              <w:adjustRightInd w:val="0"/>
              <w:snapToGrid w:val="0"/>
              <w:jc w:val="center"/>
              <w:rPr>
                <w:b/>
                <w:bCs/>
                <w:sz w:val="24"/>
                <w:szCs w:val="24"/>
                <w:u w:val="single"/>
              </w:rPr>
            </w:pPr>
            <w:r>
              <w:rPr>
                <w:rFonts w:hint="eastAsia"/>
                <w:b/>
                <w:bCs/>
                <w:sz w:val="24"/>
                <w:szCs w:val="24"/>
                <w:u w:val="single"/>
              </w:rPr>
              <w:t>API</w:t>
            </w:r>
          </w:p>
        </w:tc>
        <w:tc>
          <w:tcPr>
            <w:tcW w:w="937" w:type="dxa"/>
            <w:vAlign w:val="center"/>
          </w:tcPr>
          <w:p w14:paraId="19311852" w14:textId="77777777" w:rsidR="00D96A31" w:rsidRDefault="0042729D">
            <w:pPr>
              <w:adjustRightInd w:val="0"/>
              <w:snapToGrid w:val="0"/>
              <w:jc w:val="center"/>
              <w:rPr>
                <w:b/>
                <w:bCs/>
                <w:sz w:val="24"/>
                <w:szCs w:val="24"/>
                <w:u w:val="single"/>
              </w:rPr>
            </w:pPr>
            <w:r>
              <w:rPr>
                <w:rFonts w:hint="eastAsia"/>
                <w:b/>
                <w:bCs/>
                <w:sz w:val="24"/>
                <w:szCs w:val="24"/>
                <w:u w:val="single"/>
              </w:rPr>
              <w:t>T100</w:t>
            </w:r>
          </w:p>
        </w:tc>
        <w:tc>
          <w:tcPr>
            <w:tcW w:w="938" w:type="dxa"/>
            <w:vAlign w:val="center"/>
          </w:tcPr>
          <w:p w14:paraId="0B7EC993" w14:textId="77777777" w:rsidR="00D96A31" w:rsidRDefault="0042729D">
            <w:pPr>
              <w:adjustRightInd w:val="0"/>
              <w:snapToGrid w:val="0"/>
              <w:jc w:val="center"/>
              <w:rPr>
                <w:sz w:val="24"/>
                <w:szCs w:val="24"/>
              </w:rPr>
            </w:pPr>
            <w:r>
              <w:rPr>
                <w:rFonts w:hint="eastAsia"/>
                <w:sz w:val="24"/>
                <w:szCs w:val="24"/>
              </w:rPr>
              <w:t>紫外荧光法</w:t>
            </w:r>
            <w:r>
              <w:rPr>
                <w:rFonts w:hint="eastAsia"/>
                <w:sz w:val="24"/>
                <w:szCs w:val="24"/>
              </w:rPr>
              <w:t xml:space="preserve"> </w:t>
            </w:r>
          </w:p>
        </w:tc>
        <w:tc>
          <w:tcPr>
            <w:tcW w:w="1107" w:type="dxa"/>
            <w:vAlign w:val="center"/>
          </w:tcPr>
          <w:p w14:paraId="1A07C055" w14:textId="77777777" w:rsidR="00D96A31" w:rsidRDefault="0042729D">
            <w:pPr>
              <w:adjustRightInd w:val="0"/>
              <w:snapToGrid w:val="0"/>
              <w:jc w:val="center"/>
              <w:rPr>
                <w:sz w:val="24"/>
                <w:szCs w:val="24"/>
              </w:rPr>
            </w:pPr>
            <w:r>
              <w:rPr>
                <w:rFonts w:hint="eastAsia"/>
                <w:sz w:val="24"/>
                <w:szCs w:val="24"/>
              </w:rPr>
              <w:t>2017</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r w:rsidR="00D96A31" w14:paraId="14BFA729" w14:textId="77777777">
        <w:trPr>
          <w:jc w:val="center"/>
        </w:trPr>
        <w:tc>
          <w:tcPr>
            <w:tcW w:w="1029" w:type="dxa"/>
            <w:vMerge/>
            <w:vAlign w:val="center"/>
          </w:tcPr>
          <w:p w14:paraId="2218CCE1" w14:textId="77777777" w:rsidR="00D96A31" w:rsidRDefault="00D96A31">
            <w:pPr>
              <w:adjustRightInd w:val="0"/>
              <w:snapToGrid w:val="0"/>
              <w:jc w:val="center"/>
              <w:rPr>
                <w:sz w:val="24"/>
                <w:szCs w:val="24"/>
              </w:rPr>
            </w:pPr>
          </w:p>
        </w:tc>
        <w:tc>
          <w:tcPr>
            <w:tcW w:w="786" w:type="dxa"/>
            <w:vMerge/>
            <w:vAlign w:val="center"/>
          </w:tcPr>
          <w:p w14:paraId="2C78A436" w14:textId="77777777" w:rsidR="00D96A31" w:rsidRDefault="00D96A31">
            <w:pPr>
              <w:adjustRightInd w:val="0"/>
              <w:snapToGrid w:val="0"/>
              <w:jc w:val="center"/>
              <w:rPr>
                <w:sz w:val="24"/>
                <w:szCs w:val="24"/>
              </w:rPr>
            </w:pPr>
          </w:p>
        </w:tc>
        <w:tc>
          <w:tcPr>
            <w:tcW w:w="786" w:type="dxa"/>
            <w:vMerge/>
            <w:vAlign w:val="center"/>
          </w:tcPr>
          <w:p w14:paraId="2B40889B" w14:textId="77777777" w:rsidR="00D96A31" w:rsidRDefault="00D96A31">
            <w:pPr>
              <w:adjustRightInd w:val="0"/>
              <w:snapToGrid w:val="0"/>
              <w:jc w:val="center"/>
              <w:rPr>
                <w:sz w:val="24"/>
                <w:szCs w:val="24"/>
              </w:rPr>
            </w:pPr>
          </w:p>
        </w:tc>
        <w:tc>
          <w:tcPr>
            <w:tcW w:w="786" w:type="dxa"/>
            <w:vAlign w:val="center"/>
          </w:tcPr>
          <w:p w14:paraId="65C565BE" w14:textId="77777777" w:rsidR="00D96A31" w:rsidRDefault="0042729D">
            <w:pPr>
              <w:adjustRightInd w:val="0"/>
              <w:snapToGrid w:val="0"/>
              <w:jc w:val="center"/>
              <w:rPr>
                <w:sz w:val="24"/>
                <w:szCs w:val="24"/>
              </w:rPr>
            </w:pPr>
            <w:r>
              <w:rPr>
                <w:rFonts w:hint="eastAsia"/>
                <w:sz w:val="24"/>
                <w:szCs w:val="24"/>
              </w:rPr>
              <w:t>NO</w:t>
            </w:r>
            <w:r>
              <w:rPr>
                <w:rFonts w:hint="eastAsia"/>
                <w:sz w:val="24"/>
                <w:szCs w:val="24"/>
                <w:vertAlign w:val="subscript"/>
              </w:rPr>
              <w:t>2</w:t>
            </w:r>
          </w:p>
        </w:tc>
        <w:tc>
          <w:tcPr>
            <w:tcW w:w="1225" w:type="dxa"/>
            <w:vAlign w:val="center"/>
          </w:tcPr>
          <w:p w14:paraId="60DD1625" w14:textId="77777777" w:rsidR="00D96A31" w:rsidRDefault="0042729D">
            <w:pPr>
              <w:adjustRightInd w:val="0"/>
              <w:snapToGrid w:val="0"/>
              <w:jc w:val="center"/>
              <w:rPr>
                <w:b/>
                <w:bCs/>
                <w:sz w:val="24"/>
                <w:szCs w:val="24"/>
                <w:u w:val="single"/>
              </w:rPr>
            </w:pPr>
            <w:r>
              <w:rPr>
                <w:rFonts w:hint="eastAsia"/>
                <w:b/>
                <w:bCs/>
                <w:sz w:val="24"/>
                <w:szCs w:val="24"/>
                <w:u w:val="single"/>
              </w:rPr>
              <w:t>API</w:t>
            </w:r>
          </w:p>
        </w:tc>
        <w:tc>
          <w:tcPr>
            <w:tcW w:w="937" w:type="dxa"/>
            <w:vAlign w:val="center"/>
          </w:tcPr>
          <w:p w14:paraId="1CA76767" w14:textId="77777777" w:rsidR="00D96A31" w:rsidRDefault="0042729D">
            <w:pPr>
              <w:adjustRightInd w:val="0"/>
              <w:snapToGrid w:val="0"/>
              <w:jc w:val="center"/>
              <w:rPr>
                <w:b/>
                <w:bCs/>
                <w:sz w:val="24"/>
                <w:szCs w:val="24"/>
                <w:u w:val="single"/>
              </w:rPr>
            </w:pPr>
            <w:r>
              <w:rPr>
                <w:rFonts w:hint="eastAsia"/>
                <w:b/>
                <w:bCs/>
                <w:sz w:val="24"/>
                <w:szCs w:val="24"/>
                <w:u w:val="single"/>
              </w:rPr>
              <w:t>T200</w:t>
            </w:r>
          </w:p>
        </w:tc>
        <w:tc>
          <w:tcPr>
            <w:tcW w:w="938" w:type="dxa"/>
            <w:vAlign w:val="center"/>
          </w:tcPr>
          <w:p w14:paraId="5D36ABB7" w14:textId="77777777" w:rsidR="00D96A31" w:rsidRDefault="0042729D">
            <w:pPr>
              <w:adjustRightInd w:val="0"/>
              <w:snapToGrid w:val="0"/>
              <w:jc w:val="center"/>
              <w:rPr>
                <w:sz w:val="24"/>
                <w:szCs w:val="24"/>
              </w:rPr>
            </w:pPr>
            <w:r>
              <w:rPr>
                <w:rFonts w:hint="eastAsia"/>
                <w:sz w:val="24"/>
                <w:szCs w:val="24"/>
              </w:rPr>
              <w:t>化学法光法</w:t>
            </w:r>
          </w:p>
        </w:tc>
        <w:tc>
          <w:tcPr>
            <w:tcW w:w="1107" w:type="dxa"/>
            <w:vAlign w:val="center"/>
          </w:tcPr>
          <w:p w14:paraId="15666865" w14:textId="77777777" w:rsidR="00D96A31" w:rsidRDefault="0042729D">
            <w:pPr>
              <w:adjustRightInd w:val="0"/>
              <w:snapToGrid w:val="0"/>
              <w:jc w:val="center"/>
              <w:rPr>
                <w:sz w:val="24"/>
                <w:szCs w:val="24"/>
              </w:rPr>
            </w:pPr>
            <w:r>
              <w:rPr>
                <w:rFonts w:hint="eastAsia"/>
                <w:sz w:val="24"/>
                <w:szCs w:val="24"/>
              </w:rPr>
              <w:t>2017</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r w:rsidR="00D96A31" w14:paraId="63B8F0B8" w14:textId="77777777">
        <w:trPr>
          <w:jc w:val="center"/>
        </w:trPr>
        <w:tc>
          <w:tcPr>
            <w:tcW w:w="1029" w:type="dxa"/>
            <w:vMerge/>
            <w:vAlign w:val="center"/>
          </w:tcPr>
          <w:p w14:paraId="177C99C7" w14:textId="77777777" w:rsidR="00D96A31" w:rsidRDefault="00D96A31">
            <w:pPr>
              <w:adjustRightInd w:val="0"/>
              <w:snapToGrid w:val="0"/>
              <w:jc w:val="center"/>
              <w:rPr>
                <w:sz w:val="24"/>
                <w:szCs w:val="24"/>
              </w:rPr>
            </w:pPr>
          </w:p>
        </w:tc>
        <w:tc>
          <w:tcPr>
            <w:tcW w:w="786" w:type="dxa"/>
            <w:vMerge/>
            <w:vAlign w:val="center"/>
          </w:tcPr>
          <w:p w14:paraId="22241E84" w14:textId="77777777" w:rsidR="00D96A31" w:rsidRDefault="00D96A31">
            <w:pPr>
              <w:adjustRightInd w:val="0"/>
              <w:snapToGrid w:val="0"/>
              <w:jc w:val="center"/>
              <w:rPr>
                <w:sz w:val="24"/>
                <w:szCs w:val="24"/>
              </w:rPr>
            </w:pPr>
          </w:p>
        </w:tc>
        <w:tc>
          <w:tcPr>
            <w:tcW w:w="786" w:type="dxa"/>
            <w:vMerge/>
            <w:vAlign w:val="center"/>
          </w:tcPr>
          <w:p w14:paraId="5EB382C5" w14:textId="77777777" w:rsidR="00D96A31" w:rsidRDefault="00D96A31">
            <w:pPr>
              <w:adjustRightInd w:val="0"/>
              <w:snapToGrid w:val="0"/>
              <w:jc w:val="center"/>
              <w:rPr>
                <w:sz w:val="24"/>
                <w:szCs w:val="24"/>
              </w:rPr>
            </w:pPr>
          </w:p>
        </w:tc>
        <w:tc>
          <w:tcPr>
            <w:tcW w:w="786" w:type="dxa"/>
            <w:vAlign w:val="center"/>
          </w:tcPr>
          <w:p w14:paraId="27ACB116" w14:textId="77777777" w:rsidR="00D96A31" w:rsidRDefault="0042729D">
            <w:pPr>
              <w:adjustRightInd w:val="0"/>
              <w:snapToGrid w:val="0"/>
              <w:jc w:val="center"/>
              <w:rPr>
                <w:sz w:val="24"/>
                <w:szCs w:val="24"/>
              </w:rPr>
            </w:pPr>
            <w:r>
              <w:rPr>
                <w:rFonts w:hint="eastAsia"/>
                <w:sz w:val="24"/>
                <w:szCs w:val="24"/>
              </w:rPr>
              <w:t>CO</w:t>
            </w:r>
          </w:p>
        </w:tc>
        <w:tc>
          <w:tcPr>
            <w:tcW w:w="1225" w:type="dxa"/>
            <w:vAlign w:val="center"/>
          </w:tcPr>
          <w:p w14:paraId="27125397" w14:textId="77777777" w:rsidR="00D96A31" w:rsidRDefault="0042729D">
            <w:pPr>
              <w:adjustRightInd w:val="0"/>
              <w:snapToGrid w:val="0"/>
              <w:jc w:val="center"/>
              <w:rPr>
                <w:b/>
                <w:bCs/>
                <w:sz w:val="24"/>
                <w:szCs w:val="24"/>
                <w:u w:val="single"/>
              </w:rPr>
            </w:pPr>
            <w:r>
              <w:rPr>
                <w:rFonts w:hint="eastAsia"/>
                <w:b/>
                <w:bCs/>
                <w:sz w:val="24"/>
                <w:szCs w:val="24"/>
                <w:u w:val="single"/>
              </w:rPr>
              <w:t>API</w:t>
            </w:r>
          </w:p>
        </w:tc>
        <w:tc>
          <w:tcPr>
            <w:tcW w:w="937" w:type="dxa"/>
            <w:vAlign w:val="center"/>
          </w:tcPr>
          <w:p w14:paraId="051D7CFC" w14:textId="77777777" w:rsidR="00D96A31" w:rsidRDefault="0042729D">
            <w:pPr>
              <w:adjustRightInd w:val="0"/>
              <w:snapToGrid w:val="0"/>
              <w:jc w:val="center"/>
              <w:rPr>
                <w:b/>
                <w:bCs/>
                <w:sz w:val="24"/>
                <w:szCs w:val="24"/>
                <w:u w:val="single"/>
              </w:rPr>
            </w:pPr>
            <w:r>
              <w:rPr>
                <w:rFonts w:hint="eastAsia"/>
                <w:b/>
                <w:bCs/>
                <w:sz w:val="24"/>
                <w:szCs w:val="24"/>
                <w:u w:val="single"/>
              </w:rPr>
              <w:t>T300</w:t>
            </w:r>
          </w:p>
        </w:tc>
        <w:tc>
          <w:tcPr>
            <w:tcW w:w="938" w:type="dxa"/>
            <w:vAlign w:val="center"/>
          </w:tcPr>
          <w:p w14:paraId="57507AB4" w14:textId="77777777" w:rsidR="00D96A31" w:rsidRDefault="0042729D">
            <w:pPr>
              <w:adjustRightInd w:val="0"/>
              <w:snapToGrid w:val="0"/>
              <w:jc w:val="center"/>
              <w:rPr>
                <w:sz w:val="24"/>
                <w:szCs w:val="24"/>
              </w:rPr>
            </w:pPr>
            <w:r>
              <w:rPr>
                <w:rFonts w:hint="eastAsia"/>
                <w:sz w:val="24"/>
                <w:szCs w:val="24"/>
              </w:rPr>
              <w:t>滤波法</w:t>
            </w:r>
          </w:p>
        </w:tc>
        <w:tc>
          <w:tcPr>
            <w:tcW w:w="1107" w:type="dxa"/>
            <w:vAlign w:val="center"/>
          </w:tcPr>
          <w:p w14:paraId="45803D35" w14:textId="77777777" w:rsidR="00D96A31" w:rsidRDefault="0042729D">
            <w:pPr>
              <w:adjustRightInd w:val="0"/>
              <w:snapToGrid w:val="0"/>
              <w:jc w:val="center"/>
              <w:rPr>
                <w:sz w:val="24"/>
                <w:szCs w:val="24"/>
              </w:rPr>
            </w:pPr>
            <w:r>
              <w:rPr>
                <w:rFonts w:hint="eastAsia"/>
                <w:sz w:val="24"/>
                <w:szCs w:val="24"/>
              </w:rPr>
              <w:t>2017</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r w:rsidR="00D96A31" w14:paraId="3E4AC0FE" w14:textId="77777777">
        <w:trPr>
          <w:jc w:val="center"/>
        </w:trPr>
        <w:tc>
          <w:tcPr>
            <w:tcW w:w="1029" w:type="dxa"/>
            <w:vMerge/>
            <w:vAlign w:val="center"/>
          </w:tcPr>
          <w:p w14:paraId="48F7B436" w14:textId="77777777" w:rsidR="00D96A31" w:rsidRDefault="00D96A31">
            <w:pPr>
              <w:adjustRightInd w:val="0"/>
              <w:snapToGrid w:val="0"/>
              <w:jc w:val="center"/>
              <w:rPr>
                <w:sz w:val="24"/>
                <w:szCs w:val="24"/>
              </w:rPr>
            </w:pPr>
          </w:p>
        </w:tc>
        <w:tc>
          <w:tcPr>
            <w:tcW w:w="786" w:type="dxa"/>
            <w:vMerge/>
            <w:vAlign w:val="center"/>
          </w:tcPr>
          <w:p w14:paraId="61C94EA3" w14:textId="77777777" w:rsidR="00D96A31" w:rsidRDefault="00D96A31">
            <w:pPr>
              <w:adjustRightInd w:val="0"/>
              <w:snapToGrid w:val="0"/>
              <w:jc w:val="center"/>
              <w:rPr>
                <w:sz w:val="24"/>
                <w:szCs w:val="24"/>
              </w:rPr>
            </w:pPr>
          </w:p>
        </w:tc>
        <w:tc>
          <w:tcPr>
            <w:tcW w:w="786" w:type="dxa"/>
            <w:vMerge/>
            <w:vAlign w:val="center"/>
          </w:tcPr>
          <w:p w14:paraId="02DAA6F3" w14:textId="77777777" w:rsidR="00D96A31" w:rsidRDefault="00D96A31">
            <w:pPr>
              <w:adjustRightInd w:val="0"/>
              <w:snapToGrid w:val="0"/>
              <w:jc w:val="center"/>
              <w:rPr>
                <w:sz w:val="24"/>
                <w:szCs w:val="24"/>
              </w:rPr>
            </w:pPr>
          </w:p>
        </w:tc>
        <w:tc>
          <w:tcPr>
            <w:tcW w:w="786" w:type="dxa"/>
            <w:vAlign w:val="center"/>
          </w:tcPr>
          <w:p w14:paraId="194362B0" w14:textId="77777777" w:rsidR="00D96A31" w:rsidRDefault="0042729D">
            <w:pPr>
              <w:adjustRightInd w:val="0"/>
              <w:snapToGrid w:val="0"/>
              <w:jc w:val="center"/>
              <w:rPr>
                <w:sz w:val="24"/>
                <w:szCs w:val="24"/>
              </w:rPr>
            </w:pPr>
            <w:r>
              <w:rPr>
                <w:rFonts w:hint="eastAsia"/>
                <w:sz w:val="24"/>
                <w:szCs w:val="24"/>
              </w:rPr>
              <w:t>O</w:t>
            </w:r>
            <w:r>
              <w:rPr>
                <w:rFonts w:hint="eastAsia"/>
                <w:sz w:val="24"/>
                <w:szCs w:val="24"/>
                <w:vertAlign w:val="subscript"/>
              </w:rPr>
              <w:t>3</w:t>
            </w:r>
          </w:p>
        </w:tc>
        <w:tc>
          <w:tcPr>
            <w:tcW w:w="1225" w:type="dxa"/>
            <w:vAlign w:val="center"/>
          </w:tcPr>
          <w:p w14:paraId="492DCC70" w14:textId="77777777" w:rsidR="00D96A31" w:rsidRDefault="0042729D">
            <w:pPr>
              <w:adjustRightInd w:val="0"/>
              <w:snapToGrid w:val="0"/>
              <w:jc w:val="center"/>
              <w:rPr>
                <w:b/>
                <w:bCs/>
                <w:sz w:val="24"/>
                <w:szCs w:val="24"/>
                <w:u w:val="single"/>
              </w:rPr>
            </w:pPr>
            <w:r>
              <w:rPr>
                <w:rFonts w:hint="eastAsia"/>
                <w:b/>
                <w:bCs/>
                <w:sz w:val="24"/>
                <w:szCs w:val="24"/>
                <w:u w:val="single"/>
              </w:rPr>
              <w:t>API</w:t>
            </w:r>
          </w:p>
        </w:tc>
        <w:tc>
          <w:tcPr>
            <w:tcW w:w="937" w:type="dxa"/>
            <w:vAlign w:val="center"/>
          </w:tcPr>
          <w:p w14:paraId="7D08AEA3" w14:textId="77777777" w:rsidR="00D96A31" w:rsidRDefault="0042729D">
            <w:pPr>
              <w:adjustRightInd w:val="0"/>
              <w:snapToGrid w:val="0"/>
              <w:jc w:val="center"/>
              <w:rPr>
                <w:b/>
                <w:bCs/>
                <w:sz w:val="24"/>
                <w:szCs w:val="24"/>
                <w:u w:val="single"/>
              </w:rPr>
            </w:pPr>
            <w:r>
              <w:rPr>
                <w:rFonts w:hint="eastAsia"/>
                <w:b/>
                <w:bCs/>
                <w:sz w:val="24"/>
                <w:szCs w:val="24"/>
                <w:u w:val="single"/>
              </w:rPr>
              <w:t>T400</w:t>
            </w:r>
          </w:p>
        </w:tc>
        <w:tc>
          <w:tcPr>
            <w:tcW w:w="938" w:type="dxa"/>
            <w:vAlign w:val="center"/>
          </w:tcPr>
          <w:p w14:paraId="5120AE22" w14:textId="77777777" w:rsidR="00D96A31" w:rsidRDefault="0042729D">
            <w:pPr>
              <w:adjustRightInd w:val="0"/>
              <w:snapToGrid w:val="0"/>
              <w:jc w:val="center"/>
              <w:rPr>
                <w:sz w:val="24"/>
                <w:szCs w:val="24"/>
              </w:rPr>
            </w:pPr>
            <w:r>
              <w:rPr>
                <w:rFonts w:hint="eastAsia"/>
                <w:sz w:val="24"/>
                <w:szCs w:val="24"/>
              </w:rPr>
              <w:t>紫外吸收法</w:t>
            </w:r>
          </w:p>
        </w:tc>
        <w:tc>
          <w:tcPr>
            <w:tcW w:w="1107" w:type="dxa"/>
            <w:vAlign w:val="center"/>
          </w:tcPr>
          <w:p w14:paraId="6DC51F32" w14:textId="77777777" w:rsidR="00D96A31" w:rsidRDefault="0042729D">
            <w:pPr>
              <w:adjustRightInd w:val="0"/>
              <w:snapToGrid w:val="0"/>
              <w:jc w:val="center"/>
              <w:rPr>
                <w:sz w:val="24"/>
                <w:szCs w:val="24"/>
              </w:rPr>
            </w:pPr>
            <w:r>
              <w:rPr>
                <w:rFonts w:hint="eastAsia"/>
                <w:sz w:val="24"/>
                <w:szCs w:val="24"/>
              </w:rPr>
              <w:t>2017</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bl>
    <w:p w14:paraId="54DAA59E" w14:textId="77777777" w:rsidR="00D96A31" w:rsidRDefault="0042729D">
      <w:pPr>
        <w:adjustRightInd w:val="0"/>
        <w:snapToGrid w:val="0"/>
        <w:jc w:val="left"/>
        <w:rPr>
          <w:b/>
          <w:bCs/>
          <w:sz w:val="24"/>
          <w:szCs w:val="24"/>
          <w:u w:val="single"/>
        </w:rPr>
      </w:pPr>
      <w:r>
        <w:rPr>
          <w:rFonts w:hint="eastAsia"/>
          <w:b/>
          <w:bCs/>
          <w:sz w:val="24"/>
          <w:szCs w:val="24"/>
          <w:u w:val="single"/>
        </w:rPr>
        <w:t>注：应急监测设备由监测单位保管及操作。</w:t>
      </w:r>
    </w:p>
    <w:p w14:paraId="631073F7" w14:textId="77777777" w:rsidR="00D96A31" w:rsidRDefault="00D96A31">
      <w:pPr>
        <w:pStyle w:val="Default"/>
        <w:rPr>
          <w:rFonts w:hint="default"/>
          <w:color w:val="auto"/>
        </w:rPr>
      </w:pPr>
    </w:p>
    <w:p w14:paraId="093DB535" w14:textId="77777777" w:rsidR="00D96A31" w:rsidRDefault="00D96A31">
      <w:pPr>
        <w:pStyle w:val="Default"/>
        <w:rPr>
          <w:rFonts w:hint="default"/>
          <w:color w:val="auto"/>
        </w:rPr>
      </w:pPr>
    </w:p>
    <w:p w14:paraId="1F5D6A01" w14:textId="77777777" w:rsidR="00D96A31" w:rsidRDefault="00D96A31">
      <w:pPr>
        <w:pStyle w:val="Default"/>
        <w:rPr>
          <w:rFonts w:hint="default"/>
          <w:color w:val="auto"/>
        </w:rPr>
      </w:pPr>
    </w:p>
    <w:p w14:paraId="5DB8613B" w14:textId="77777777" w:rsidR="00D96A31" w:rsidRDefault="00D96A31">
      <w:pPr>
        <w:pStyle w:val="Default"/>
        <w:rPr>
          <w:rFonts w:hint="default"/>
          <w:color w:val="auto"/>
        </w:rPr>
      </w:pPr>
    </w:p>
    <w:p w14:paraId="05770F78" w14:textId="77777777" w:rsidR="00D96A31" w:rsidRDefault="00D96A31">
      <w:pPr>
        <w:pStyle w:val="Default"/>
        <w:rPr>
          <w:rFonts w:hint="default"/>
          <w:color w:val="auto"/>
        </w:rPr>
      </w:pPr>
    </w:p>
    <w:p w14:paraId="43992BCF" w14:textId="77777777" w:rsidR="00D96A31" w:rsidRDefault="00D96A31">
      <w:pPr>
        <w:pStyle w:val="Default"/>
        <w:rPr>
          <w:rFonts w:hint="default"/>
          <w:color w:val="auto"/>
        </w:rPr>
      </w:pPr>
    </w:p>
    <w:p w14:paraId="66328D66" w14:textId="77777777" w:rsidR="00D96A31" w:rsidRDefault="00D96A31">
      <w:pPr>
        <w:pStyle w:val="Default"/>
        <w:rPr>
          <w:rFonts w:hint="default"/>
          <w:color w:val="auto"/>
        </w:rPr>
      </w:pPr>
    </w:p>
    <w:p w14:paraId="3C675CCB" w14:textId="77777777" w:rsidR="00D96A31" w:rsidRDefault="00D96A31">
      <w:pPr>
        <w:pStyle w:val="Default"/>
        <w:rPr>
          <w:rFonts w:hint="default"/>
          <w:color w:val="auto"/>
        </w:rPr>
        <w:sectPr w:rsidR="00D96A31">
          <w:pgSz w:w="11906" w:h="16838"/>
          <w:pgMar w:top="1417" w:right="1797" w:bottom="1417" w:left="1797" w:header="851" w:footer="850" w:gutter="0"/>
          <w:cols w:space="720"/>
          <w:docGrid w:type="lines" w:linePitch="312"/>
        </w:sectPr>
      </w:pPr>
    </w:p>
    <w:p w14:paraId="645FB04F" w14:textId="77777777" w:rsidR="00D96A31" w:rsidRDefault="0042729D">
      <w:pPr>
        <w:spacing w:line="360" w:lineRule="auto"/>
        <w:rPr>
          <w:b/>
          <w:bCs/>
          <w:sz w:val="24"/>
          <w:szCs w:val="24"/>
        </w:rPr>
      </w:pPr>
      <w:r>
        <w:rPr>
          <w:rFonts w:hint="eastAsia"/>
          <w:b/>
          <w:bCs/>
          <w:sz w:val="24"/>
          <w:szCs w:val="24"/>
        </w:rPr>
        <w:lastRenderedPageBreak/>
        <w:t>附件</w:t>
      </w:r>
      <w:r>
        <w:rPr>
          <w:rFonts w:hint="eastAsia"/>
          <w:b/>
          <w:bCs/>
          <w:sz w:val="24"/>
          <w:szCs w:val="24"/>
        </w:rPr>
        <w:t>7</w:t>
      </w:r>
      <w:r>
        <w:rPr>
          <w:rFonts w:hint="eastAsia"/>
          <w:b/>
          <w:bCs/>
          <w:sz w:val="24"/>
          <w:szCs w:val="24"/>
        </w:rPr>
        <w:t>：</w:t>
      </w:r>
    </w:p>
    <w:p w14:paraId="45FBBB5D" w14:textId="77777777" w:rsidR="00D96A31" w:rsidRDefault="0042729D">
      <w:pPr>
        <w:jc w:val="center"/>
      </w:pPr>
      <w:r>
        <w:rPr>
          <w:noProof/>
        </w:rPr>
        <mc:AlternateContent>
          <mc:Choice Requires="wps">
            <w:drawing>
              <wp:anchor distT="0" distB="0" distL="114300" distR="114300" simplePos="0" relativeHeight="251662336" behindDoc="0" locked="0" layoutInCell="1" allowOverlap="1" wp14:anchorId="2D4EE667" wp14:editId="46E9D250">
                <wp:simplePos x="0" y="0"/>
                <wp:positionH relativeFrom="column">
                  <wp:posOffset>422275</wp:posOffset>
                </wp:positionH>
                <wp:positionV relativeFrom="paragraph">
                  <wp:posOffset>5594350</wp:posOffset>
                </wp:positionV>
                <wp:extent cx="8191500" cy="4191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8191500"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CE2D7" w14:textId="77777777" w:rsidR="00D96A31" w:rsidRDefault="0042729D">
                            <w:pPr>
                              <w:jc w:val="center"/>
                              <w:rPr>
                                <w:rFonts w:eastAsiaTheme="minorEastAsia"/>
                                <w:b/>
                                <w:bCs/>
                                <w:sz w:val="32"/>
                                <w:szCs w:val="32"/>
                              </w:rPr>
                            </w:pPr>
                            <w:r>
                              <w:rPr>
                                <w:rFonts w:hint="eastAsia"/>
                                <w:b/>
                                <w:bCs/>
                                <w:sz w:val="32"/>
                                <w:szCs w:val="32"/>
                              </w:rPr>
                              <w:t>抚松</w:t>
                            </w:r>
                            <w:r>
                              <w:rPr>
                                <w:rFonts w:hint="eastAsia"/>
                                <w:b/>
                                <w:bCs/>
                                <w:sz w:val="32"/>
                                <w:szCs w:val="32"/>
                              </w:rPr>
                              <w:t>县</w:t>
                            </w:r>
                            <w:r>
                              <w:rPr>
                                <w:rFonts w:hint="eastAsia"/>
                                <w:b/>
                                <w:bCs/>
                                <w:sz w:val="32"/>
                                <w:szCs w:val="32"/>
                              </w:rPr>
                              <w:t>重污染天气应急监测点位分布图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D4EE667" id="_x0000_t202" coordsize="21600,21600" o:spt="202" path="m,l,21600r21600,l21600,xe">
                <v:stroke joinstyle="miter"/>
                <v:path gradientshapeok="t" o:connecttype="rect"/>
              </v:shapetype>
              <v:shape id="文本框 7" o:spid="_x0000_s1026" type="#_x0000_t202" style="position:absolute;left:0;text-align:left;margin-left:33.25pt;margin-top:440.5pt;width:64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" filled="f" stroked="f" strokeweight=".5pt">
                <v:textbox>
                  <w:txbxContent>
                    <w:p w14:paraId="1D9CE2D7" w14:textId="77777777" w:rsidR="00D96A31" w:rsidRDefault="0042729D">
                      <w:pPr>
                        <w:jc w:val="center"/>
                        <w:rPr>
                          <w:rFonts w:eastAsiaTheme="minorEastAsia"/>
                          <w:b/>
                          <w:bCs/>
                          <w:sz w:val="32"/>
                          <w:szCs w:val="32"/>
                        </w:rPr>
                      </w:pPr>
                      <w:r>
                        <w:rPr>
                          <w:rFonts w:hint="eastAsia"/>
                          <w:b/>
                          <w:bCs/>
                          <w:sz w:val="32"/>
                          <w:szCs w:val="32"/>
                        </w:rPr>
                        <w:t>抚松</w:t>
                      </w:r>
                      <w:r>
                        <w:rPr>
                          <w:rFonts w:hint="eastAsia"/>
                          <w:b/>
                          <w:bCs/>
                          <w:sz w:val="32"/>
                          <w:szCs w:val="32"/>
                        </w:rPr>
                        <w:t>县</w:t>
                      </w:r>
                      <w:r>
                        <w:rPr>
                          <w:rFonts w:hint="eastAsia"/>
                          <w:b/>
                          <w:bCs/>
                          <w:sz w:val="32"/>
                          <w:szCs w:val="32"/>
                        </w:rPr>
                        <w:t>重污染天气应急监测点位分布图</w:t>
                      </w:r>
                    </w:p>
                  </w:txbxContent>
                </v:textbox>
              </v:shape>
            </w:pict>
          </mc:Fallback>
        </mc:AlternateContent>
      </w:r>
      <w:r>
        <w:rPr>
          <w:noProof/>
        </w:rPr>
        <w:drawing>
          <wp:anchor distT="0" distB="0" distL="114300" distR="114300" simplePos="0" relativeHeight="251660288" behindDoc="0" locked="0" layoutInCell="1" allowOverlap="1" wp14:anchorId="13361930" wp14:editId="1D70FCEA">
            <wp:simplePos x="0" y="0"/>
            <wp:positionH relativeFrom="column">
              <wp:posOffset>7456170</wp:posOffset>
            </wp:positionH>
            <wp:positionV relativeFrom="paragraph">
              <wp:posOffset>5273040</wp:posOffset>
            </wp:positionV>
            <wp:extent cx="219075" cy="352425"/>
            <wp:effectExtent l="0" t="0" r="9525" b="952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219075" cy="352425"/>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0" locked="0" layoutInCell="1" allowOverlap="1" wp14:anchorId="12A35282" wp14:editId="1EA1133B">
                <wp:simplePos x="0" y="0"/>
                <wp:positionH relativeFrom="column">
                  <wp:posOffset>7204075</wp:posOffset>
                </wp:positionH>
                <wp:positionV relativeFrom="paragraph">
                  <wp:posOffset>4947285</wp:posOffset>
                </wp:positionV>
                <wp:extent cx="1562100" cy="714375"/>
                <wp:effectExtent l="5080" t="4445" r="13970" b="5080"/>
                <wp:wrapNone/>
                <wp:docPr id="4" name="文本框 4"/>
                <wp:cNvGraphicFramePr/>
                <a:graphic xmlns:a="http://schemas.openxmlformats.org/drawingml/2006/main">
                  <a:graphicData uri="http://schemas.microsoft.com/office/word/2010/wordprocessingShape">
                    <wps:wsp>
                      <wps:cNvSpPr txBox="1"/>
                      <wps:spPr>
                        <a:xfrm>
                          <a:off x="8113395" y="5393055"/>
                          <a:ext cx="1562100" cy="714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1E8E23" w14:textId="77777777" w:rsidR="00D96A31" w:rsidRDefault="0042729D">
                            <w:pPr>
                              <w:spacing w:line="360" w:lineRule="auto"/>
                              <w:jc w:val="center"/>
                            </w:pPr>
                            <w:r>
                              <w:rPr>
                                <w:rFonts w:hint="eastAsia"/>
                              </w:rPr>
                              <w:t>图</w:t>
                            </w:r>
                            <w:r>
                              <w:rPr>
                                <w:rFonts w:hint="eastAsia"/>
                              </w:rPr>
                              <w:t xml:space="preserve">   </w:t>
                            </w:r>
                            <w:r>
                              <w:rPr>
                                <w:rFonts w:hint="eastAsia"/>
                              </w:rPr>
                              <w:t>例</w:t>
                            </w:r>
                          </w:p>
                          <w:p w14:paraId="4A3FA689" w14:textId="77777777" w:rsidR="00D96A31" w:rsidRDefault="0042729D">
                            <w:pPr>
                              <w:spacing w:line="360" w:lineRule="auto"/>
                              <w:jc w:val="center"/>
                            </w:pPr>
                            <w:r>
                              <w:rPr>
                                <w:rFonts w:hint="eastAsia"/>
                              </w:rPr>
                              <w:t xml:space="preserve">        </w:t>
                            </w:r>
                            <w:r>
                              <w:rPr>
                                <w:rFonts w:hint="eastAsia"/>
                              </w:rPr>
                              <w:t>应急监测点位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A35282" id="文本框 4" o:spid="_x0000_s1027" type="#_x0000_t202" style="position:absolute;left:0;text-align:left;margin-left:567.25pt;margin-top:389.55pt;width:123pt;height:5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" fillcolor="white [3201]" strokeweight=".5pt">
                <v:textbox>
                  <w:txbxContent>
                    <w:p w14:paraId="571E8E23" w14:textId="77777777" w:rsidR="00D96A31" w:rsidRDefault="0042729D">
                      <w:pPr>
                        <w:spacing w:line="360" w:lineRule="auto"/>
                        <w:jc w:val="center"/>
                      </w:pPr>
                      <w:r>
                        <w:rPr>
                          <w:rFonts w:hint="eastAsia"/>
                        </w:rPr>
                        <w:t>图</w:t>
                      </w:r>
                      <w:r>
                        <w:rPr>
                          <w:rFonts w:hint="eastAsia"/>
                        </w:rPr>
                        <w:t xml:space="preserve">   </w:t>
                      </w:r>
                      <w:r>
                        <w:rPr>
                          <w:rFonts w:hint="eastAsia"/>
                        </w:rPr>
                        <w:t>例</w:t>
                      </w:r>
                    </w:p>
                    <w:p w14:paraId="4A3FA689" w14:textId="77777777" w:rsidR="00D96A31" w:rsidRDefault="0042729D">
                      <w:pPr>
                        <w:spacing w:line="360" w:lineRule="auto"/>
                        <w:jc w:val="center"/>
                      </w:pPr>
                      <w:r>
                        <w:rPr>
                          <w:rFonts w:hint="eastAsia"/>
                        </w:rPr>
                        <w:t xml:space="preserve">        </w:t>
                      </w:r>
                      <w:r>
                        <w:rPr>
                          <w:rFonts w:hint="eastAsia"/>
                        </w:rPr>
                        <w:t>应急监测点位</w:t>
                      </w:r>
                    </w:p>
                  </w:txbxContent>
                </v:textbox>
              </v:shape>
            </w:pict>
          </mc:Fallback>
        </mc:AlternateContent>
      </w:r>
      <w:r>
        <w:rPr>
          <w:noProof/>
        </w:rPr>
        <w:drawing>
          <wp:inline distT="0" distB="0" distL="114300" distR="114300" wp14:anchorId="246B7548" wp14:editId="497F237F">
            <wp:extent cx="8639810" cy="5579745"/>
            <wp:effectExtent l="31750" t="31750" r="34290" b="4635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0"/>
                    <a:stretch>
                      <a:fillRect/>
                    </a:stretch>
                  </pic:blipFill>
                  <pic:spPr>
                    <a:xfrm>
                      <a:off x="0" y="0"/>
                      <a:ext cx="8639810" cy="5579745"/>
                    </a:xfrm>
                    <a:prstGeom prst="rect">
                      <a:avLst/>
                    </a:prstGeom>
                    <a:noFill/>
                    <a:ln w="31750" cmpd="sng">
                      <a:solidFill>
                        <a:schemeClr val="tx1"/>
                      </a:solidFill>
                      <a:prstDash val="solid"/>
                    </a:ln>
                  </pic:spPr>
                </pic:pic>
              </a:graphicData>
            </a:graphic>
          </wp:inline>
        </w:drawing>
      </w:r>
    </w:p>
    <w:p w14:paraId="654FB181" w14:textId="77777777" w:rsidR="00D96A31" w:rsidRDefault="00D96A31">
      <w:pPr>
        <w:sectPr w:rsidR="00D96A31">
          <w:pgSz w:w="16838" w:h="11906" w:orient="landscape"/>
          <w:pgMar w:top="1134" w:right="1417" w:bottom="1134" w:left="1417" w:header="567" w:footer="567" w:gutter="0"/>
          <w:cols w:space="720"/>
          <w:docGrid w:type="lines" w:linePitch="312"/>
        </w:sectPr>
      </w:pPr>
    </w:p>
    <w:p w14:paraId="3D599015" w14:textId="77777777" w:rsidR="00D96A31" w:rsidRDefault="0042729D">
      <w:pPr>
        <w:spacing w:line="360" w:lineRule="auto"/>
        <w:rPr>
          <w:b/>
          <w:bCs/>
          <w:sz w:val="24"/>
          <w:szCs w:val="24"/>
        </w:rPr>
      </w:pPr>
      <w:r>
        <w:rPr>
          <w:rFonts w:hint="eastAsia"/>
          <w:b/>
          <w:bCs/>
          <w:sz w:val="24"/>
          <w:szCs w:val="24"/>
        </w:rPr>
        <w:lastRenderedPageBreak/>
        <w:t>附件</w:t>
      </w:r>
      <w:r>
        <w:rPr>
          <w:rFonts w:hint="eastAsia"/>
          <w:b/>
          <w:bCs/>
          <w:sz w:val="24"/>
          <w:szCs w:val="24"/>
        </w:rPr>
        <w:t>8</w:t>
      </w:r>
      <w:r>
        <w:rPr>
          <w:rFonts w:hint="eastAsia"/>
          <w:b/>
          <w:bCs/>
          <w:sz w:val="24"/>
          <w:szCs w:val="24"/>
        </w:rPr>
        <w:t>：</w:t>
      </w:r>
    </w:p>
    <w:p w14:paraId="2FF956E3" w14:textId="77777777" w:rsidR="00D96A31" w:rsidRDefault="0042729D">
      <w:pPr>
        <w:jc w:val="center"/>
        <w:rPr>
          <w:b/>
          <w:bCs/>
          <w:sz w:val="32"/>
          <w:szCs w:val="32"/>
        </w:rPr>
      </w:pPr>
      <w:r>
        <w:rPr>
          <w:rFonts w:hint="eastAsia"/>
          <w:b/>
          <w:bCs/>
          <w:sz w:val="32"/>
          <w:szCs w:val="32"/>
        </w:rPr>
        <w:t>抚松县重污染天气应急物资清单</w:t>
      </w:r>
    </w:p>
    <w:tbl>
      <w:tblPr>
        <w:tblStyle w:val="ad"/>
        <w:tblW w:w="9354" w:type="dxa"/>
        <w:jc w:val="center"/>
        <w:tblLayout w:type="fixed"/>
        <w:tblLook w:val="04A0" w:firstRow="1" w:lastRow="0" w:firstColumn="1" w:lastColumn="0" w:noHBand="0" w:noVBand="1"/>
      </w:tblPr>
      <w:tblGrid>
        <w:gridCol w:w="2338"/>
        <w:gridCol w:w="3698"/>
        <w:gridCol w:w="2280"/>
        <w:gridCol w:w="1038"/>
      </w:tblGrid>
      <w:tr w:rsidR="00D96A31" w14:paraId="58A286FC" w14:textId="77777777">
        <w:trPr>
          <w:jc w:val="center"/>
        </w:trPr>
        <w:tc>
          <w:tcPr>
            <w:tcW w:w="2338" w:type="dxa"/>
            <w:vAlign w:val="center"/>
          </w:tcPr>
          <w:p w14:paraId="0B871377" w14:textId="77777777" w:rsidR="00D96A31" w:rsidRDefault="0042729D">
            <w:pPr>
              <w:adjustRightInd w:val="0"/>
              <w:snapToGrid w:val="0"/>
              <w:jc w:val="center"/>
              <w:rPr>
                <w:b/>
                <w:bCs/>
                <w:sz w:val="24"/>
                <w:szCs w:val="24"/>
                <w:u w:val="single"/>
              </w:rPr>
            </w:pPr>
            <w:r>
              <w:rPr>
                <w:b/>
                <w:bCs/>
                <w:sz w:val="24"/>
                <w:szCs w:val="24"/>
                <w:u w:val="single"/>
              </w:rPr>
              <w:t>应急物资地点</w:t>
            </w:r>
          </w:p>
        </w:tc>
        <w:tc>
          <w:tcPr>
            <w:tcW w:w="3698" w:type="dxa"/>
            <w:vAlign w:val="center"/>
          </w:tcPr>
          <w:p w14:paraId="58027D44" w14:textId="77777777" w:rsidR="00D96A31" w:rsidRDefault="0042729D">
            <w:pPr>
              <w:adjustRightInd w:val="0"/>
              <w:snapToGrid w:val="0"/>
              <w:jc w:val="center"/>
              <w:rPr>
                <w:b/>
                <w:bCs/>
                <w:sz w:val="24"/>
                <w:szCs w:val="24"/>
                <w:u w:val="single"/>
              </w:rPr>
            </w:pPr>
            <w:r>
              <w:rPr>
                <w:b/>
                <w:bCs/>
                <w:sz w:val="24"/>
                <w:szCs w:val="24"/>
                <w:u w:val="single"/>
              </w:rPr>
              <w:t>应急物资名称</w:t>
            </w:r>
          </w:p>
        </w:tc>
        <w:tc>
          <w:tcPr>
            <w:tcW w:w="2280" w:type="dxa"/>
            <w:vAlign w:val="center"/>
          </w:tcPr>
          <w:p w14:paraId="728C8D04" w14:textId="77777777" w:rsidR="00D96A31" w:rsidRDefault="0042729D">
            <w:pPr>
              <w:adjustRightInd w:val="0"/>
              <w:snapToGrid w:val="0"/>
              <w:jc w:val="center"/>
              <w:rPr>
                <w:b/>
                <w:bCs/>
                <w:sz w:val="24"/>
                <w:szCs w:val="24"/>
                <w:u w:val="single"/>
              </w:rPr>
            </w:pPr>
            <w:r>
              <w:rPr>
                <w:b/>
                <w:bCs/>
                <w:sz w:val="24"/>
                <w:szCs w:val="24"/>
                <w:u w:val="single"/>
              </w:rPr>
              <w:t>联系电话</w:t>
            </w:r>
          </w:p>
        </w:tc>
        <w:tc>
          <w:tcPr>
            <w:tcW w:w="1038" w:type="dxa"/>
            <w:vAlign w:val="center"/>
          </w:tcPr>
          <w:p w14:paraId="150AC133" w14:textId="77777777" w:rsidR="00D96A31" w:rsidRDefault="0042729D">
            <w:pPr>
              <w:adjustRightInd w:val="0"/>
              <w:snapToGrid w:val="0"/>
              <w:jc w:val="center"/>
              <w:rPr>
                <w:b/>
                <w:bCs/>
                <w:sz w:val="24"/>
                <w:szCs w:val="24"/>
                <w:u w:val="single"/>
              </w:rPr>
            </w:pPr>
            <w:r>
              <w:rPr>
                <w:b/>
                <w:bCs/>
                <w:sz w:val="24"/>
                <w:szCs w:val="24"/>
                <w:u w:val="single"/>
              </w:rPr>
              <w:t>联系人</w:t>
            </w:r>
          </w:p>
        </w:tc>
      </w:tr>
      <w:tr w:rsidR="00D96A31" w14:paraId="4F82265E" w14:textId="77777777">
        <w:trPr>
          <w:jc w:val="center"/>
        </w:trPr>
        <w:tc>
          <w:tcPr>
            <w:tcW w:w="2338" w:type="dxa"/>
            <w:vAlign w:val="center"/>
          </w:tcPr>
          <w:p w14:paraId="6E2159FF" w14:textId="77777777" w:rsidR="00D96A31" w:rsidRDefault="0042729D">
            <w:pPr>
              <w:adjustRightInd w:val="0"/>
              <w:snapToGrid w:val="0"/>
              <w:jc w:val="center"/>
              <w:rPr>
                <w:b/>
                <w:bCs/>
                <w:sz w:val="24"/>
                <w:szCs w:val="24"/>
                <w:u w:val="single"/>
              </w:rPr>
            </w:pPr>
            <w:r>
              <w:rPr>
                <w:b/>
                <w:bCs/>
                <w:sz w:val="24"/>
                <w:szCs w:val="24"/>
                <w:u w:val="single"/>
              </w:rPr>
              <w:t>白山市生态环境局抚松</w:t>
            </w:r>
            <w:proofErr w:type="gramStart"/>
            <w:r>
              <w:rPr>
                <w:b/>
                <w:bCs/>
                <w:sz w:val="24"/>
                <w:szCs w:val="24"/>
                <w:u w:val="single"/>
              </w:rPr>
              <w:t>县分局</w:t>
            </w:r>
            <w:proofErr w:type="gramEnd"/>
          </w:p>
        </w:tc>
        <w:tc>
          <w:tcPr>
            <w:tcW w:w="3698" w:type="dxa"/>
            <w:vAlign w:val="center"/>
          </w:tcPr>
          <w:p w14:paraId="10866D6C" w14:textId="77777777" w:rsidR="00D96A31" w:rsidRDefault="0042729D">
            <w:pPr>
              <w:adjustRightInd w:val="0"/>
              <w:snapToGrid w:val="0"/>
              <w:jc w:val="center"/>
              <w:rPr>
                <w:b/>
                <w:bCs/>
                <w:sz w:val="24"/>
                <w:szCs w:val="24"/>
                <w:u w:val="single"/>
              </w:rPr>
            </w:pPr>
            <w:r>
              <w:rPr>
                <w:b/>
                <w:bCs/>
                <w:sz w:val="24"/>
                <w:szCs w:val="24"/>
                <w:u w:val="single"/>
              </w:rPr>
              <w:t>应急执法车箱</w:t>
            </w:r>
            <w:r>
              <w:rPr>
                <w:b/>
                <w:bCs/>
                <w:sz w:val="24"/>
                <w:szCs w:val="24"/>
                <w:u w:val="single"/>
              </w:rPr>
              <w:t>5</w:t>
            </w:r>
            <w:r>
              <w:rPr>
                <w:b/>
                <w:bCs/>
                <w:sz w:val="24"/>
                <w:szCs w:val="24"/>
                <w:u w:val="single"/>
              </w:rPr>
              <w:t>套</w:t>
            </w:r>
          </w:p>
        </w:tc>
        <w:tc>
          <w:tcPr>
            <w:tcW w:w="2280" w:type="dxa"/>
            <w:vAlign w:val="center"/>
          </w:tcPr>
          <w:p w14:paraId="10207D5D" w14:textId="77777777" w:rsidR="00D96A31" w:rsidRDefault="0042729D">
            <w:pPr>
              <w:adjustRightInd w:val="0"/>
              <w:snapToGrid w:val="0"/>
              <w:jc w:val="center"/>
              <w:rPr>
                <w:b/>
                <w:bCs/>
                <w:sz w:val="24"/>
                <w:szCs w:val="24"/>
                <w:u w:val="single"/>
              </w:rPr>
            </w:pPr>
            <w:r>
              <w:rPr>
                <w:b/>
                <w:bCs/>
                <w:sz w:val="24"/>
                <w:szCs w:val="24"/>
                <w:u w:val="single"/>
              </w:rPr>
              <w:t>13596713380</w:t>
            </w:r>
          </w:p>
        </w:tc>
        <w:tc>
          <w:tcPr>
            <w:tcW w:w="1038" w:type="dxa"/>
            <w:vAlign w:val="center"/>
          </w:tcPr>
          <w:p w14:paraId="497603F2" w14:textId="77777777" w:rsidR="00D96A31" w:rsidRDefault="0042729D">
            <w:pPr>
              <w:adjustRightInd w:val="0"/>
              <w:snapToGrid w:val="0"/>
              <w:jc w:val="center"/>
              <w:rPr>
                <w:b/>
                <w:bCs/>
                <w:sz w:val="24"/>
                <w:szCs w:val="24"/>
                <w:u w:val="single"/>
              </w:rPr>
            </w:pPr>
            <w:proofErr w:type="gramStart"/>
            <w:r>
              <w:rPr>
                <w:b/>
                <w:bCs/>
                <w:sz w:val="24"/>
                <w:szCs w:val="24"/>
                <w:u w:val="single"/>
              </w:rPr>
              <w:t>秦旭海</w:t>
            </w:r>
            <w:proofErr w:type="gramEnd"/>
          </w:p>
        </w:tc>
      </w:tr>
      <w:tr w:rsidR="00D96A31" w14:paraId="272059A5" w14:textId="77777777">
        <w:trPr>
          <w:jc w:val="center"/>
        </w:trPr>
        <w:tc>
          <w:tcPr>
            <w:tcW w:w="2338" w:type="dxa"/>
            <w:vMerge w:val="restart"/>
            <w:vAlign w:val="center"/>
          </w:tcPr>
          <w:p w14:paraId="4F06BA9D" w14:textId="77777777" w:rsidR="00D96A31" w:rsidRDefault="0042729D">
            <w:pPr>
              <w:adjustRightInd w:val="0"/>
              <w:snapToGrid w:val="0"/>
              <w:jc w:val="center"/>
              <w:rPr>
                <w:b/>
                <w:bCs/>
                <w:sz w:val="24"/>
                <w:szCs w:val="24"/>
                <w:u w:val="single"/>
              </w:rPr>
            </w:pPr>
            <w:r>
              <w:rPr>
                <w:b/>
                <w:bCs/>
                <w:sz w:val="24"/>
                <w:szCs w:val="24"/>
                <w:u w:val="single"/>
              </w:rPr>
              <w:t>抚松县环境保护监测站</w:t>
            </w:r>
          </w:p>
        </w:tc>
        <w:tc>
          <w:tcPr>
            <w:tcW w:w="3698" w:type="dxa"/>
            <w:vAlign w:val="center"/>
          </w:tcPr>
          <w:p w14:paraId="50320A67" w14:textId="77777777" w:rsidR="00D96A31" w:rsidRDefault="0042729D">
            <w:pPr>
              <w:adjustRightInd w:val="0"/>
              <w:snapToGrid w:val="0"/>
              <w:jc w:val="center"/>
              <w:rPr>
                <w:b/>
                <w:bCs/>
                <w:sz w:val="24"/>
                <w:szCs w:val="24"/>
                <w:u w:val="single"/>
              </w:rPr>
            </w:pPr>
            <w:r>
              <w:rPr>
                <w:b/>
                <w:bCs/>
                <w:sz w:val="24"/>
                <w:szCs w:val="24"/>
                <w:u w:val="single"/>
              </w:rPr>
              <w:t>应急监测车</w:t>
            </w:r>
            <w:r>
              <w:rPr>
                <w:b/>
                <w:bCs/>
                <w:sz w:val="24"/>
                <w:szCs w:val="24"/>
                <w:u w:val="single"/>
              </w:rPr>
              <w:t>1</w:t>
            </w:r>
            <w:r>
              <w:rPr>
                <w:b/>
                <w:bCs/>
                <w:sz w:val="24"/>
                <w:szCs w:val="24"/>
                <w:u w:val="single"/>
              </w:rPr>
              <w:t>辆</w:t>
            </w:r>
          </w:p>
        </w:tc>
        <w:tc>
          <w:tcPr>
            <w:tcW w:w="2280" w:type="dxa"/>
            <w:vMerge w:val="restart"/>
            <w:vAlign w:val="center"/>
          </w:tcPr>
          <w:p w14:paraId="2AC5E471" w14:textId="77777777" w:rsidR="00D96A31" w:rsidRDefault="0042729D">
            <w:pPr>
              <w:adjustRightInd w:val="0"/>
              <w:snapToGrid w:val="0"/>
              <w:jc w:val="center"/>
              <w:rPr>
                <w:b/>
                <w:bCs/>
                <w:sz w:val="24"/>
                <w:szCs w:val="24"/>
                <w:u w:val="single"/>
              </w:rPr>
            </w:pPr>
            <w:r>
              <w:rPr>
                <w:rFonts w:hint="eastAsia"/>
                <w:b/>
                <w:bCs/>
                <w:sz w:val="24"/>
                <w:szCs w:val="24"/>
                <w:u w:val="single"/>
              </w:rPr>
              <w:t>13894025686</w:t>
            </w:r>
          </w:p>
        </w:tc>
        <w:tc>
          <w:tcPr>
            <w:tcW w:w="1038" w:type="dxa"/>
            <w:vMerge w:val="restart"/>
            <w:vAlign w:val="center"/>
          </w:tcPr>
          <w:p w14:paraId="04D9806C" w14:textId="77777777" w:rsidR="00D96A31" w:rsidRDefault="0042729D">
            <w:pPr>
              <w:adjustRightInd w:val="0"/>
              <w:snapToGrid w:val="0"/>
              <w:jc w:val="center"/>
              <w:rPr>
                <w:b/>
                <w:bCs/>
                <w:sz w:val="24"/>
                <w:szCs w:val="24"/>
                <w:u w:val="single"/>
              </w:rPr>
            </w:pPr>
            <w:r>
              <w:rPr>
                <w:rFonts w:hint="eastAsia"/>
                <w:b/>
                <w:bCs/>
                <w:sz w:val="24"/>
                <w:szCs w:val="24"/>
                <w:u w:val="single"/>
              </w:rPr>
              <w:t>张传华</w:t>
            </w:r>
          </w:p>
        </w:tc>
      </w:tr>
      <w:tr w:rsidR="00D96A31" w14:paraId="74335FD1" w14:textId="77777777">
        <w:trPr>
          <w:jc w:val="center"/>
        </w:trPr>
        <w:tc>
          <w:tcPr>
            <w:tcW w:w="2338" w:type="dxa"/>
            <w:vMerge/>
            <w:vAlign w:val="center"/>
          </w:tcPr>
          <w:p w14:paraId="1F1BE171" w14:textId="77777777" w:rsidR="00D96A31" w:rsidRDefault="00D96A31">
            <w:pPr>
              <w:adjustRightInd w:val="0"/>
              <w:snapToGrid w:val="0"/>
              <w:jc w:val="center"/>
              <w:rPr>
                <w:b/>
                <w:bCs/>
                <w:sz w:val="24"/>
                <w:szCs w:val="24"/>
                <w:u w:val="single"/>
              </w:rPr>
            </w:pPr>
          </w:p>
        </w:tc>
        <w:tc>
          <w:tcPr>
            <w:tcW w:w="3698" w:type="dxa"/>
            <w:vAlign w:val="center"/>
          </w:tcPr>
          <w:p w14:paraId="0BA45F01" w14:textId="77777777" w:rsidR="00D96A31" w:rsidRDefault="0042729D">
            <w:pPr>
              <w:adjustRightInd w:val="0"/>
              <w:snapToGrid w:val="0"/>
              <w:jc w:val="center"/>
              <w:rPr>
                <w:b/>
                <w:bCs/>
                <w:sz w:val="24"/>
                <w:szCs w:val="24"/>
                <w:u w:val="single"/>
              </w:rPr>
            </w:pPr>
            <w:r>
              <w:rPr>
                <w:b/>
                <w:bCs/>
                <w:sz w:val="24"/>
                <w:szCs w:val="24"/>
                <w:u w:val="single"/>
              </w:rPr>
              <w:t>溶解氧测定仪</w:t>
            </w:r>
            <w:r>
              <w:rPr>
                <w:b/>
                <w:bCs/>
                <w:sz w:val="24"/>
                <w:szCs w:val="24"/>
                <w:u w:val="single"/>
              </w:rPr>
              <w:t>1</w:t>
            </w:r>
            <w:r>
              <w:rPr>
                <w:b/>
                <w:bCs/>
                <w:sz w:val="24"/>
                <w:szCs w:val="24"/>
                <w:u w:val="single"/>
              </w:rPr>
              <w:t>个</w:t>
            </w:r>
          </w:p>
        </w:tc>
        <w:tc>
          <w:tcPr>
            <w:tcW w:w="2280" w:type="dxa"/>
            <w:vMerge/>
            <w:vAlign w:val="center"/>
          </w:tcPr>
          <w:p w14:paraId="3BDD709F" w14:textId="77777777" w:rsidR="00D96A31" w:rsidRDefault="00D96A31">
            <w:pPr>
              <w:adjustRightInd w:val="0"/>
              <w:snapToGrid w:val="0"/>
              <w:jc w:val="center"/>
              <w:rPr>
                <w:b/>
                <w:bCs/>
                <w:u w:val="single"/>
              </w:rPr>
            </w:pPr>
          </w:p>
        </w:tc>
        <w:tc>
          <w:tcPr>
            <w:tcW w:w="1038" w:type="dxa"/>
            <w:vMerge/>
            <w:vAlign w:val="center"/>
          </w:tcPr>
          <w:p w14:paraId="393653A3" w14:textId="77777777" w:rsidR="00D96A31" w:rsidRDefault="00D96A31">
            <w:pPr>
              <w:adjustRightInd w:val="0"/>
              <w:snapToGrid w:val="0"/>
              <w:jc w:val="center"/>
              <w:rPr>
                <w:b/>
                <w:bCs/>
                <w:u w:val="single"/>
              </w:rPr>
            </w:pPr>
          </w:p>
        </w:tc>
      </w:tr>
      <w:tr w:rsidR="00D96A31" w14:paraId="43AFE1A2" w14:textId="77777777">
        <w:trPr>
          <w:jc w:val="center"/>
        </w:trPr>
        <w:tc>
          <w:tcPr>
            <w:tcW w:w="2338" w:type="dxa"/>
            <w:vMerge/>
            <w:vAlign w:val="center"/>
          </w:tcPr>
          <w:p w14:paraId="71EFB954" w14:textId="77777777" w:rsidR="00D96A31" w:rsidRDefault="00D96A31">
            <w:pPr>
              <w:adjustRightInd w:val="0"/>
              <w:snapToGrid w:val="0"/>
              <w:jc w:val="center"/>
              <w:rPr>
                <w:b/>
                <w:bCs/>
                <w:sz w:val="24"/>
                <w:szCs w:val="24"/>
                <w:u w:val="single"/>
              </w:rPr>
            </w:pPr>
          </w:p>
        </w:tc>
        <w:tc>
          <w:tcPr>
            <w:tcW w:w="3698" w:type="dxa"/>
            <w:vAlign w:val="center"/>
          </w:tcPr>
          <w:p w14:paraId="14A5B4A5" w14:textId="77777777" w:rsidR="00D96A31" w:rsidRDefault="0042729D">
            <w:pPr>
              <w:adjustRightInd w:val="0"/>
              <w:snapToGrid w:val="0"/>
              <w:jc w:val="center"/>
              <w:rPr>
                <w:b/>
                <w:bCs/>
                <w:sz w:val="24"/>
                <w:szCs w:val="24"/>
                <w:u w:val="single"/>
              </w:rPr>
            </w:pPr>
            <w:r>
              <w:rPr>
                <w:b/>
                <w:bCs/>
                <w:sz w:val="24"/>
                <w:szCs w:val="24"/>
                <w:u w:val="single"/>
              </w:rPr>
              <w:t>便携式浊度计</w:t>
            </w:r>
            <w:r>
              <w:rPr>
                <w:b/>
                <w:bCs/>
                <w:sz w:val="24"/>
                <w:szCs w:val="24"/>
                <w:u w:val="single"/>
              </w:rPr>
              <w:t>1</w:t>
            </w:r>
            <w:r>
              <w:rPr>
                <w:b/>
                <w:bCs/>
                <w:sz w:val="24"/>
                <w:szCs w:val="24"/>
                <w:u w:val="single"/>
              </w:rPr>
              <w:t>个</w:t>
            </w:r>
          </w:p>
        </w:tc>
        <w:tc>
          <w:tcPr>
            <w:tcW w:w="2280" w:type="dxa"/>
            <w:vMerge/>
            <w:vAlign w:val="center"/>
          </w:tcPr>
          <w:p w14:paraId="340FCB6D" w14:textId="77777777" w:rsidR="00D96A31" w:rsidRDefault="00D96A31">
            <w:pPr>
              <w:adjustRightInd w:val="0"/>
              <w:snapToGrid w:val="0"/>
              <w:jc w:val="center"/>
              <w:rPr>
                <w:b/>
                <w:bCs/>
                <w:u w:val="single"/>
              </w:rPr>
            </w:pPr>
          </w:p>
        </w:tc>
        <w:tc>
          <w:tcPr>
            <w:tcW w:w="1038" w:type="dxa"/>
            <w:vMerge/>
            <w:vAlign w:val="center"/>
          </w:tcPr>
          <w:p w14:paraId="5CFBD1E3" w14:textId="77777777" w:rsidR="00D96A31" w:rsidRDefault="00D96A31">
            <w:pPr>
              <w:adjustRightInd w:val="0"/>
              <w:snapToGrid w:val="0"/>
              <w:jc w:val="center"/>
              <w:rPr>
                <w:b/>
                <w:bCs/>
                <w:u w:val="single"/>
              </w:rPr>
            </w:pPr>
          </w:p>
        </w:tc>
      </w:tr>
      <w:tr w:rsidR="00D96A31" w14:paraId="64765655" w14:textId="77777777">
        <w:trPr>
          <w:jc w:val="center"/>
        </w:trPr>
        <w:tc>
          <w:tcPr>
            <w:tcW w:w="2338" w:type="dxa"/>
            <w:vMerge/>
            <w:vAlign w:val="center"/>
          </w:tcPr>
          <w:p w14:paraId="4D6FDA78" w14:textId="77777777" w:rsidR="00D96A31" w:rsidRDefault="00D96A31">
            <w:pPr>
              <w:adjustRightInd w:val="0"/>
              <w:snapToGrid w:val="0"/>
              <w:jc w:val="center"/>
              <w:rPr>
                <w:b/>
                <w:bCs/>
                <w:sz w:val="24"/>
                <w:szCs w:val="24"/>
                <w:u w:val="single"/>
              </w:rPr>
            </w:pPr>
          </w:p>
        </w:tc>
        <w:tc>
          <w:tcPr>
            <w:tcW w:w="3698" w:type="dxa"/>
            <w:vAlign w:val="center"/>
          </w:tcPr>
          <w:p w14:paraId="571D0688" w14:textId="77777777" w:rsidR="00D96A31" w:rsidRDefault="0042729D">
            <w:pPr>
              <w:adjustRightInd w:val="0"/>
              <w:snapToGrid w:val="0"/>
              <w:jc w:val="center"/>
              <w:rPr>
                <w:b/>
                <w:bCs/>
                <w:sz w:val="24"/>
                <w:szCs w:val="24"/>
                <w:u w:val="single"/>
              </w:rPr>
            </w:pPr>
            <w:r>
              <w:rPr>
                <w:b/>
                <w:bCs/>
                <w:sz w:val="24"/>
                <w:szCs w:val="24"/>
                <w:u w:val="single"/>
              </w:rPr>
              <w:t>便携式</w:t>
            </w:r>
            <w:r>
              <w:rPr>
                <w:b/>
                <w:bCs/>
                <w:sz w:val="24"/>
                <w:szCs w:val="24"/>
                <w:u w:val="single"/>
              </w:rPr>
              <w:t>Ph</w:t>
            </w:r>
            <w:r>
              <w:rPr>
                <w:b/>
                <w:bCs/>
                <w:sz w:val="24"/>
                <w:szCs w:val="24"/>
                <w:u w:val="single"/>
              </w:rPr>
              <w:t>计</w:t>
            </w:r>
            <w:r>
              <w:rPr>
                <w:b/>
                <w:bCs/>
                <w:sz w:val="24"/>
                <w:szCs w:val="24"/>
                <w:u w:val="single"/>
              </w:rPr>
              <w:t>1</w:t>
            </w:r>
            <w:r>
              <w:rPr>
                <w:b/>
                <w:bCs/>
                <w:sz w:val="24"/>
                <w:szCs w:val="24"/>
                <w:u w:val="single"/>
              </w:rPr>
              <w:t>个</w:t>
            </w:r>
          </w:p>
        </w:tc>
        <w:tc>
          <w:tcPr>
            <w:tcW w:w="2280" w:type="dxa"/>
            <w:vMerge/>
            <w:vAlign w:val="center"/>
          </w:tcPr>
          <w:p w14:paraId="0F90808D" w14:textId="77777777" w:rsidR="00D96A31" w:rsidRDefault="00D96A31">
            <w:pPr>
              <w:adjustRightInd w:val="0"/>
              <w:snapToGrid w:val="0"/>
              <w:jc w:val="center"/>
              <w:rPr>
                <w:b/>
                <w:bCs/>
                <w:u w:val="single"/>
              </w:rPr>
            </w:pPr>
          </w:p>
        </w:tc>
        <w:tc>
          <w:tcPr>
            <w:tcW w:w="1038" w:type="dxa"/>
            <w:vMerge/>
            <w:vAlign w:val="center"/>
          </w:tcPr>
          <w:p w14:paraId="35A05F57" w14:textId="77777777" w:rsidR="00D96A31" w:rsidRDefault="00D96A31">
            <w:pPr>
              <w:adjustRightInd w:val="0"/>
              <w:snapToGrid w:val="0"/>
              <w:jc w:val="center"/>
              <w:rPr>
                <w:b/>
                <w:bCs/>
                <w:u w:val="single"/>
              </w:rPr>
            </w:pPr>
          </w:p>
        </w:tc>
      </w:tr>
      <w:tr w:rsidR="00D96A31" w14:paraId="17CE53A9" w14:textId="77777777">
        <w:trPr>
          <w:jc w:val="center"/>
        </w:trPr>
        <w:tc>
          <w:tcPr>
            <w:tcW w:w="2338" w:type="dxa"/>
            <w:vMerge/>
            <w:vAlign w:val="center"/>
          </w:tcPr>
          <w:p w14:paraId="2ADAF0E5" w14:textId="77777777" w:rsidR="00D96A31" w:rsidRDefault="00D96A31">
            <w:pPr>
              <w:adjustRightInd w:val="0"/>
              <w:snapToGrid w:val="0"/>
              <w:jc w:val="center"/>
              <w:rPr>
                <w:b/>
                <w:bCs/>
                <w:sz w:val="24"/>
                <w:szCs w:val="24"/>
                <w:u w:val="single"/>
              </w:rPr>
            </w:pPr>
          </w:p>
        </w:tc>
        <w:tc>
          <w:tcPr>
            <w:tcW w:w="3698" w:type="dxa"/>
            <w:vAlign w:val="center"/>
          </w:tcPr>
          <w:p w14:paraId="2C5837E4" w14:textId="77777777" w:rsidR="00D96A31" w:rsidRDefault="0042729D">
            <w:pPr>
              <w:adjustRightInd w:val="0"/>
              <w:snapToGrid w:val="0"/>
              <w:jc w:val="center"/>
              <w:rPr>
                <w:b/>
                <w:bCs/>
                <w:sz w:val="24"/>
                <w:szCs w:val="24"/>
                <w:u w:val="single"/>
              </w:rPr>
            </w:pPr>
            <w:r>
              <w:rPr>
                <w:b/>
                <w:bCs/>
                <w:sz w:val="24"/>
                <w:szCs w:val="24"/>
                <w:u w:val="single"/>
              </w:rPr>
              <w:t>便携式水质快速测定仪</w:t>
            </w:r>
            <w:r>
              <w:rPr>
                <w:b/>
                <w:bCs/>
                <w:sz w:val="24"/>
                <w:szCs w:val="24"/>
                <w:u w:val="single"/>
              </w:rPr>
              <w:t>1</w:t>
            </w:r>
            <w:r>
              <w:rPr>
                <w:b/>
                <w:bCs/>
                <w:sz w:val="24"/>
                <w:szCs w:val="24"/>
                <w:u w:val="single"/>
              </w:rPr>
              <w:t>个</w:t>
            </w:r>
          </w:p>
        </w:tc>
        <w:tc>
          <w:tcPr>
            <w:tcW w:w="2280" w:type="dxa"/>
            <w:vMerge/>
            <w:vAlign w:val="center"/>
          </w:tcPr>
          <w:p w14:paraId="4F64F03B" w14:textId="77777777" w:rsidR="00D96A31" w:rsidRDefault="00D96A31">
            <w:pPr>
              <w:adjustRightInd w:val="0"/>
              <w:snapToGrid w:val="0"/>
              <w:jc w:val="center"/>
              <w:rPr>
                <w:b/>
                <w:bCs/>
                <w:u w:val="single"/>
              </w:rPr>
            </w:pPr>
          </w:p>
        </w:tc>
        <w:tc>
          <w:tcPr>
            <w:tcW w:w="1038" w:type="dxa"/>
            <w:vMerge/>
            <w:vAlign w:val="center"/>
          </w:tcPr>
          <w:p w14:paraId="6E60EF6E" w14:textId="77777777" w:rsidR="00D96A31" w:rsidRDefault="00D96A31">
            <w:pPr>
              <w:adjustRightInd w:val="0"/>
              <w:snapToGrid w:val="0"/>
              <w:jc w:val="center"/>
              <w:rPr>
                <w:b/>
                <w:bCs/>
                <w:u w:val="single"/>
              </w:rPr>
            </w:pPr>
          </w:p>
        </w:tc>
      </w:tr>
      <w:tr w:rsidR="00D96A31" w14:paraId="60A29CA4" w14:textId="77777777">
        <w:trPr>
          <w:jc w:val="center"/>
        </w:trPr>
        <w:tc>
          <w:tcPr>
            <w:tcW w:w="2338" w:type="dxa"/>
            <w:vMerge/>
            <w:vAlign w:val="center"/>
          </w:tcPr>
          <w:p w14:paraId="616C483E" w14:textId="77777777" w:rsidR="00D96A31" w:rsidRDefault="00D96A31">
            <w:pPr>
              <w:adjustRightInd w:val="0"/>
              <w:snapToGrid w:val="0"/>
              <w:jc w:val="center"/>
              <w:rPr>
                <w:b/>
                <w:bCs/>
                <w:sz w:val="24"/>
                <w:szCs w:val="24"/>
                <w:u w:val="single"/>
              </w:rPr>
            </w:pPr>
          </w:p>
        </w:tc>
        <w:tc>
          <w:tcPr>
            <w:tcW w:w="3698" w:type="dxa"/>
            <w:vAlign w:val="center"/>
          </w:tcPr>
          <w:p w14:paraId="121C682A" w14:textId="77777777" w:rsidR="00D96A31" w:rsidRDefault="0042729D">
            <w:pPr>
              <w:adjustRightInd w:val="0"/>
              <w:snapToGrid w:val="0"/>
              <w:jc w:val="center"/>
              <w:rPr>
                <w:b/>
                <w:bCs/>
                <w:sz w:val="24"/>
                <w:szCs w:val="24"/>
                <w:u w:val="single"/>
              </w:rPr>
            </w:pPr>
            <w:r>
              <w:rPr>
                <w:b/>
                <w:bCs/>
                <w:sz w:val="24"/>
                <w:szCs w:val="24"/>
                <w:u w:val="single"/>
              </w:rPr>
              <w:t>化学防护服</w:t>
            </w:r>
            <w:r>
              <w:rPr>
                <w:b/>
                <w:bCs/>
                <w:sz w:val="24"/>
                <w:szCs w:val="24"/>
                <w:u w:val="single"/>
              </w:rPr>
              <w:t>1</w:t>
            </w:r>
            <w:r>
              <w:rPr>
                <w:b/>
                <w:bCs/>
                <w:sz w:val="24"/>
                <w:szCs w:val="24"/>
                <w:u w:val="single"/>
              </w:rPr>
              <w:t>个</w:t>
            </w:r>
          </w:p>
        </w:tc>
        <w:tc>
          <w:tcPr>
            <w:tcW w:w="2280" w:type="dxa"/>
            <w:vMerge/>
            <w:vAlign w:val="center"/>
          </w:tcPr>
          <w:p w14:paraId="66D4CD7A" w14:textId="77777777" w:rsidR="00D96A31" w:rsidRDefault="00D96A31">
            <w:pPr>
              <w:adjustRightInd w:val="0"/>
              <w:snapToGrid w:val="0"/>
              <w:jc w:val="center"/>
              <w:rPr>
                <w:b/>
                <w:bCs/>
                <w:u w:val="single"/>
              </w:rPr>
            </w:pPr>
          </w:p>
        </w:tc>
        <w:tc>
          <w:tcPr>
            <w:tcW w:w="1038" w:type="dxa"/>
            <w:vMerge/>
            <w:vAlign w:val="center"/>
          </w:tcPr>
          <w:p w14:paraId="0CDBA055" w14:textId="77777777" w:rsidR="00D96A31" w:rsidRDefault="00D96A31">
            <w:pPr>
              <w:adjustRightInd w:val="0"/>
              <w:snapToGrid w:val="0"/>
              <w:jc w:val="center"/>
              <w:rPr>
                <w:b/>
                <w:bCs/>
                <w:u w:val="single"/>
              </w:rPr>
            </w:pPr>
          </w:p>
        </w:tc>
      </w:tr>
      <w:tr w:rsidR="00D96A31" w14:paraId="503B49E8" w14:textId="77777777">
        <w:trPr>
          <w:jc w:val="center"/>
        </w:trPr>
        <w:tc>
          <w:tcPr>
            <w:tcW w:w="2338" w:type="dxa"/>
            <w:vMerge/>
            <w:vAlign w:val="center"/>
          </w:tcPr>
          <w:p w14:paraId="59602F85" w14:textId="77777777" w:rsidR="00D96A31" w:rsidRDefault="00D96A31">
            <w:pPr>
              <w:adjustRightInd w:val="0"/>
              <w:snapToGrid w:val="0"/>
              <w:jc w:val="center"/>
              <w:rPr>
                <w:b/>
                <w:bCs/>
                <w:sz w:val="24"/>
                <w:szCs w:val="24"/>
                <w:u w:val="single"/>
              </w:rPr>
            </w:pPr>
          </w:p>
        </w:tc>
        <w:tc>
          <w:tcPr>
            <w:tcW w:w="3698" w:type="dxa"/>
            <w:vAlign w:val="center"/>
          </w:tcPr>
          <w:p w14:paraId="5A0BE964" w14:textId="77777777" w:rsidR="00D96A31" w:rsidRDefault="0042729D">
            <w:pPr>
              <w:adjustRightInd w:val="0"/>
              <w:snapToGrid w:val="0"/>
              <w:jc w:val="center"/>
              <w:rPr>
                <w:b/>
                <w:bCs/>
                <w:sz w:val="24"/>
                <w:szCs w:val="24"/>
                <w:u w:val="single"/>
              </w:rPr>
            </w:pPr>
            <w:r>
              <w:rPr>
                <w:b/>
                <w:bCs/>
                <w:sz w:val="24"/>
                <w:szCs w:val="24"/>
                <w:u w:val="single"/>
              </w:rPr>
              <w:t>气体应急检测箱</w:t>
            </w:r>
            <w:r>
              <w:rPr>
                <w:b/>
                <w:bCs/>
                <w:sz w:val="24"/>
                <w:szCs w:val="24"/>
                <w:u w:val="single"/>
              </w:rPr>
              <w:t>1</w:t>
            </w:r>
            <w:r>
              <w:rPr>
                <w:b/>
                <w:bCs/>
                <w:sz w:val="24"/>
                <w:szCs w:val="24"/>
                <w:u w:val="single"/>
              </w:rPr>
              <w:t>个</w:t>
            </w:r>
          </w:p>
        </w:tc>
        <w:tc>
          <w:tcPr>
            <w:tcW w:w="2280" w:type="dxa"/>
            <w:vMerge/>
            <w:vAlign w:val="center"/>
          </w:tcPr>
          <w:p w14:paraId="160586A2" w14:textId="77777777" w:rsidR="00D96A31" w:rsidRDefault="00D96A31">
            <w:pPr>
              <w:adjustRightInd w:val="0"/>
              <w:snapToGrid w:val="0"/>
              <w:jc w:val="center"/>
              <w:rPr>
                <w:b/>
                <w:bCs/>
                <w:u w:val="single"/>
              </w:rPr>
            </w:pPr>
          </w:p>
        </w:tc>
        <w:tc>
          <w:tcPr>
            <w:tcW w:w="1038" w:type="dxa"/>
            <w:vMerge/>
            <w:vAlign w:val="center"/>
          </w:tcPr>
          <w:p w14:paraId="6D0ABE81" w14:textId="77777777" w:rsidR="00D96A31" w:rsidRDefault="00D96A31">
            <w:pPr>
              <w:adjustRightInd w:val="0"/>
              <w:snapToGrid w:val="0"/>
              <w:jc w:val="center"/>
              <w:rPr>
                <w:b/>
                <w:bCs/>
                <w:u w:val="single"/>
              </w:rPr>
            </w:pPr>
          </w:p>
        </w:tc>
      </w:tr>
      <w:tr w:rsidR="00D96A31" w14:paraId="3B8594E8" w14:textId="77777777">
        <w:trPr>
          <w:jc w:val="center"/>
        </w:trPr>
        <w:tc>
          <w:tcPr>
            <w:tcW w:w="2338" w:type="dxa"/>
            <w:vMerge/>
            <w:vAlign w:val="center"/>
          </w:tcPr>
          <w:p w14:paraId="0D8F2A9E" w14:textId="77777777" w:rsidR="00D96A31" w:rsidRDefault="00D96A31">
            <w:pPr>
              <w:adjustRightInd w:val="0"/>
              <w:snapToGrid w:val="0"/>
              <w:jc w:val="center"/>
              <w:rPr>
                <w:b/>
                <w:bCs/>
                <w:sz w:val="24"/>
                <w:szCs w:val="24"/>
                <w:u w:val="single"/>
              </w:rPr>
            </w:pPr>
          </w:p>
        </w:tc>
        <w:tc>
          <w:tcPr>
            <w:tcW w:w="3698" w:type="dxa"/>
            <w:vAlign w:val="center"/>
          </w:tcPr>
          <w:p w14:paraId="4862A100" w14:textId="77777777" w:rsidR="00D96A31" w:rsidRDefault="0042729D">
            <w:pPr>
              <w:adjustRightInd w:val="0"/>
              <w:snapToGrid w:val="0"/>
              <w:jc w:val="center"/>
              <w:rPr>
                <w:b/>
                <w:bCs/>
                <w:sz w:val="24"/>
                <w:szCs w:val="24"/>
                <w:u w:val="single"/>
              </w:rPr>
            </w:pPr>
            <w:r>
              <w:rPr>
                <w:b/>
                <w:bCs/>
                <w:sz w:val="24"/>
                <w:szCs w:val="24"/>
                <w:u w:val="single"/>
              </w:rPr>
              <w:t>便携式气体检测仪</w:t>
            </w:r>
            <w:r>
              <w:rPr>
                <w:b/>
                <w:bCs/>
                <w:sz w:val="24"/>
                <w:szCs w:val="24"/>
                <w:u w:val="single"/>
              </w:rPr>
              <w:t>1</w:t>
            </w:r>
            <w:r>
              <w:rPr>
                <w:b/>
                <w:bCs/>
                <w:sz w:val="24"/>
                <w:szCs w:val="24"/>
                <w:u w:val="single"/>
              </w:rPr>
              <w:t>个</w:t>
            </w:r>
          </w:p>
        </w:tc>
        <w:tc>
          <w:tcPr>
            <w:tcW w:w="2280" w:type="dxa"/>
            <w:vMerge/>
            <w:vAlign w:val="center"/>
          </w:tcPr>
          <w:p w14:paraId="0AC76049" w14:textId="77777777" w:rsidR="00D96A31" w:rsidRDefault="00D96A31">
            <w:pPr>
              <w:adjustRightInd w:val="0"/>
              <w:snapToGrid w:val="0"/>
              <w:jc w:val="center"/>
              <w:rPr>
                <w:b/>
                <w:bCs/>
                <w:u w:val="single"/>
              </w:rPr>
            </w:pPr>
          </w:p>
        </w:tc>
        <w:tc>
          <w:tcPr>
            <w:tcW w:w="1038" w:type="dxa"/>
            <w:vMerge/>
            <w:vAlign w:val="center"/>
          </w:tcPr>
          <w:p w14:paraId="1DC5777C" w14:textId="77777777" w:rsidR="00D96A31" w:rsidRDefault="00D96A31">
            <w:pPr>
              <w:adjustRightInd w:val="0"/>
              <w:snapToGrid w:val="0"/>
              <w:jc w:val="center"/>
              <w:rPr>
                <w:b/>
                <w:bCs/>
                <w:u w:val="single"/>
              </w:rPr>
            </w:pPr>
          </w:p>
        </w:tc>
      </w:tr>
      <w:tr w:rsidR="00D96A31" w14:paraId="0C4DC26F" w14:textId="77777777">
        <w:trPr>
          <w:jc w:val="center"/>
        </w:trPr>
        <w:tc>
          <w:tcPr>
            <w:tcW w:w="2338" w:type="dxa"/>
            <w:vMerge/>
            <w:vAlign w:val="center"/>
          </w:tcPr>
          <w:p w14:paraId="0EAE5F5A" w14:textId="77777777" w:rsidR="00D96A31" w:rsidRDefault="00D96A31">
            <w:pPr>
              <w:adjustRightInd w:val="0"/>
              <w:snapToGrid w:val="0"/>
              <w:jc w:val="center"/>
              <w:rPr>
                <w:b/>
                <w:bCs/>
                <w:sz w:val="24"/>
                <w:szCs w:val="24"/>
                <w:u w:val="single"/>
              </w:rPr>
            </w:pPr>
          </w:p>
        </w:tc>
        <w:tc>
          <w:tcPr>
            <w:tcW w:w="3698" w:type="dxa"/>
            <w:vAlign w:val="center"/>
          </w:tcPr>
          <w:p w14:paraId="528CB5B8" w14:textId="77777777" w:rsidR="00D96A31" w:rsidRDefault="0042729D">
            <w:pPr>
              <w:adjustRightInd w:val="0"/>
              <w:snapToGrid w:val="0"/>
              <w:jc w:val="center"/>
              <w:rPr>
                <w:b/>
                <w:bCs/>
                <w:sz w:val="24"/>
                <w:szCs w:val="24"/>
                <w:u w:val="single"/>
              </w:rPr>
            </w:pPr>
            <w:r>
              <w:rPr>
                <w:b/>
                <w:bCs/>
                <w:sz w:val="24"/>
                <w:szCs w:val="24"/>
                <w:u w:val="single"/>
              </w:rPr>
              <w:t>噪声分析仪</w:t>
            </w:r>
            <w:r>
              <w:rPr>
                <w:b/>
                <w:bCs/>
                <w:sz w:val="24"/>
                <w:szCs w:val="24"/>
                <w:u w:val="single"/>
              </w:rPr>
              <w:t>1</w:t>
            </w:r>
            <w:r>
              <w:rPr>
                <w:b/>
                <w:bCs/>
                <w:sz w:val="24"/>
                <w:szCs w:val="24"/>
                <w:u w:val="single"/>
              </w:rPr>
              <w:t>个</w:t>
            </w:r>
          </w:p>
        </w:tc>
        <w:tc>
          <w:tcPr>
            <w:tcW w:w="2280" w:type="dxa"/>
            <w:vMerge/>
            <w:vAlign w:val="center"/>
          </w:tcPr>
          <w:p w14:paraId="7B242C41" w14:textId="77777777" w:rsidR="00D96A31" w:rsidRDefault="00D96A31">
            <w:pPr>
              <w:adjustRightInd w:val="0"/>
              <w:snapToGrid w:val="0"/>
              <w:jc w:val="center"/>
              <w:rPr>
                <w:b/>
                <w:bCs/>
                <w:u w:val="single"/>
              </w:rPr>
            </w:pPr>
          </w:p>
        </w:tc>
        <w:tc>
          <w:tcPr>
            <w:tcW w:w="1038" w:type="dxa"/>
            <w:vMerge/>
            <w:vAlign w:val="center"/>
          </w:tcPr>
          <w:p w14:paraId="35C2C6B4" w14:textId="77777777" w:rsidR="00D96A31" w:rsidRDefault="00D96A31">
            <w:pPr>
              <w:adjustRightInd w:val="0"/>
              <w:snapToGrid w:val="0"/>
              <w:jc w:val="center"/>
              <w:rPr>
                <w:b/>
                <w:bCs/>
                <w:u w:val="single"/>
              </w:rPr>
            </w:pPr>
          </w:p>
        </w:tc>
      </w:tr>
    </w:tbl>
    <w:p w14:paraId="1E28C40A" w14:textId="77777777" w:rsidR="00D96A31" w:rsidRDefault="00D96A31">
      <w:pPr>
        <w:adjustRightInd w:val="0"/>
        <w:jc w:val="center"/>
        <w:rPr>
          <w:b/>
          <w:bCs/>
          <w:sz w:val="24"/>
          <w:u w:val="single"/>
        </w:rPr>
      </w:pPr>
    </w:p>
    <w:p w14:paraId="1CF57173" w14:textId="77777777" w:rsidR="00D96A31" w:rsidRDefault="0042729D">
      <w:pPr>
        <w:adjustRightInd w:val="0"/>
        <w:snapToGrid w:val="0"/>
        <w:spacing w:line="360" w:lineRule="auto"/>
        <w:ind w:firstLineChars="200" w:firstLine="482"/>
        <w:jc w:val="left"/>
        <w:rPr>
          <w:b/>
          <w:bCs/>
          <w:sz w:val="24"/>
          <w:szCs w:val="24"/>
          <w:u w:val="single"/>
        </w:rPr>
      </w:pPr>
      <w:r>
        <w:rPr>
          <w:rFonts w:hint="eastAsia"/>
          <w:b/>
          <w:bCs/>
          <w:sz w:val="24"/>
          <w:szCs w:val="24"/>
          <w:u w:val="single"/>
        </w:rPr>
        <w:t>抚松县人民政府应设有专门的负责人管理与检查上表内所列应急物资，定期进行更换及补充，以上应急物质及装备能够</w:t>
      </w:r>
      <w:proofErr w:type="gramStart"/>
      <w:r>
        <w:rPr>
          <w:rFonts w:hint="eastAsia"/>
          <w:b/>
          <w:bCs/>
          <w:sz w:val="24"/>
          <w:szCs w:val="24"/>
          <w:u w:val="single"/>
        </w:rPr>
        <w:t>满足重</w:t>
      </w:r>
      <w:proofErr w:type="gramEnd"/>
      <w:r>
        <w:rPr>
          <w:rFonts w:hint="eastAsia"/>
          <w:b/>
          <w:bCs/>
          <w:sz w:val="24"/>
          <w:szCs w:val="24"/>
          <w:u w:val="single"/>
        </w:rPr>
        <w:t>污染天气应急的需求。废弃应急物资经密封包装后统一运输至废物处理场处置。以上应急物资均应具备第一时间调用条件，建议根据岗位职责和应急措施制作应急卡，当发生突发环境事件时能够更好地起到应急处置效果。</w:t>
      </w:r>
    </w:p>
    <w:p w14:paraId="0F0E1D00" w14:textId="77777777" w:rsidR="00D96A31" w:rsidRDefault="00D96A31">
      <w:pPr>
        <w:spacing w:line="360" w:lineRule="auto"/>
        <w:rPr>
          <w:b/>
          <w:bCs/>
          <w:sz w:val="24"/>
          <w:szCs w:val="24"/>
        </w:rPr>
        <w:sectPr w:rsidR="00D96A31">
          <w:pgSz w:w="11906" w:h="16838"/>
          <w:pgMar w:top="1417" w:right="1797" w:bottom="1417" w:left="1797" w:header="851" w:footer="850" w:gutter="0"/>
          <w:cols w:space="720"/>
          <w:docGrid w:type="lines" w:linePitch="312"/>
        </w:sectPr>
      </w:pPr>
    </w:p>
    <w:p w14:paraId="2B7B42C5" w14:textId="77777777" w:rsidR="00D96A31" w:rsidRDefault="0042729D">
      <w:pPr>
        <w:spacing w:line="360" w:lineRule="auto"/>
        <w:rPr>
          <w:b/>
          <w:bCs/>
          <w:sz w:val="24"/>
          <w:szCs w:val="24"/>
        </w:rPr>
      </w:pPr>
      <w:r>
        <w:rPr>
          <w:rFonts w:hint="eastAsia"/>
          <w:b/>
          <w:bCs/>
          <w:sz w:val="24"/>
          <w:szCs w:val="24"/>
        </w:rPr>
        <w:lastRenderedPageBreak/>
        <w:t>附件</w:t>
      </w:r>
      <w:r>
        <w:rPr>
          <w:rFonts w:hint="eastAsia"/>
          <w:b/>
          <w:bCs/>
          <w:sz w:val="24"/>
          <w:szCs w:val="24"/>
        </w:rPr>
        <w:t>9</w:t>
      </w:r>
      <w:r>
        <w:rPr>
          <w:rFonts w:hint="eastAsia"/>
          <w:b/>
          <w:bCs/>
          <w:sz w:val="24"/>
          <w:szCs w:val="24"/>
        </w:rPr>
        <w:t>：</w:t>
      </w:r>
    </w:p>
    <w:p w14:paraId="32BD5B21" w14:textId="77777777" w:rsidR="00D96A31" w:rsidRDefault="0042729D">
      <w:pPr>
        <w:jc w:val="center"/>
        <w:rPr>
          <w:b/>
          <w:bCs/>
          <w:sz w:val="32"/>
          <w:szCs w:val="32"/>
        </w:rPr>
      </w:pPr>
      <w:r>
        <w:rPr>
          <w:rFonts w:hint="eastAsia"/>
          <w:b/>
          <w:bCs/>
          <w:sz w:val="32"/>
          <w:szCs w:val="32"/>
        </w:rPr>
        <w:t>抚松县重污染天气应急监督检查表</w:t>
      </w:r>
    </w:p>
    <w:tbl>
      <w:tblPr>
        <w:tblStyle w:val="ad"/>
        <w:tblW w:w="9354" w:type="dxa"/>
        <w:jc w:val="center"/>
        <w:tblLayout w:type="fixed"/>
        <w:tblLook w:val="04A0" w:firstRow="1" w:lastRow="0" w:firstColumn="1" w:lastColumn="0" w:noHBand="0" w:noVBand="1"/>
      </w:tblPr>
      <w:tblGrid>
        <w:gridCol w:w="1152"/>
        <w:gridCol w:w="900"/>
        <w:gridCol w:w="1350"/>
        <w:gridCol w:w="930"/>
        <w:gridCol w:w="97"/>
        <w:gridCol w:w="1028"/>
        <w:gridCol w:w="1620"/>
        <w:gridCol w:w="1140"/>
        <w:gridCol w:w="1137"/>
      </w:tblGrid>
      <w:tr w:rsidR="00D96A31" w14:paraId="12301D23" w14:textId="77777777">
        <w:trPr>
          <w:trHeight w:val="567"/>
          <w:jc w:val="center"/>
        </w:trPr>
        <w:tc>
          <w:tcPr>
            <w:tcW w:w="1152" w:type="dxa"/>
            <w:tcBorders>
              <w:tl2br w:val="nil"/>
              <w:tr2bl w:val="nil"/>
            </w:tcBorders>
            <w:vAlign w:val="center"/>
          </w:tcPr>
          <w:p w14:paraId="255DD97B" w14:textId="77777777" w:rsidR="00D96A31" w:rsidRDefault="0042729D">
            <w:pPr>
              <w:adjustRightInd w:val="0"/>
              <w:snapToGrid w:val="0"/>
              <w:jc w:val="center"/>
            </w:pPr>
            <w:r>
              <w:rPr>
                <w:rFonts w:hint="eastAsia"/>
              </w:rPr>
              <w:t>应急时间</w:t>
            </w:r>
          </w:p>
        </w:tc>
        <w:tc>
          <w:tcPr>
            <w:tcW w:w="3180" w:type="dxa"/>
            <w:gridSpan w:val="3"/>
            <w:tcBorders>
              <w:tl2br w:val="nil"/>
              <w:tr2bl w:val="nil"/>
            </w:tcBorders>
            <w:vAlign w:val="center"/>
          </w:tcPr>
          <w:p w14:paraId="1C6D0B05" w14:textId="77777777" w:rsidR="00D96A31" w:rsidRDefault="00D96A31">
            <w:pPr>
              <w:adjustRightInd w:val="0"/>
              <w:snapToGrid w:val="0"/>
              <w:jc w:val="center"/>
            </w:pPr>
          </w:p>
        </w:tc>
        <w:tc>
          <w:tcPr>
            <w:tcW w:w="1125" w:type="dxa"/>
            <w:gridSpan w:val="2"/>
            <w:tcBorders>
              <w:tl2br w:val="nil"/>
              <w:tr2bl w:val="nil"/>
            </w:tcBorders>
            <w:vAlign w:val="center"/>
          </w:tcPr>
          <w:p w14:paraId="1E4C6F4C" w14:textId="77777777" w:rsidR="00D96A31" w:rsidRDefault="0042729D">
            <w:pPr>
              <w:adjustRightInd w:val="0"/>
              <w:snapToGrid w:val="0"/>
              <w:jc w:val="center"/>
            </w:pPr>
            <w:r>
              <w:rPr>
                <w:rFonts w:hint="eastAsia"/>
              </w:rPr>
              <w:t>应急地点</w:t>
            </w:r>
          </w:p>
        </w:tc>
        <w:tc>
          <w:tcPr>
            <w:tcW w:w="3897" w:type="dxa"/>
            <w:gridSpan w:val="3"/>
            <w:tcBorders>
              <w:tl2br w:val="nil"/>
              <w:tr2bl w:val="nil"/>
            </w:tcBorders>
            <w:vAlign w:val="center"/>
          </w:tcPr>
          <w:p w14:paraId="75567E17" w14:textId="77777777" w:rsidR="00D96A31" w:rsidRDefault="00D96A31">
            <w:pPr>
              <w:adjustRightInd w:val="0"/>
              <w:snapToGrid w:val="0"/>
              <w:jc w:val="center"/>
            </w:pPr>
          </w:p>
        </w:tc>
      </w:tr>
      <w:tr w:rsidR="00D96A31" w14:paraId="62288500" w14:textId="77777777">
        <w:trPr>
          <w:trHeight w:val="567"/>
          <w:jc w:val="center"/>
        </w:trPr>
        <w:tc>
          <w:tcPr>
            <w:tcW w:w="1152" w:type="dxa"/>
            <w:tcBorders>
              <w:tl2br w:val="nil"/>
              <w:tr2bl w:val="nil"/>
            </w:tcBorders>
            <w:vAlign w:val="center"/>
          </w:tcPr>
          <w:p w14:paraId="5ADA8707" w14:textId="77777777" w:rsidR="00D96A31" w:rsidRDefault="0042729D">
            <w:pPr>
              <w:adjustRightInd w:val="0"/>
              <w:snapToGrid w:val="0"/>
              <w:jc w:val="center"/>
            </w:pPr>
            <w:r>
              <w:rPr>
                <w:rFonts w:hint="eastAsia"/>
              </w:rPr>
              <w:t>检查部门</w:t>
            </w:r>
          </w:p>
        </w:tc>
        <w:tc>
          <w:tcPr>
            <w:tcW w:w="3180" w:type="dxa"/>
            <w:gridSpan w:val="3"/>
            <w:tcBorders>
              <w:tl2br w:val="nil"/>
              <w:tr2bl w:val="nil"/>
            </w:tcBorders>
            <w:vAlign w:val="center"/>
          </w:tcPr>
          <w:p w14:paraId="0C7B040B" w14:textId="77777777" w:rsidR="00D96A31" w:rsidRDefault="00D96A31">
            <w:pPr>
              <w:adjustRightInd w:val="0"/>
              <w:snapToGrid w:val="0"/>
              <w:jc w:val="center"/>
            </w:pPr>
          </w:p>
        </w:tc>
        <w:tc>
          <w:tcPr>
            <w:tcW w:w="1125" w:type="dxa"/>
            <w:gridSpan w:val="2"/>
            <w:tcBorders>
              <w:tl2br w:val="nil"/>
              <w:tr2bl w:val="nil"/>
            </w:tcBorders>
            <w:vAlign w:val="center"/>
          </w:tcPr>
          <w:p w14:paraId="6656CE12" w14:textId="77777777" w:rsidR="00D96A31" w:rsidRDefault="0042729D">
            <w:pPr>
              <w:adjustRightInd w:val="0"/>
              <w:snapToGrid w:val="0"/>
              <w:jc w:val="center"/>
            </w:pPr>
            <w:r>
              <w:rPr>
                <w:rFonts w:hint="eastAsia"/>
              </w:rPr>
              <w:t>检查时间</w:t>
            </w:r>
          </w:p>
        </w:tc>
        <w:tc>
          <w:tcPr>
            <w:tcW w:w="3897" w:type="dxa"/>
            <w:gridSpan w:val="3"/>
            <w:tcBorders>
              <w:tl2br w:val="nil"/>
              <w:tr2bl w:val="nil"/>
            </w:tcBorders>
            <w:vAlign w:val="center"/>
          </w:tcPr>
          <w:p w14:paraId="2B2C6B99" w14:textId="77777777" w:rsidR="00D96A31" w:rsidRDefault="00D96A31">
            <w:pPr>
              <w:adjustRightInd w:val="0"/>
              <w:snapToGrid w:val="0"/>
              <w:jc w:val="center"/>
            </w:pPr>
          </w:p>
        </w:tc>
      </w:tr>
      <w:tr w:rsidR="00D96A31" w14:paraId="7F0D2146" w14:textId="77777777">
        <w:trPr>
          <w:trHeight w:val="1134"/>
          <w:jc w:val="center"/>
        </w:trPr>
        <w:tc>
          <w:tcPr>
            <w:tcW w:w="1152" w:type="dxa"/>
            <w:tcBorders>
              <w:tl2br w:val="nil"/>
              <w:tr2bl w:val="nil"/>
            </w:tcBorders>
            <w:vAlign w:val="center"/>
          </w:tcPr>
          <w:p w14:paraId="47834896" w14:textId="77777777" w:rsidR="00D96A31" w:rsidRDefault="0042729D">
            <w:pPr>
              <w:adjustRightInd w:val="0"/>
              <w:snapToGrid w:val="0"/>
              <w:jc w:val="center"/>
            </w:pPr>
            <w:r>
              <w:rPr>
                <w:rFonts w:hint="eastAsia"/>
              </w:rPr>
              <w:t>预测预警信息</w:t>
            </w:r>
          </w:p>
        </w:tc>
        <w:tc>
          <w:tcPr>
            <w:tcW w:w="8202" w:type="dxa"/>
            <w:gridSpan w:val="8"/>
            <w:tcBorders>
              <w:tl2br w:val="nil"/>
              <w:tr2bl w:val="nil"/>
            </w:tcBorders>
            <w:vAlign w:val="center"/>
          </w:tcPr>
          <w:p w14:paraId="12847870" w14:textId="77777777" w:rsidR="00D96A31" w:rsidRDefault="00D96A31">
            <w:pPr>
              <w:adjustRightInd w:val="0"/>
              <w:snapToGrid w:val="0"/>
              <w:jc w:val="center"/>
            </w:pPr>
          </w:p>
        </w:tc>
      </w:tr>
      <w:tr w:rsidR="00D96A31" w14:paraId="60FB23C6" w14:textId="77777777">
        <w:trPr>
          <w:trHeight w:val="1134"/>
          <w:jc w:val="center"/>
        </w:trPr>
        <w:tc>
          <w:tcPr>
            <w:tcW w:w="1152" w:type="dxa"/>
            <w:tcBorders>
              <w:tl2br w:val="nil"/>
              <w:tr2bl w:val="nil"/>
            </w:tcBorders>
            <w:vAlign w:val="center"/>
          </w:tcPr>
          <w:p w14:paraId="35C26A4C" w14:textId="77777777" w:rsidR="00D96A31" w:rsidRDefault="0042729D">
            <w:pPr>
              <w:adjustRightInd w:val="0"/>
              <w:snapToGrid w:val="0"/>
              <w:jc w:val="center"/>
            </w:pPr>
            <w:r>
              <w:rPr>
                <w:rFonts w:hint="eastAsia"/>
              </w:rPr>
              <w:t>应急过程描述</w:t>
            </w:r>
          </w:p>
        </w:tc>
        <w:tc>
          <w:tcPr>
            <w:tcW w:w="8202" w:type="dxa"/>
            <w:gridSpan w:val="8"/>
            <w:tcBorders>
              <w:tl2br w:val="nil"/>
              <w:tr2bl w:val="nil"/>
            </w:tcBorders>
            <w:vAlign w:val="center"/>
          </w:tcPr>
          <w:p w14:paraId="7E74C6CA" w14:textId="77777777" w:rsidR="00D96A31" w:rsidRDefault="00D96A31">
            <w:pPr>
              <w:adjustRightInd w:val="0"/>
              <w:snapToGrid w:val="0"/>
              <w:jc w:val="center"/>
            </w:pPr>
          </w:p>
        </w:tc>
      </w:tr>
      <w:tr w:rsidR="00D96A31" w14:paraId="5820F102" w14:textId="77777777">
        <w:trPr>
          <w:trHeight w:val="567"/>
          <w:jc w:val="center"/>
        </w:trPr>
        <w:tc>
          <w:tcPr>
            <w:tcW w:w="1152" w:type="dxa"/>
            <w:vMerge w:val="restart"/>
            <w:tcBorders>
              <w:tl2br w:val="nil"/>
              <w:tr2bl w:val="nil"/>
            </w:tcBorders>
            <w:vAlign w:val="center"/>
          </w:tcPr>
          <w:p w14:paraId="1D984E74" w14:textId="77777777" w:rsidR="00D96A31" w:rsidRDefault="0042729D">
            <w:pPr>
              <w:adjustRightInd w:val="0"/>
              <w:snapToGrid w:val="0"/>
              <w:jc w:val="center"/>
            </w:pPr>
            <w:r>
              <w:rPr>
                <w:rFonts w:hint="eastAsia"/>
              </w:rPr>
              <w:t>监督检查情况汇总</w:t>
            </w:r>
          </w:p>
        </w:tc>
        <w:tc>
          <w:tcPr>
            <w:tcW w:w="900" w:type="dxa"/>
            <w:tcBorders>
              <w:tl2br w:val="nil"/>
              <w:tr2bl w:val="nil"/>
            </w:tcBorders>
            <w:vAlign w:val="center"/>
          </w:tcPr>
          <w:p w14:paraId="770684B7" w14:textId="77777777" w:rsidR="00D96A31" w:rsidRDefault="0042729D">
            <w:pPr>
              <w:adjustRightInd w:val="0"/>
              <w:snapToGrid w:val="0"/>
              <w:jc w:val="center"/>
            </w:pPr>
            <w:r>
              <w:rPr>
                <w:rFonts w:hint="eastAsia"/>
              </w:rPr>
              <w:t>类型</w:t>
            </w:r>
          </w:p>
        </w:tc>
        <w:tc>
          <w:tcPr>
            <w:tcW w:w="1350" w:type="dxa"/>
            <w:tcBorders>
              <w:tl2br w:val="nil"/>
              <w:tr2bl w:val="nil"/>
            </w:tcBorders>
            <w:vAlign w:val="center"/>
          </w:tcPr>
          <w:p w14:paraId="501E52BF" w14:textId="77777777" w:rsidR="00D96A31" w:rsidRDefault="0042729D">
            <w:pPr>
              <w:adjustRightInd w:val="0"/>
              <w:snapToGrid w:val="0"/>
              <w:jc w:val="center"/>
            </w:pPr>
            <w:r>
              <w:rPr>
                <w:rFonts w:hint="eastAsia"/>
              </w:rPr>
              <w:t>部门</w:t>
            </w:r>
          </w:p>
        </w:tc>
        <w:tc>
          <w:tcPr>
            <w:tcW w:w="1027" w:type="dxa"/>
            <w:gridSpan w:val="2"/>
            <w:tcBorders>
              <w:tl2br w:val="nil"/>
              <w:tr2bl w:val="nil"/>
            </w:tcBorders>
            <w:vAlign w:val="center"/>
          </w:tcPr>
          <w:p w14:paraId="36594360" w14:textId="77777777" w:rsidR="00D96A31" w:rsidRDefault="0042729D">
            <w:pPr>
              <w:adjustRightInd w:val="0"/>
              <w:snapToGrid w:val="0"/>
              <w:jc w:val="center"/>
            </w:pPr>
            <w:r>
              <w:rPr>
                <w:rFonts w:hint="eastAsia"/>
              </w:rPr>
              <w:t>应采取</w:t>
            </w:r>
          </w:p>
          <w:p w14:paraId="197A997C" w14:textId="77777777" w:rsidR="00D96A31" w:rsidRDefault="0042729D">
            <w:pPr>
              <w:adjustRightInd w:val="0"/>
              <w:snapToGrid w:val="0"/>
              <w:jc w:val="center"/>
            </w:pPr>
            <w:r>
              <w:rPr>
                <w:rFonts w:hint="eastAsia"/>
              </w:rPr>
              <w:t>措施</w:t>
            </w:r>
          </w:p>
        </w:tc>
        <w:tc>
          <w:tcPr>
            <w:tcW w:w="1028" w:type="dxa"/>
            <w:tcBorders>
              <w:tl2br w:val="nil"/>
              <w:tr2bl w:val="nil"/>
            </w:tcBorders>
            <w:vAlign w:val="center"/>
          </w:tcPr>
          <w:p w14:paraId="0F5EFB33" w14:textId="77777777" w:rsidR="00D96A31" w:rsidRDefault="0042729D">
            <w:pPr>
              <w:adjustRightInd w:val="0"/>
              <w:snapToGrid w:val="0"/>
              <w:jc w:val="center"/>
            </w:pPr>
            <w:r>
              <w:rPr>
                <w:rFonts w:hint="eastAsia"/>
              </w:rPr>
              <w:t>实际落实情况</w:t>
            </w:r>
          </w:p>
        </w:tc>
        <w:tc>
          <w:tcPr>
            <w:tcW w:w="1620" w:type="dxa"/>
            <w:tcBorders>
              <w:tl2br w:val="nil"/>
              <w:tr2bl w:val="nil"/>
            </w:tcBorders>
            <w:vAlign w:val="center"/>
          </w:tcPr>
          <w:p w14:paraId="49D77C23" w14:textId="77777777" w:rsidR="00D96A31" w:rsidRDefault="0042729D">
            <w:pPr>
              <w:adjustRightInd w:val="0"/>
              <w:snapToGrid w:val="0"/>
              <w:jc w:val="center"/>
            </w:pPr>
            <w:r>
              <w:rPr>
                <w:rFonts w:hint="eastAsia"/>
              </w:rPr>
              <w:t>存在问题</w:t>
            </w:r>
          </w:p>
        </w:tc>
        <w:tc>
          <w:tcPr>
            <w:tcW w:w="1140" w:type="dxa"/>
            <w:tcBorders>
              <w:tl2br w:val="nil"/>
              <w:tr2bl w:val="nil"/>
            </w:tcBorders>
            <w:vAlign w:val="center"/>
          </w:tcPr>
          <w:p w14:paraId="6AC235C9" w14:textId="77777777" w:rsidR="00D96A31" w:rsidRDefault="0042729D">
            <w:pPr>
              <w:adjustRightInd w:val="0"/>
              <w:snapToGrid w:val="0"/>
              <w:jc w:val="center"/>
            </w:pPr>
            <w:r>
              <w:rPr>
                <w:rFonts w:hint="eastAsia"/>
              </w:rPr>
              <w:t>现场</w:t>
            </w:r>
          </w:p>
          <w:p w14:paraId="37964F83" w14:textId="77777777" w:rsidR="00D96A31" w:rsidRDefault="0042729D">
            <w:pPr>
              <w:adjustRightInd w:val="0"/>
              <w:snapToGrid w:val="0"/>
              <w:jc w:val="center"/>
            </w:pPr>
            <w:r>
              <w:rPr>
                <w:rFonts w:hint="eastAsia"/>
              </w:rPr>
              <w:t>检查人</w:t>
            </w:r>
          </w:p>
        </w:tc>
        <w:tc>
          <w:tcPr>
            <w:tcW w:w="1137" w:type="dxa"/>
            <w:tcBorders>
              <w:tl2br w:val="nil"/>
              <w:tr2bl w:val="nil"/>
            </w:tcBorders>
            <w:vAlign w:val="center"/>
          </w:tcPr>
          <w:p w14:paraId="1C753939" w14:textId="77777777" w:rsidR="00D96A31" w:rsidRDefault="0042729D">
            <w:pPr>
              <w:adjustRightInd w:val="0"/>
              <w:snapToGrid w:val="0"/>
              <w:jc w:val="center"/>
            </w:pPr>
            <w:r>
              <w:rPr>
                <w:rFonts w:hint="eastAsia"/>
              </w:rPr>
              <w:t>处理意见</w:t>
            </w:r>
          </w:p>
        </w:tc>
      </w:tr>
      <w:tr w:rsidR="00D96A31" w14:paraId="569A0D1D" w14:textId="77777777">
        <w:trPr>
          <w:trHeight w:val="454"/>
          <w:jc w:val="center"/>
        </w:trPr>
        <w:tc>
          <w:tcPr>
            <w:tcW w:w="1152" w:type="dxa"/>
            <w:vMerge/>
            <w:tcBorders>
              <w:tl2br w:val="nil"/>
              <w:tr2bl w:val="nil"/>
            </w:tcBorders>
            <w:vAlign w:val="center"/>
          </w:tcPr>
          <w:p w14:paraId="02CAC780" w14:textId="77777777" w:rsidR="00D96A31" w:rsidRDefault="00D96A31">
            <w:pPr>
              <w:adjustRightInd w:val="0"/>
              <w:snapToGrid w:val="0"/>
              <w:jc w:val="center"/>
            </w:pPr>
          </w:p>
        </w:tc>
        <w:tc>
          <w:tcPr>
            <w:tcW w:w="900" w:type="dxa"/>
            <w:vMerge w:val="restart"/>
            <w:tcBorders>
              <w:tl2br w:val="nil"/>
              <w:tr2bl w:val="nil"/>
            </w:tcBorders>
            <w:vAlign w:val="center"/>
          </w:tcPr>
          <w:p w14:paraId="385430F3" w14:textId="77777777" w:rsidR="00D96A31" w:rsidRDefault="0042729D">
            <w:pPr>
              <w:adjustRightInd w:val="0"/>
              <w:snapToGrid w:val="0"/>
              <w:jc w:val="center"/>
            </w:pPr>
            <w:r>
              <w:rPr>
                <w:rFonts w:hint="eastAsia"/>
              </w:rPr>
              <w:t>指挥部</w:t>
            </w:r>
          </w:p>
        </w:tc>
        <w:tc>
          <w:tcPr>
            <w:tcW w:w="1350" w:type="dxa"/>
            <w:tcBorders>
              <w:tl2br w:val="nil"/>
              <w:tr2bl w:val="nil"/>
            </w:tcBorders>
            <w:vAlign w:val="center"/>
          </w:tcPr>
          <w:p w14:paraId="10E69DA5" w14:textId="77777777" w:rsidR="00D96A31" w:rsidRDefault="0042729D">
            <w:pPr>
              <w:adjustRightInd w:val="0"/>
              <w:snapToGrid w:val="0"/>
              <w:jc w:val="center"/>
            </w:pPr>
            <w:r>
              <w:rPr>
                <w:rFonts w:hint="eastAsia"/>
              </w:rPr>
              <w:t>办公室</w:t>
            </w:r>
          </w:p>
        </w:tc>
        <w:tc>
          <w:tcPr>
            <w:tcW w:w="1027" w:type="dxa"/>
            <w:gridSpan w:val="2"/>
            <w:tcBorders>
              <w:tl2br w:val="nil"/>
              <w:tr2bl w:val="nil"/>
            </w:tcBorders>
            <w:vAlign w:val="center"/>
          </w:tcPr>
          <w:p w14:paraId="7A3A725E" w14:textId="77777777" w:rsidR="00D96A31" w:rsidRDefault="00D96A31">
            <w:pPr>
              <w:adjustRightInd w:val="0"/>
              <w:snapToGrid w:val="0"/>
              <w:jc w:val="center"/>
            </w:pPr>
          </w:p>
        </w:tc>
        <w:tc>
          <w:tcPr>
            <w:tcW w:w="1028" w:type="dxa"/>
            <w:tcBorders>
              <w:tl2br w:val="nil"/>
              <w:tr2bl w:val="nil"/>
            </w:tcBorders>
            <w:vAlign w:val="center"/>
          </w:tcPr>
          <w:p w14:paraId="2F427F87" w14:textId="77777777" w:rsidR="00D96A31" w:rsidRDefault="00D96A31">
            <w:pPr>
              <w:adjustRightInd w:val="0"/>
              <w:snapToGrid w:val="0"/>
              <w:jc w:val="center"/>
            </w:pPr>
          </w:p>
        </w:tc>
        <w:tc>
          <w:tcPr>
            <w:tcW w:w="1620" w:type="dxa"/>
            <w:tcBorders>
              <w:tl2br w:val="nil"/>
              <w:tr2bl w:val="nil"/>
            </w:tcBorders>
            <w:vAlign w:val="center"/>
          </w:tcPr>
          <w:p w14:paraId="25232FCB" w14:textId="77777777" w:rsidR="00D96A31" w:rsidRDefault="00D96A31">
            <w:pPr>
              <w:adjustRightInd w:val="0"/>
              <w:snapToGrid w:val="0"/>
              <w:jc w:val="center"/>
            </w:pPr>
          </w:p>
        </w:tc>
        <w:tc>
          <w:tcPr>
            <w:tcW w:w="1140" w:type="dxa"/>
            <w:tcBorders>
              <w:tl2br w:val="nil"/>
              <w:tr2bl w:val="nil"/>
            </w:tcBorders>
            <w:vAlign w:val="center"/>
          </w:tcPr>
          <w:p w14:paraId="51ED38BD" w14:textId="77777777" w:rsidR="00D96A31" w:rsidRDefault="00D96A31">
            <w:pPr>
              <w:adjustRightInd w:val="0"/>
              <w:snapToGrid w:val="0"/>
              <w:jc w:val="center"/>
            </w:pPr>
          </w:p>
        </w:tc>
        <w:tc>
          <w:tcPr>
            <w:tcW w:w="1137" w:type="dxa"/>
            <w:tcBorders>
              <w:tl2br w:val="nil"/>
              <w:tr2bl w:val="nil"/>
            </w:tcBorders>
            <w:vAlign w:val="center"/>
          </w:tcPr>
          <w:p w14:paraId="14A69B21" w14:textId="77777777" w:rsidR="00D96A31" w:rsidRDefault="00D96A31">
            <w:pPr>
              <w:adjustRightInd w:val="0"/>
              <w:snapToGrid w:val="0"/>
              <w:jc w:val="center"/>
            </w:pPr>
          </w:p>
        </w:tc>
      </w:tr>
      <w:tr w:rsidR="00D96A31" w14:paraId="0DD7E669" w14:textId="77777777">
        <w:trPr>
          <w:trHeight w:val="454"/>
          <w:jc w:val="center"/>
        </w:trPr>
        <w:tc>
          <w:tcPr>
            <w:tcW w:w="1152" w:type="dxa"/>
            <w:vMerge/>
            <w:tcBorders>
              <w:tl2br w:val="nil"/>
              <w:tr2bl w:val="nil"/>
            </w:tcBorders>
            <w:vAlign w:val="center"/>
          </w:tcPr>
          <w:p w14:paraId="6EF6005A" w14:textId="77777777" w:rsidR="00D96A31" w:rsidRDefault="00D96A31">
            <w:pPr>
              <w:adjustRightInd w:val="0"/>
              <w:snapToGrid w:val="0"/>
              <w:jc w:val="center"/>
            </w:pPr>
          </w:p>
        </w:tc>
        <w:tc>
          <w:tcPr>
            <w:tcW w:w="900" w:type="dxa"/>
            <w:vMerge/>
            <w:tcBorders>
              <w:tl2br w:val="nil"/>
              <w:tr2bl w:val="nil"/>
            </w:tcBorders>
            <w:vAlign w:val="center"/>
          </w:tcPr>
          <w:p w14:paraId="6E786F55" w14:textId="77777777" w:rsidR="00D96A31" w:rsidRDefault="00D96A31">
            <w:pPr>
              <w:adjustRightInd w:val="0"/>
              <w:snapToGrid w:val="0"/>
              <w:jc w:val="center"/>
            </w:pPr>
          </w:p>
        </w:tc>
        <w:tc>
          <w:tcPr>
            <w:tcW w:w="1350" w:type="dxa"/>
            <w:tcBorders>
              <w:tl2br w:val="nil"/>
              <w:tr2bl w:val="nil"/>
            </w:tcBorders>
            <w:vAlign w:val="center"/>
          </w:tcPr>
          <w:p w14:paraId="1D540CC9" w14:textId="77777777" w:rsidR="00D96A31" w:rsidRDefault="0042729D">
            <w:pPr>
              <w:adjustRightInd w:val="0"/>
              <w:snapToGrid w:val="0"/>
              <w:jc w:val="center"/>
            </w:pPr>
            <w:r>
              <w:rPr>
                <w:rFonts w:hint="eastAsia"/>
              </w:rPr>
              <w:t>监测</w:t>
            </w:r>
            <w:proofErr w:type="gramStart"/>
            <w:r>
              <w:rPr>
                <w:rFonts w:hint="eastAsia"/>
              </w:rPr>
              <w:t>预警组</w:t>
            </w:r>
            <w:proofErr w:type="gramEnd"/>
          </w:p>
        </w:tc>
        <w:tc>
          <w:tcPr>
            <w:tcW w:w="1027" w:type="dxa"/>
            <w:gridSpan w:val="2"/>
            <w:tcBorders>
              <w:tl2br w:val="nil"/>
              <w:tr2bl w:val="nil"/>
            </w:tcBorders>
            <w:vAlign w:val="center"/>
          </w:tcPr>
          <w:p w14:paraId="3C7B4D11" w14:textId="77777777" w:rsidR="00D96A31" w:rsidRDefault="00D96A31">
            <w:pPr>
              <w:adjustRightInd w:val="0"/>
              <w:snapToGrid w:val="0"/>
              <w:jc w:val="center"/>
            </w:pPr>
          </w:p>
        </w:tc>
        <w:tc>
          <w:tcPr>
            <w:tcW w:w="1028" w:type="dxa"/>
            <w:tcBorders>
              <w:tl2br w:val="nil"/>
              <w:tr2bl w:val="nil"/>
            </w:tcBorders>
            <w:vAlign w:val="center"/>
          </w:tcPr>
          <w:p w14:paraId="61485B0B" w14:textId="77777777" w:rsidR="00D96A31" w:rsidRDefault="00D96A31">
            <w:pPr>
              <w:adjustRightInd w:val="0"/>
              <w:snapToGrid w:val="0"/>
              <w:jc w:val="center"/>
            </w:pPr>
          </w:p>
        </w:tc>
        <w:tc>
          <w:tcPr>
            <w:tcW w:w="1620" w:type="dxa"/>
            <w:tcBorders>
              <w:tl2br w:val="nil"/>
              <w:tr2bl w:val="nil"/>
            </w:tcBorders>
            <w:vAlign w:val="center"/>
          </w:tcPr>
          <w:p w14:paraId="2FD994FB" w14:textId="77777777" w:rsidR="00D96A31" w:rsidRDefault="00D96A31">
            <w:pPr>
              <w:adjustRightInd w:val="0"/>
              <w:snapToGrid w:val="0"/>
              <w:jc w:val="center"/>
            </w:pPr>
          </w:p>
        </w:tc>
        <w:tc>
          <w:tcPr>
            <w:tcW w:w="1140" w:type="dxa"/>
            <w:tcBorders>
              <w:tl2br w:val="nil"/>
              <w:tr2bl w:val="nil"/>
            </w:tcBorders>
            <w:vAlign w:val="center"/>
          </w:tcPr>
          <w:p w14:paraId="49352ECF" w14:textId="77777777" w:rsidR="00D96A31" w:rsidRDefault="00D96A31">
            <w:pPr>
              <w:adjustRightInd w:val="0"/>
              <w:snapToGrid w:val="0"/>
              <w:jc w:val="center"/>
            </w:pPr>
          </w:p>
        </w:tc>
        <w:tc>
          <w:tcPr>
            <w:tcW w:w="1137" w:type="dxa"/>
            <w:tcBorders>
              <w:tl2br w:val="nil"/>
              <w:tr2bl w:val="nil"/>
            </w:tcBorders>
            <w:vAlign w:val="center"/>
          </w:tcPr>
          <w:p w14:paraId="18519BEF" w14:textId="77777777" w:rsidR="00D96A31" w:rsidRDefault="00D96A31">
            <w:pPr>
              <w:adjustRightInd w:val="0"/>
              <w:snapToGrid w:val="0"/>
              <w:jc w:val="center"/>
            </w:pPr>
          </w:p>
        </w:tc>
      </w:tr>
      <w:tr w:rsidR="00D96A31" w14:paraId="00F5E682" w14:textId="77777777">
        <w:trPr>
          <w:trHeight w:val="454"/>
          <w:jc w:val="center"/>
        </w:trPr>
        <w:tc>
          <w:tcPr>
            <w:tcW w:w="1152" w:type="dxa"/>
            <w:vMerge/>
            <w:tcBorders>
              <w:tl2br w:val="nil"/>
              <w:tr2bl w:val="nil"/>
            </w:tcBorders>
            <w:vAlign w:val="center"/>
          </w:tcPr>
          <w:p w14:paraId="2EAF01AB" w14:textId="77777777" w:rsidR="00D96A31" w:rsidRDefault="00D96A31">
            <w:pPr>
              <w:adjustRightInd w:val="0"/>
              <w:snapToGrid w:val="0"/>
              <w:jc w:val="center"/>
            </w:pPr>
          </w:p>
        </w:tc>
        <w:tc>
          <w:tcPr>
            <w:tcW w:w="900" w:type="dxa"/>
            <w:vMerge/>
            <w:tcBorders>
              <w:tl2br w:val="nil"/>
              <w:tr2bl w:val="nil"/>
            </w:tcBorders>
            <w:vAlign w:val="center"/>
          </w:tcPr>
          <w:p w14:paraId="0ADFC774" w14:textId="77777777" w:rsidR="00D96A31" w:rsidRDefault="00D96A31">
            <w:pPr>
              <w:adjustRightInd w:val="0"/>
              <w:snapToGrid w:val="0"/>
              <w:jc w:val="center"/>
            </w:pPr>
          </w:p>
        </w:tc>
        <w:tc>
          <w:tcPr>
            <w:tcW w:w="1350" w:type="dxa"/>
            <w:tcBorders>
              <w:tl2br w:val="nil"/>
              <w:tr2bl w:val="nil"/>
            </w:tcBorders>
            <w:vAlign w:val="center"/>
          </w:tcPr>
          <w:p w14:paraId="45F367CF" w14:textId="77777777" w:rsidR="00D96A31" w:rsidRDefault="0042729D">
            <w:pPr>
              <w:adjustRightInd w:val="0"/>
              <w:snapToGrid w:val="0"/>
              <w:jc w:val="center"/>
            </w:pPr>
            <w:r>
              <w:rPr>
                <w:rFonts w:hint="eastAsia"/>
              </w:rPr>
              <w:t>专家组</w:t>
            </w:r>
          </w:p>
        </w:tc>
        <w:tc>
          <w:tcPr>
            <w:tcW w:w="1027" w:type="dxa"/>
            <w:gridSpan w:val="2"/>
            <w:tcBorders>
              <w:tl2br w:val="nil"/>
              <w:tr2bl w:val="nil"/>
            </w:tcBorders>
            <w:vAlign w:val="center"/>
          </w:tcPr>
          <w:p w14:paraId="25E252A8" w14:textId="77777777" w:rsidR="00D96A31" w:rsidRDefault="00D96A31">
            <w:pPr>
              <w:adjustRightInd w:val="0"/>
              <w:snapToGrid w:val="0"/>
              <w:jc w:val="center"/>
            </w:pPr>
          </w:p>
        </w:tc>
        <w:tc>
          <w:tcPr>
            <w:tcW w:w="1028" w:type="dxa"/>
            <w:tcBorders>
              <w:tl2br w:val="nil"/>
              <w:tr2bl w:val="nil"/>
            </w:tcBorders>
            <w:vAlign w:val="center"/>
          </w:tcPr>
          <w:p w14:paraId="7689C46E" w14:textId="77777777" w:rsidR="00D96A31" w:rsidRDefault="00D96A31">
            <w:pPr>
              <w:adjustRightInd w:val="0"/>
              <w:snapToGrid w:val="0"/>
              <w:jc w:val="center"/>
            </w:pPr>
          </w:p>
        </w:tc>
        <w:tc>
          <w:tcPr>
            <w:tcW w:w="1620" w:type="dxa"/>
            <w:tcBorders>
              <w:tl2br w:val="nil"/>
              <w:tr2bl w:val="nil"/>
            </w:tcBorders>
            <w:vAlign w:val="center"/>
          </w:tcPr>
          <w:p w14:paraId="1E41A227" w14:textId="77777777" w:rsidR="00D96A31" w:rsidRDefault="00D96A31">
            <w:pPr>
              <w:adjustRightInd w:val="0"/>
              <w:snapToGrid w:val="0"/>
              <w:jc w:val="center"/>
            </w:pPr>
          </w:p>
        </w:tc>
        <w:tc>
          <w:tcPr>
            <w:tcW w:w="1140" w:type="dxa"/>
            <w:tcBorders>
              <w:tl2br w:val="nil"/>
              <w:tr2bl w:val="nil"/>
            </w:tcBorders>
            <w:vAlign w:val="center"/>
          </w:tcPr>
          <w:p w14:paraId="56F6851D" w14:textId="77777777" w:rsidR="00D96A31" w:rsidRDefault="00D96A31">
            <w:pPr>
              <w:adjustRightInd w:val="0"/>
              <w:snapToGrid w:val="0"/>
              <w:jc w:val="center"/>
            </w:pPr>
          </w:p>
        </w:tc>
        <w:tc>
          <w:tcPr>
            <w:tcW w:w="1137" w:type="dxa"/>
            <w:tcBorders>
              <w:tl2br w:val="nil"/>
              <w:tr2bl w:val="nil"/>
            </w:tcBorders>
            <w:vAlign w:val="center"/>
          </w:tcPr>
          <w:p w14:paraId="4A5D864C" w14:textId="77777777" w:rsidR="00D96A31" w:rsidRDefault="00D96A31">
            <w:pPr>
              <w:adjustRightInd w:val="0"/>
              <w:snapToGrid w:val="0"/>
              <w:jc w:val="center"/>
            </w:pPr>
          </w:p>
        </w:tc>
      </w:tr>
      <w:tr w:rsidR="00D96A31" w14:paraId="40153464" w14:textId="77777777">
        <w:trPr>
          <w:trHeight w:val="454"/>
          <w:jc w:val="center"/>
        </w:trPr>
        <w:tc>
          <w:tcPr>
            <w:tcW w:w="1152" w:type="dxa"/>
            <w:vMerge/>
            <w:tcBorders>
              <w:tl2br w:val="nil"/>
              <w:tr2bl w:val="nil"/>
            </w:tcBorders>
            <w:vAlign w:val="center"/>
          </w:tcPr>
          <w:p w14:paraId="7498B4FB" w14:textId="77777777" w:rsidR="00D96A31" w:rsidRDefault="00D96A31">
            <w:pPr>
              <w:adjustRightInd w:val="0"/>
              <w:snapToGrid w:val="0"/>
              <w:jc w:val="center"/>
            </w:pPr>
          </w:p>
        </w:tc>
        <w:tc>
          <w:tcPr>
            <w:tcW w:w="900" w:type="dxa"/>
            <w:vMerge/>
            <w:tcBorders>
              <w:tl2br w:val="nil"/>
              <w:tr2bl w:val="nil"/>
            </w:tcBorders>
            <w:vAlign w:val="center"/>
          </w:tcPr>
          <w:p w14:paraId="21640463" w14:textId="77777777" w:rsidR="00D96A31" w:rsidRDefault="00D96A31">
            <w:pPr>
              <w:adjustRightInd w:val="0"/>
              <w:snapToGrid w:val="0"/>
              <w:jc w:val="center"/>
            </w:pPr>
          </w:p>
        </w:tc>
        <w:tc>
          <w:tcPr>
            <w:tcW w:w="1350" w:type="dxa"/>
            <w:tcBorders>
              <w:tl2br w:val="nil"/>
              <w:tr2bl w:val="nil"/>
            </w:tcBorders>
            <w:vAlign w:val="center"/>
          </w:tcPr>
          <w:p w14:paraId="15090B15" w14:textId="77777777" w:rsidR="00D96A31" w:rsidRDefault="0042729D">
            <w:pPr>
              <w:adjustRightInd w:val="0"/>
              <w:snapToGrid w:val="0"/>
              <w:jc w:val="center"/>
            </w:pPr>
            <w:r>
              <w:rPr>
                <w:rFonts w:hint="eastAsia"/>
              </w:rPr>
              <w:t>督导组</w:t>
            </w:r>
          </w:p>
        </w:tc>
        <w:tc>
          <w:tcPr>
            <w:tcW w:w="1027" w:type="dxa"/>
            <w:gridSpan w:val="2"/>
            <w:tcBorders>
              <w:tl2br w:val="nil"/>
              <w:tr2bl w:val="nil"/>
            </w:tcBorders>
            <w:vAlign w:val="center"/>
          </w:tcPr>
          <w:p w14:paraId="16FAD230" w14:textId="77777777" w:rsidR="00D96A31" w:rsidRDefault="00D96A31">
            <w:pPr>
              <w:adjustRightInd w:val="0"/>
              <w:snapToGrid w:val="0"/>
              <w:jc w:val="center"/>
            </w:pPr>
          </w:p>
        </w:tc>
        <w:tc>
          <w:tcPr>
            <w:tcW w:w="1028" w:type="dxa"/>
            <w:tcBorders>
              <w:tl2br w:val="nil"/>
              <w:tr2bl w:val="nil"/>
            </w:tcBorders>
            <w:vAlign w:val="center"/>
          </w:tcPr>
          <w:p w14:paraId="2F5E3FB3" w14:textId="77777777" w:rsidR="00D96A31" w:rsidRDefault="00D96A31">
            <w:pPr>
              <w:adjustRightInd w:val="0"/>
              <w:snapToGrid w:val="0"/>
              <w:jc w:val="center"/>
            </w:pPr>
          </w:p>
        </w:tc>
        <w:tc>
          <w:tcPr>
            <w:tcW w:w="1620" w:type="dxa"/>
            <w:tcBorders>
              <w:tl2br w:val="nil"/>
              <w:tr2bl w:val="nil"/>
            </w:tcBorders>
            <w:vAlign w:val="center"/>
          </w:tcPr>
          <w:p w14:paraId="4DBE7BB6" w14:textId="77777777" w:rsidR="00D96A31" w:rsidRDefault="00D96A31">
            <w:pPr>
              <w:adjustRightInd w:val="0"/>
              <w:snapToGrid w:val="0"/>
              <w:jc w:val="center"/>
            </w:pPr>
          </w:p>
        </w:tc>
        <w:tc>
          <w:tcPr>
            <w:tcW w:w="1140" w:type="dxa"/>
            <w:tcBorders>
              <w:tl2br w:val="nil"/>
              <w:tr2bl w:val="nil"/>
            </w:tcBorders>
            <w:vAlign w:val="center"/>
          </w:tcPr>
          <w:p w14:paraId="1F9CCC1C" w14:textId="77777777" w:rsidR="00D96A31" w:rsidRDefault="00D96A31">
            <w:pPr>
              <w:adjustRightInd w:val="0"/>
              <w:snapToGrid w:val="0"/>
              <w:jc w:val="center"/>
            </w:pPr>
          </w:p>
        </w:tc>
        <w:tc>
          <w:tcPr>
            <w:tcW w:w="1137" w:type="dxa"/>
            <w:tcBorders>
              <w:tl2br w:val="nil"/>
              <w:tr2bl w:val="nil"/>
            </w:tcBorders>
            <w:vAlign w:val="center"/>
          </w:tcPr>
          <w:p w14:paraId="5D4F2397" w14:textId="77777777" w:rsidR="00D96A31" w:rsidRDefault="00D96A31">
            <w:pPr>
              <w:adjustRightInd w:val="0"/>
              <w:snapToGrid w:val="0"/>
              <w:jc w:val="center"/>
            </w:pPr>
          </w:p>
        </w:tc>
      </w:tr>
      <w:tr w:rsidR="00D96A31" w14:paraId="230809B5" w14:textId="77777777">
        <w:trPr>
          <w:trHeight w:val="454"/>
          <w:jc w:val="center"/>
        </w:trPr>
        <w:tc>
          <w:tcPr>
            <w:tcW w:w="1152" w:type="dxa"/>
            <w:vMerge/>
            <w:tcBorders>
              <w:tl2br w:val="nil"/>
              <w:tr2bl w:val="nil"/>
            </w:tcBorders>
            <w:vAlign w:val="center"/>
          </w:tcPr>
          <w:p w14:paraId="0887C6AF" w14:textId="77777777" w:rsidR="00D96A31" w:rsidRDefault="00D96A31">
            <w:pPr>
              <w:adjustRightInd w:val="0"/>
              <w:snapToGrid w:val="0"/>
              <w:jc w:val="center"/>
            </w:pPr>
          </w:p>
        </w:tc>
        <w:tc>
          <w:tcPr>
            <w:tcW w:w="900" w:type="dxa"/>
            <w:vMerge/>
            <w:tcBorders>
              <w:tl2br w:val="nil"/>
              <w:tr2bl w:val="nil"/>
            </w:tcBorders>
            <w:vAlign w:val="center"/>
          </w:tcPr>
          <w:p w14:paraId="5BDDDFB2" w14:textId="77777777" w:rsidR="00D96A31" w:rsidRDefault="00D96A31">
            <w:pPr>
              <w:adjustRightInd w:val="0"/>
              <w:snapToGrid w:val="0"/>
              <w:jc w:val="center"/>
            </w:pPr>
          </w:p>
        </w:tc>
        <w:tc>
          <w:tcPr>
            <w:tcW w:w="1350" w:type="dxa"/>
            <w:tcBorders>
              <w:tl2br w:val="nil"/>
              <w:tr2bl w:val="nil"/>
            </w:tcBorders>
            <w:vAlign w:val="center"/>
          </w:tcPr>
          <w:p w14:paraId="69DB8B60" w14:textId="77777777" w:rsidR="00D96A31" w:rsidRDefault="0042729D">
            <w:pPr>
              <w:adjustRightInd w:val="0"/>
              <w:snapToGrid w:val="0"/>
              <w:jc w:val="center"/>
            </w:pPr>
            <w:r>
              <w:rPr>
                <w:rFonts w:hint="eastAsia"/>
              </w:rPr>
              <w:t>保障组</w:t>
            </w:r>
          </w:p>
        </w:tc>
        <w:tc>
          <w:tcPr>
            <w:tcW w:w="1027" w:type="dxa"/>
            <w:gridSpan w:val="2"/>
            <w:tcBorders>
              <w:tl2br w:val="nil"/>
              <w:tr2bl w:val="nil"/>
            </w:tcBorders>
            <w:vAlign w:val="center"/>
          </w:tcPr>
          <w:p w14:paraId="267EC84E" w14:textId="77777777" w:rsidR="00D96A31" w:rsidRDefault="00D96A31">
            <w:pPr>
              <w:adjustRightInd w:val="0"/>
              <w:snapToGrid w:val="0"/>
              <w:jc w:val="center"/>
            </w:pPr>
          </w:p>
        </w:tc>
        <w:tc>
          <w:tcPr>
            <w:tcW w:w="1028" w:type="dxa"/>
            <w:tcBorders>
              <w:tl2br w:val="nil"/>
              <w:tr2bl w:val="nil"/>
            </w:tcBorders>
            <w:vAlign w:val="center"/>
          </w:tcPr>
          <w:p w14:paraId="68D7176C" w14:textId="77777777" w:rsidR="00D96A31" w:rsidRDefault="00D96A31">
            <w:pPr>
              <w:adjustRightInd w:val="0"/>
              <w:snapToGrid w:val="0"/>
              <w:jc w:val="center"/>
            </w:pPr>
          </w:p>
        </w:tc>
        <w:tc>
          <w:tcPr>
            <w:tcW w:w="1620" w:type="dxa"/>
            <w:tcBorders>
              <w:tl2br w:val="nil"/>
              <w:tr2bl w:val="nil"/>
            </w:tcBorders>
            <w:vAlign w:val="center"/>
          </w:tcPr>
          <w:p w14:paraId="1EAA8831" w14:textId="77777777" w:rsidR="00D96A31" w:rsidRDefault="00D96A31">
            <w:pPr>
              <w:adjustRightInd w:val="0"/>
              <w:snapToGrid w:val="0"/>
              <w:jc w:val="center"/>
            </w:pPr>
          </w:p>
        </w:tc>
        <w:tc>
          <w:tcPr>
            <w:tcW w:w="1140" w:type="dxa"/>
            <w:tcBorders>
              <w:tl2br w:val="nil"/>
              <w:tr2bl w:val="nil"/>
            </w:tcBorders>
            <w:vAlign w:val="center"/>
          </w:tcPr>
          <w:p w14:paraId="0F37803E" w14:textId="77777777" w:rsidR="00D96A31" w:rsidRDefault="00D96A31">
            <w:pPr>
              <w:adjustRightInd w:val="0"/>
              <w:snapToGrid w:val="0"/>
              <w:jc w:val="center"/>
            </w:pPr>
          </w:p>
        </w:tc>
        <w:tc>
          <w:tcPr>
            <w:tcW w:w="1137" w:type="dxa"/>
            <w:tcBorders>
              <w:tl2br w:val="nil"/>
              <w:tr2bl w:val="nil"/>
            </w:tcBorders>
            <w:vAlign w:val="center"/>
          </w:tcPr>
          <w:p w14:paraId="5F3F8617" w14:textId="77777777" w:rsidR="00D96A31" w:rsidRDefault="00D96A31">
            <w:pPr>
              <w:adjustRightInd w:val="0"/>
              <w:snapToGrid w:val="0"/>
              <w:jc w:val="center"/>
            </w:pPr>
          </w:p>
        </w:tc>
      </w:tr>
      <w:tr w:rsidR="00D96A31" w14:paraId="5146E7E0" w14:textId="77777777">
        <w:trPr>
          <w:trHeight w:val="454"/>
          <w:jc w:val="center"/>
        </w:trPr>
        <w:tc>
          <w:tcPr>
            <w:tcW w:w="1152" w:type="dxa"/>
            <w:vMerge/>
            <w:tcBorders>
              <w:tl2br w:val="nil"/>
              <w:tr2bl w:val="nil"/>
            </w:tcBorders>
            <w:vAlign w:val="center"/>
          </w:tcPr>
          <w:p w14:paraId="06692712" w14:textId="77777777" w:rsidR="00D96A31" w:rsidRDefault="00D96A31">
            <w:pPr>
              <w:adjustRightInd w:val="0"/>
              <w:snapToGrid w:val="0"/>
              <w:jc w:val="center"/>
            </w:pPr>
          </w:p>
        </w:tc>
        <w:tc>
          <w:tcPr>
            <w:tcW w:w="900" w:type="dxa"/>
            <w:vMerge w:val="restart"/>
            <w:tcBorders>
              <w:tl2br w:val="nil"/>
              <w:tr2bl w:val="nil"/>
            </w:tcBorders>
            <w:vAlign w:val="center"/>
          </w:tcPr>
          <w:p w14:paraId="0B0C8781" w14:textId="77777777" w:rsidR="00D96A31" w:rsidRDefault="0042729D">
            <w:pPr>
              <w:adjustRightInd w:val="0"/>
              <w:snapToGrid w:val="0"/>
              <w:jc w:val="center"/>
            </w:pPr>
            <w:r>
              <w:rPr>
                <w:rFonts w:hint="eastAsia"/>
              </w:rPr>
              <w:t>县直</w:t>
            </w:r>
          </w:p>
          <w:p w14:paraId="7AB7088C" w14:textId="77777777" w:rsidR="00D96A31" w:rsidRDefault="0042729D">
            <w:pPr>
              <w:adjustRightInd w:val="0"/>
              <w:snapToGrid w:val="0"/>
              <w:jc w:val="center"/>
            </w:pPr>
            <w:r>
              <w:rPr>
                <w:rFonts w:hint="eastAsia"/>
              </w:rPr>
              <w:t>部门</w:t>
            </w:r>
          </w:p>
        </w:tc>
        <w:tc>
          <w:tcPr>
            <w:tcW w:w="1350" w:type="dxa"/>
            <w:tcBorders>
              <w:tl2br w:val="nil"/>
              <w:tr2bl w:val="nil"/>
            </w:tcBorders>
            <w:vAlign w:val="center"/>
          </w:tcPr>
          <w:p w14:paraId="5ACFD4E6" w14:textId="77777777" w:rsidR="00D96A31" w:rsidRDefault="0042729D">
            <w:pPr>
              <w:adjustRightInd w:val="0"/>
              <w:snapToGrid w:val="0"/>
              <w:jc w:val="center"/>
            </w:pPr>
            <w:r>
              <w:rPr>
                <w:rFonts w:hint="eastAsia"/>
              </w:rPr>
              <w:t>白山市生态环境局抚松</w:t>
            </w:r>
            <w:proofErr w:type="gramStart"/>
            <w:r>
              <w:rPr>
                <w:rFonts w:hint="eastAsia"/>
              </w:rPr>
              <w:t>县分局</w:t>
            </w:r>
            <w:proofErr w:type="gramEnd"/>
          </w:p>
        </w:tc>
        <w:tc>
          <w:tcPr>
            <w:tcW w:w="1027" w:type="dxa"/>
            <w:gridSpan w:val="2"/>
            <w:tcBorders>
              <w:tl2br w:val="nil"/>
              <w:tr2bl w:val="nil"/>
            </w:tcBorders>
            <w:vAlign w:val="center"/>
          </w:tcPr>
          <w:p w14:paraId="72276713" w14:textId="77777777" w:rsidR="00D96A31" w:rsidRDefault="00D96A31">
            <w:pPr>
              <w:adjustRightInd w:val="0"/>
              <w:snapToGrid w:val="0"/>
              <w:jc w:val="center"/>
            </w:pPr>
          </w:p>
        </w:tc>
        <w:tc>
          <w:tcPr>
            <w:tcW w:w="1028" w:type="dxa"/>
            <w:tcBorders>
              <w:tl2br w:val="nil"/>
              <w:tr2bl w:val="nil"/>
            </w:tcBorders>
            <w:vAlign w:val="center"/>
          </w:tcPr>
          <w:p w14:paraId="6CAA36D7" w14:textId="77777777" w:rsidR="00D96A31" w:rsidRDefault="00D96A31">
            <w:pPr>
              <w:adjustRightInd w:val="0"/>
              <w:snapToGrid w:val="0"/>
              <w:jc w:val="center"/>
            </w:pPr>
          </w:p>
        </w:tc>
        <w:tc>
          <w:tcPr>
            <w:tcW w:w="1620" w:type="dxa"/>
            <w:tcBorders>
              <w:tl2br w:val="nil"/>
              <w:tr2bl w:val="nil"/>
            </w:tcBorders>
            <w:vAlign w:val="center"/>
          </w:tcPr>
          <w:p w14:paraId="5906C885" w14:textId="77777777" w:rsidR="00D96A31" w:rsidRDefault="00D96A31">
            <w:pPr>
              <w:adjustRightInd w:val="0"/>
              <w:snapToGrid w:val="0"/>
              <w:jc w:val="center"/>
            </w:pPr>
          </w:p>
        </w:tc>
        <w:tc>
          <w:tcPr>
            <w:tcW w:w="1140" w:type="dxa"/>
            <w:tcBorders>
              <w:tl2br w:val="nil"/>
              <w:tr2bl w:val="nil"/>
            </w:tcBorders>
            <w:vAlign w:val="center"/>
          </w:tcPr>
          <w:p w14:paraId="74477E3D" w14:textId="77777777" w:rsidR="00D96A31" w:rsidRDefault="00D96A31">
            <w:pPr>
              <w:adjustRightInd w:val="0"/>
              <w:snapToGrid w:val="0"/>
              <w:jc w:val="center"/>
            </w:pPr>
          </w:p>
        </w:tc>
        <w:tc>
          <w:tcPr>
            <w:tcW w:w="1137" w:type="dxa"/>
            <w:tcBorders>
              <w:tl2br w:val="nil"/>
              <w:tr2bl w:val="nil"/>
            </w:tcBorders>
            <w:vAlign w:val="center"/>
          </w:tcPr>
          <w:p w14:paraId="75C2E7E3" w14:textId="77777777" w:rsidR="00D96A31" w:rsidRDefault="00D96A31">
            <w:pPr>
              <w:adjustRightInd w:val="0"/>
              <w:snapToGrid w:val="0"/>
              <w:jc w:val="center"/>
            </w:pPr>
          </w:p>
        </w:tc>
      </w:tr>
      <w:tr w:rsidR="00D96A31" w14:paraId="22B9B787" w14:textId="77777777">
        <w:trPr>
          <w:trHeight w:val="454"/>
          <w:jc w:val="center"/>
        </w:trPr>
        <w:tc>
          <w:tcPr>
            <w:tcW w:w="1152" w:type="dxa"/>
            <w:vMerge/>
            <w:tcBorders>
              <w:tl2br w:val="nil"/>
              <w:tr2bl w:val="nil"/>
            </w:tcBorders>
            <w:vAlign w:val="center"/>
          </w:tcPr>
          <w:p w14:paraId="283A5252" w14:textId="77777777" w:rsidR="00D96A31" w:rsidRDefault="00D96A31">
            <w:pPr>
              <w:adjustRightInd w:val="0"/>
              <w:snapToGrid w:val="0"/>
              <w:jc w:val="center"/>
            </w:pPr>
          </w:p>
        </w:tc>
        <w:tc>
          <w:tcPr>
            <w:tcW w:w="900" w:type="dxa"/>
            <w:vMerge/>
            <w:tcBorders>
              <w:tl2br w:val="nil"/>
              <w:tr2bl w:val="nil"/>
            </w:tcBorders>
            <w:vAlign w:val="center"/>
          </w:tcPr>
          <w:p w14:paraId="6074D460" w14:textId="77777777" w:rsidR="00D96A31" w:rsidRDefault="00D96A31">
            <w:pPr>
              <w:adjustRightInd w:val="0"/>
              <w:snapToGrid w:val="0"/>
              <w:jc w:val="center"/>
            </w:pPr>
          </w:p>
        </w:tc>
        <w:tc>
          <w:tcPr>
            <w:tcW w:w="1350" w:type="dxa"/>
            <w:tcBorders>
              <w:tl2br w:val="nil"/>
              <w:tr2bl w:val="nil"/>
            </w:tcBorders>
            <w:vAlign w:val="center"/>
          </w:tcPr>
          <w:p w14:paraId="7D0456BD" w14:textId="77777777" w:rsidR="00D96A31" w:rsidRDefault="0042729D">
            <w:pPr>
              <w:adjustRightInd w:val="0"/>
              <w:snapToGrid w:val="0"/>
              <w:jc w:val="center"/>
            </w:pPr>
            <w:r>
              <w:rPr>
                <w:rFonts w:hint="eastAsia"/>
              </w:rPr>
              <w:t>县气象局</w:t>
            </w:r>
          </w:p>
        </w:tc>
        <w:tc>
          <w:tcPr>
            <w:tcW w:w="1027" w:type="dxa"/>
            <w:gridSpan w:val="2"/>
            <w:tcBorders>
              <w:tl2br w:val="nil"/>
              <w:tr2bl w:val="nil"/>
            </w:tcBorders>
            <w:vAlign w:val="center"/>
          </w:tcPr>
          <w:p w14:paraId="2A809822" w14:textId="77777777" w:rsidR="00D96A31" w:rsidRDefault="00D96A31">
            <w:pPr>
              <w:adjustRightInd w:val="0"/>
              <w:snapToGrid w:val="0"/>
              <w:jc w:val="center"/>
            </w:pPr>
          </w:p>
        </w:tc>
        <w:tc>
          <w:tcPr>
            <w:tcW w:w="1028" w:type="dxa"/>
            <w:tcBorders>
              <w:tl2br w:val="nil"/>
              <w:tr2bl w:val="nil"/>
            </w:tcBorders>
            <w:vAlign w:val="center"/>
          </w:tcPr>
          <w:p w14:paraId="2259136A" w14:textId="77777777" w:rsidR="00D96A31" w:rsidRDefault="00D96A31">
            <w:pPr>
              <w:adjustRightInd w:val="0"/>
              <w:snapToGrid w:val="0"/>
              <w:jc w:val="center"/>
            </w:pPr>
          </w:p>
        </w:tc>
        <w:tc>
          <w:tcPr>
            <w:tcW w:w="1620" w:type="dxa"/>
            <w:tcBorders>
              <w:tl2br w:val="nil"/>
              <w:tr2bl w:val="nil"/>
            </w:tcBorders>
            <w:vAlign w:val="center"/>
          </w:tcPr>
          <w:p w14:paraId="4E4A92CA" w14:textId="77777777" w:rsidR="00D96A31" w:rsidRDefault="00D96A31">
            <w:pPr>
              <w:adjustRightInd w:val="0"/>
              <w:snapToGrid w:val="0"/>
              <w:jc w:val="center"/>
            </w:pPr>
          </w:p>
        </w:tc>
        <w:tc>
          <w:tcPr>
            <w:tcW w:w="1140" w:type="dxa"/>
            <w:tcBorders>
              <w:tl2br w:val="nil"/>
              <w:tr2bl w:val="nil"/>
            </w:tcBorders>
            <w:vAlign w:val="center"/>
          </w:tcPr>
          <w:p w14:paraId="1DEE1B96" w14:textId="77777777" w:rsidR="00D96A31" w:rsidRDefault="00D96A31">
            <w:pPr>
              <w:adjustRightInd w:val="0"/>
              <w:snapToGrid w:val="0"/>
              <w:jc w:val="center"/>
            </w:pPr>
          </w:p>
        </w:tc>
        <w:tc>
          <w:tcPr>
            <w:tcW w:w="1137" w:type="dxa"/>
            <w:tcBorders>
              <w:tl2br w:val="nil"/>
              <w:tr2bl w:val="nil"/>
            </w:tcBorders>
            <w:vAlign w:val="center"/>
          </w:tcPr>
          <w:p w14:paraId="52A518EA" w14:textId="77777777" w:rsidR="00D96A31" w:rsidRDefault="00D96A31">
            <w:pPr>
              <w:adjustRightInd w:val="0"/>
              <w:snapToGrid w:val="0"/>
              <w:jc w:val="center"/>
            </w:pPr>
          </w:p>
        </w:tc>
      </w:tr>
      <w:tr w:rsidR="00D96A31" w14:paraId="016C4B6C" w14:textId="77777777">
        <w:trPr>
          <w:trHeight w:val="454"/>
          <w:jc w:val="center"/>
        </w:trPr>
        <w:tc>
          <w:tcPr>
            <w:tcW w:w="1152" w:type="dxa"/>
            <w:vMerge/>
            <w:tcBorders>
              <w:tl2br w:val="nil"/>
              <w:tr2bl w:val="nil"/>
            </w:tcBorders>
            <w:vAlign w:val="center"/>
          </w:tcPr>
          <w:p w14:paraId="49C28CCF" w14:textId="77777777" w:rsidR="00D96A31" w:rsidRDefault="00D96A31">
            <w:pPr>
              <w:adjustRightInd w:val="0"/>
              <w:snapToGrid w:val="0"/>
              <w:jc w:val="center"/>
            </w:pPr>
          </w:p>
        </w:tc>
        <w:tc>
          <w:tcPr>
            <w:tcW w:w="900" w:type="dxa"/>
            <w:vMerge/>
            <w:tcBorders>
              <w:tl2br w:val="nil"/>
              <w:tr2bl w:val="nil"/>
            </w:tcBorders>
            <w:vAlign w:val="center"/>
          </w:tcPr>
          <w:p w14:paraId="47A0C813" w14:textId="77777777" w:rsidR="00D96A31" w:rsidRDefault="00D96A31">
            <w:pPr>
              <w:adjustRightInd w:val="0"/>
              <w:snapToGrid w:val="0"/>
              <w:jc w:val="center"/>
            </w:pPr>
          </w:p>
        </w:tc>
        <w:tc>
          <w:tcPr>
            <w:tcW w:w="1350" w:type="dxa"/>
            <w:tcBorders>
              <w:tl2br w:val="nil"/>
              <w:tr2bl w:val="nil"/>
            </w:tcBorders>
            <w:vAlign w:val="center"/>
          </w:tcPr>
          <w:p w14:paraId="7E2869CC" w14:textId="77777777" w:rsidR="00D96A31" w:rsidRDefault="0042729D">
            <w:pPr>
              <w:adjustRightInd w:val="0"/>
              <w:snapToGrid w:val="0"/>
              <w:jc w:val="center"/>
            </w:pPr>
            <w:r>
              <w:rPr>
                <w:rFonts w:hint="eastAsia"/>
              </w:rPr>
              <w:t>县发展和</w:t>
            </w:r>
            <w:proofErr w:type="gramStart"/>
            <w:r>
              <w:rPr>
                <w:rFonts w:hint="eastAsia"/>
              </w:rPr>
              <w:t>改革局</w:t>
            </w:r>
            <w:proofErr w:type="gramEnd"/>
          </w:p>
        </w:tc>
        <w:tc>
          <w:tcPr>
            <w:tcW w:w="1027" w:type="dxa"/>
            <w:gridSpan w:val="2"/>
            <w:tcBorders>
              <w:tl2br w:val="nil"/>
              <w:tr2bl w:val="nil"/>
            </w:tcBorders>
            <w:vAlign w:val="center"/>
          </w:tcPr>
          <w:p w14:paraId="6F6FC2B3" w14:textId="77777777" w:rsidR="00D96A31" w:rsidRDefault="00D96A31">
            <w:pPr>
              <w:adjustRightInd w:val="0"/>
              <w:snapToGrid w:val="0"/>
              <w:jc w:val="center"/>
            </w:pPr>
          </w:p>
        </w:tc>
        <w:tc>
          <w:tcPr>
            <w:tcW w:w="1028" w:type="dxa"/>
            <w:tcBorders>
              <w:tl2br w:val="nil"/>
              <w:tr2bl w:val="nil"/>
            </w:tcBorders>
            <w:vAlign w:val="center"/>
          </w:tcPr>
          <w:p w14:paraId="2D8D3627" w14:textId="77777777" w:rsidR="00D96A31" w:rsidRDefault="00D96A31">
            <w:pPr>
              <w:adjustRightInd w:val="0"/>
              <w:snapToGrid w:val="0"/>
              <w:jc w:val="center"/>
            </w:pPr>
          </w:p>
        </w:tc>
        <w:tc>
          <w:tcPr>
            <w:tcW w:w="1620" w:type="dxa"/>
            <w:tcBorders>
              <w:tl2br w:val="nil"/>
              <w:tr2bl w:val="nil"/>
            </w:tcBorders>
            <w:vAlign w:val="center"/>
          </w:tcPr>
          <w:p w14:paraId="1D634A04" w14:textId="77777777" w:rsidR="00D96A31" w:rsidRDefault="00D96A31">
            <w:pPr>
              <w:adjustRightInd w:val="0"/>
              <w:snapToGrid w:val="0"/>
              <w:jc w:val="center"/>
            </w:pPr>
          </w:p>
        </w:tc>
        <w:tc>
          <w:tcPr>
            <w:tcW w:w="1140" w:type="dxa"/>
            <w:tcBorders>
              <w:tl2br w:val="nil"/>
              <w:tr2bl w:val="nil"/>
            </w:tcBorders>
            <w:vAlign w:val="center"/>
          </w:tcPr>
          <w:p w14:paraId="051B38C0" w14:textId="77777777" w:rsidR="00D96A31" w:rsidRDefault="00D96A31">
            <w:pPr>
              <w:adjustRightInd w:val="0"/>
              <w:snapToGrid w:val="0"/>
              <w:jc w:val="center"/>
            </w:pPr>
          </w:p>
        </w:tc>
        <w:tc>
          <w:tcPr>
            <w:tcW w:w="1137" w:type="dxa"/>
            <w:tcBorders>
              <w:tl2br w:val="nil"/>
              <w:tr2bl w:val="nil"/>
            </w:tcBorders>
            <w:vAlign w:val="center"/>
          </w:tcPr>
          <w:p w14:paraId="005CC132" w14:textId="77777777" w:rsidR="00D96A31" w:rsidRDefault="00D96A31">
            <w:pPr>
              <w:adjustRightInd w:val="0"/>
              <w:snapToGrid w:val="0"/>
              <w:jc w:val="center"/>
            </w:pPr>
          </w:p>
        </w:tc>
      </w:tr>
      <w:tr w:rsidR="00D96A31" w14:paraId="204E42C2" w14:textId="77777777">
        <w:trPr>
          <w:trHeight w:val="454"/>
          <w:jc w:val="center"/>
        </w:trPr>
        <w:tc>
          <w:tcPr>
            <w:tcW w:w="1152" w:type="dxa"/>
            <w:vMerge/>
            <w:tcBorders>
              <w:tl2br w:val="nil"/>
              <w:tr2bl w:val="nil"/>
            </w:tcBorders>
            <w:vAlign w:val="center"/>
          </w:tcPr>
          <w:p w14:paraId="329620D0" w14:textId="77777777" w:rsidR="00D96A31" w:rsidRDefault="00D96A31">
            <w:pPr>
              <w:adjustRightInd w:val="0"/>
              <w:snapToGrid w:val="0"/>
              <w:jc w:val="center"/>
            </w:pPr>
          </w:p>
        </w:tc>
        <w:tc>
          <w:tcPr>
            <w:tcW w:w="900" w:type="dxa"/>
            <w:vMerge/>
            <w:tcBorders>
              <w:tl2br w:val="nil"/>
              <w:tr2bl w:val="nil"/>
            </w:tcBorders>
            <w:vAlign w:val="center"/>
          </w:tcPr>
          <w:p w14:paraId="4475A4B7" w14:textId="77777777" w:rsidR="00D96A31" w:rsidRDefault="00D96A31">
            <w:pPr>
              <w:adjustRightInd w:val="0"/>
              <w:snapToGrid w:val="0"/>
              <w:jc w:val="center"/>
            </w:pPr>
          </w:p>
        </w:tc>
        <w:tc>
          <w:tcPr>
            <w:tcW w:w="1350" w:type="dxa"/>
            <w:tcBorders>
              <w:tl2br w:val="nil"/>
              <w:tr2bl w:val="nil"/>
            </w:tcBorders>
            <w:vAlign w:val="center"/>
          </w:tcPr>
          <w:p w14:paraId="703CD4C6" w14:textId="77777777" w:rsidR="00D96A31" w:rsidRDefault="0042729D">
            <w:pPr>
              <w:adjustRightInd w:val="0"/>
              <w:snapToGrid w:val="0"/>
              <w:jc w:val="center"/>
            </w:pPr>
            <w:r>
              <w:rPr>
                <w:rFonts w:hint="eastAsia"/>
              </w:rPr>
              <w:t>县财政局</w:t>
            </w:r>
          </w:p>
        </w:tc>
        <w:tc>
          <w:tcPr>
            <w:tcW w:w="1027" w:type="dxa"/>
            <w:gridSpan w:val="2"/>
            <w:tcBorders>
              <w:tl2br w:val="nil"/>
              <w:tr2bl w:val="nil"/>
            </w:tcBorders>
            <w:vAlign w:val="center"/>
          </w:tcPr>
          <w:p w14:paraId="68BB9707" w14:textId="77777777" w:rsidR="00D96A31" w:rsidRDefault="00D96A31">
            <w:pPr>
              <w:adjustRightInd w:val="0"/>
              <w:snapToGrid w:val="0"/>
              <w:jc w:val="center"/>
            </w:pPr>
          </w:p>
        </w:tc>
        <w:tc>
          <w:tcPr>
            <w:tcW w:w="1028" w:type="dxa"/>
            <w:tcBorders>
              <w:tl2br w:val="nil"/>
              <w:tr2bl w:val="nil"/>
            </w:tcBorders>
            <w:vAlign w:val="center"/>
          </w:tcPr>
          <w:p w14:paraId="7F9DE558" w14:textId="77777777" w:rsidR="00D96A31" w:rsidRDefault="00D96A31">
            <w:pPr>
              <w:adjustRightInd w:val="0"/>
              <w:snapToGrid w:val="0"/>
              <w:jc w:val="center"/>
            </w:pPr>
          </w:p>
        </w:tc>
        <w:tc>
          <w:tcPr>
            <w:tcW w:w="1620" w:type="dxa"/>
            <w:tcBorders>
              <w:tl2br w:val="nil"/>
              <w:tr2bl w:val="nil"/>
            </w:tcBorders>
            <w:vAlign w:val="center"/>
          </w:tcPr>
          <w:p w14:paraId="67746032" w14:textId="77777777" w:rsidR="00D96A31" w:rsidRDefault="00D96A31">
            <w:pPr>
              <w:adjustRightInd w:val="0"/>
              <w:snapToGrid w:val="0"/>
              <w:jc w:val="center"/>
            </w:pPr>
          </w:p>
        </w:tc>
        <w:tc>
          <w:tcPr>
            <w:tcW w:w="1140" w:type="dxa"/>
            <w:tcBorders>
              <w:tl2br w:val="nil"/>
              <w:tr2bl w:val="nil"/>
            </w:tcBorders>
            <w:vAlign w:val="center"/>
          </w:tcPr>
          <w:p w14:paraId="769B487C" w14:textId="77777777" w:rsidR="00D96A31" w:rsidRDefault="00D96A31">
            <w:pPr>
              <w:adjustRightInd w:val="0"/>
              <w:snapToGrid w:val="0"/>
              <w:jc w:val="center"/>
            </w:pPr>
          </w:p>
        </w:tc>
        <w:tc>
          <w:tcPr>
            <w:tcW w:w="1137" w:type="dxa"/>
            <w:tcBorders>
              <w:tl2br w:val="nil"/>
              <w:tr2bl w:val="nil"/>
            </w:tcBorders>
            <w:vAlign w:val="center"/>
          </w:tcPr>
          <w:p w14:paraId="3E38B395" w14:textId="77777777" w:rsidR="00D96A31" w:rsidRDefault="00D96A31">
            <w:pPr>
              <w:adjustRightInd w:val="0"/>
              <w:snapToGrid w:val="0"/>
              <w:jc w:val="center"/>
            </w:pPr>
          </w:p>
        </w:tc>
      </w:tr>
      <w:tr w:rsidR="00D96A31" w14:paraId="5D7C0945" w14:textId="77777777">
        <w:trPr>
          <w:trHeight w:val="454"/>
          <w:jc w:val="center"/>
        </w:trPr>
        <w:tc>
          <w:tcPr>
            <w:tcW w:w="1152" w:type="dxa"/>
            <w:vMerge/>
            <w:tcBorders>
              <w:tl2br w:val="nil"/>
              <w:tr2bl w:val="nil"/>
            </w:tcBorders>
            <w:vAlign w:val="center"/>
          </w:tcPr>
          <w:p w14:paraId="7563C7F7" w14:textId="77777777" w:rsidR="00D96A31" w:rsidRDefault="00D96A31">
            <w:pPr>
              <w:adjustRightInd w:val="0"/>
              <w:snapToGrid w:val="0"/>
              <w:jc w:val="center"/>
            </w:pPr>
          </w:p>
        </w:tc>
        <w:tc>
          <w:tcPr>
            <w:tcW w:w="900" w:type="dxa"/>
            <w:vMerge/>
            <w:tcBorders>
              <w:tl2br w:val="nil"/>
              <w:tr2bl w:val="nil"/>
            </w:tcBorders>
            <w:vAlign w:val="center"/>
          </w:tcPr>
          <w:p w14:paraId="0FFB577A" w14:textId="77777777" w:rsidR="00D96A31" w:rsidRDefault="00D96A31">
            <w:pPr>
              <w:adjustRightInd w:val="0"/>
              <w:snapToGrid w:val="0"/>
              <w:jc w:val="center"/>
            </w:pPr>
          </w:p>
        </w:tc>
        <w:tc>
          <w:tcPr>
            <w:tcW w:w="1350" w:type="dxa"/>
            <w:tcBorders>
              <w:tl2br w:val="nil"/>
              <w:tr2bl w:val="nil"/>
            </w:tcBorders>
            <w:vAlign w:val="center"/>
          </w:tcPr>
          <w:p w14:paraId="3857A9D4" w14:textId="77777777" w:rsidR="00D96A31" w:rsidRDefault="0042729D">
            <w:pPr>
              <w:adjustRightInd w:val="0"/>
              <w:snapToGrid w:val="0"/>
              <w:jc w:val="center"/>
            </w:pPr>
            <w:r>
              <w:rPr>
                <w:rFonts w:hint="eastAsia"/>
              </w:rPr>
              <w:t>县住房和城乡建设局</w:t>
            </w:r>
          </w:p>
        </w:tc>
        <w:tc>
          <w:tcPr>
            <w:tcW w:w="1027" w:type="dxa"/>
            <w:gridSpan w:val="2"/>
            <w:tcBorders>
              <w:tl2br w:val="nil"/>
              <w:tr2bl w:val="nil"/>
            </w:tcBorders>
            <w:vAlign w:val="center"/>
          </w:tcPr>
          <w:p w14:paraId="161B00EF" w14:textId="77777777" w:rsidR="00D96A31" w:rsidRDefault="00D96A31">
            <w:pPr>
              <w:adjustRightInd w:val="0"/>
              <w:snapToGrid w:val="0"/>
              <w:jc w:val="center"/>
            </w:pPr>
          </w:p>
        </w:tc>
        <w:tc>
          <w:tcPr>
            <w:tcW w:w="1028" w:type="dxa"/>
            <w:tcBorders>
              <w:tl2br w:val="nil"/>
              <w:tr2bl w:val="nil"/>
            </w:tcBorders>
            <w:vAlign w:val="center"/>
          </w:tcPr>
          <w:p w14:paraId="24FF9F47" w14:textId="77777777" w:rsidR="00D96A31" w:rsidRDefault="00D96A31">
            <w:pPr>
              <w:adjustRightInd w:val="0"/>
              <w:snapToGrid w:val="0"/>
              <w:jc w:val="center"/>
            </w:pPr>
          </w:p>
        </w:tc>
        <w:tc>
          <w:tcPr>
            <w:tcW w:w="1620" w:type="dxa"/>
            <w:tcBorders>
              <w:tl2br w:val="nil"/>
              <w:tr2bl w:val="nil"/>
            </w:tcBorders>
            <w:vAlign w:val="center"/>
          </w:tcPr>
          <w:p w14:paraId="7D8E2115" w14:textId="77777777" w:rsidR="00D96A31" w:rsidRDefault="00D96A31">
            <w:pPr>
              <w:adjustRightInd w:val="0"/>
              <w:snapToGrid w:val="0"/>
              <w:jc w:val="center"/>
            </w:pPr>
          </w:p>
        </w:tc>
        <w:tc>
          <w:tcPr>
            <w:tcW w:w="1140" w:type="dxa"/>
            <w:tcBorders>
              <w:tl2br w:val="nil"/>
              <w:tr2bl w:val="nil"/>
            </w:tcBorders>
            <w:vAlign w:val="center"/>
          </w:tcPr>
          <w:p w14:paraId="50982EF8" w14:textId="77777777" w:rsidR="00D96A31" w:rsidRDefault="00D96A31">
            <w:pPr>
              <w:adjustRightInd w:val="0"/>
              <w:snapToGrid w:val="0"/>
              <w:jc w:val="center"/>
            </w:pPr>
          </w:p>
        </w:tc>
        <w:tc>
          <w:tcPr>
            <w:tcW w:w="1137" w:type="dxa"/>
            <w:tcBorders>
              <w:tl2br w:val="nil"/>
              <w:tr2bl w:val="nil"/>
            </w:tcBorders>
            <w:vAlign w:val="center"/>
          </w:tcPr>
          <w:p w14:paraId="794EC22C" w14:textId="77777777" w:rsidR="00D96A31" w:rsidRDefault="00D96A31">
            <w:pPr>
              <w:adjustRightInd w:val="0"/>
              <w:snapToGrid w:val="0"/>
              <w:jc w:val="center"/>
            </w:pPr>
          </w:p>
        </w:tc>
      </w:tr>
      <w:tr w:rsidR="00D96A31" w14:paraId="658D29D9" w14:textId="77777777">
        <w:trPr>
          <w:trHeight w:val="454"/>
          <w:jc w:val="center"/>
        </w:trPr>
        <w:tc>
          <w:tcPr>
            <w:tcW w:w="1152" w:type="dxa"/>
            <w:vMerge/>
            <w:tcBorders>
              <w:tl2br w:val="nil"/>
              <w:tr2bl w:val="nil"/>
            </w:tcBorders>
            <w:vAlign w:val="center"/>
          </w:tcPr>
          <w:p w14:paraId="7A7C7C7F" w14:textId="77777777" w:rsidR="00D96A31" w:rsidRDefault="00D96A31">
            <w:pPr>
              <w:adjustRightInd w:val="0"/>
              <w:snapToGrid w:val="0"/>
              <w:jc w:val="center"/>
            </w:pPr>
          </w:p>
        </w:tc>
        <w:tc>
          <w:tcPr>
            <w:tcW w:w="900" w:type="dxa"/>
            <w:vMerge/>
            <w:tcBorders>
              <w:tl2br w:val="nil"/>
              <w:tr2bl w:val="nil"/>
            </w:tcBorders>
            <w:vAlign w:val="center"/>
          </w:tcPr>
          <w:p w14:paraId="14C10B93" w14:textId="77777777" w:rsidR="00D96A31" w:rsidRDefault="00D96A31">
            <w:pPr>
              <w:adjustRightInd w:val="0"/>
              <w:snapToGrid w:val="0"/>
              <w:jc w:val="center"/>
            </w:pPr>
          </w:p>
        </w:tc>
        <w:tc>
          <w:tcPr>
            <w:tcW w:w="1350" w:type="dxa"/>
            <w:tcBorders>
              <w:tl2br w:val="nil"/>
              <w:tr2bl w:val="nil"/>
            </w:tcBorders>
            <w:vAlign w:val="center"/>
          </w:tcPr>
          <w:p w14:paraId="4CE5CE8F" w14:textId="77777777" w:rsidR="00D96A31" w:rsidRDefault="0042729D">
            <w:pPr>
              <w:adjustRightInd w:val="0"/>
              <w:snapToGrid w:val="0"/>
              <w:jc w:val="center"/>
            </w:pPr>
            <w:r>
              <w:rPr>
                <w:rFonts w:hint="eastAsia"/>
              </w:rPr>
              <w:t>县工业和信息化局</w:t>
            </w:r>
          </w:p>
        </w:tc>
        <w:tc>
          <w:tcPr>
            <w:tcW w:w="1027" w:type="dxa"/>
            <w:gridSpan w:val="2"/>
            <w:tcBorders>
              <w:tl2br w:val="nil"/>
              <w:tr2bl w:val="nil"/>
            </w:tcBorders>
            <w:vAlign w:val="center"/>
          </w:tcPr>
          <w:p w14:paraId="27321AB8" w14:textId="77777777" w:rsidR="00D96A31" w:rsidRDefault="00D96A31">
            <w:pPr>
              <w:adjustRightInd w:val="0"/>
              <w:snapToGrid w:val="0"/>
              <w:jc w:val="center"/>
            </w:pPr>
          </w:p>
        </w:tc>
        <w:tc>
          <w:tcPr>
            <w:tcW w:w="1028" w:type="dxa"/>
            <w:tcBorders>
              <w:tl2br w:val="nil"/>
              <w:tr2bl w:val="nil"/>
            </w:tcBorders>
            <w:vAlign w:val="center"/>
          </w:tcPr>
          <w:p w14:paraId="4837C55B" w14:textId="77777777" w:rsidR="00D96A31" w:rsidRDefault="00D96A31">
            <w:pPr>
              <w:adjustRightInd w:val="0"/>
              <w:snapToGrid w:val="0"/>
              <w:jc w:val="center"/>
            </w:pPr>
          </w:p>
        </w:tc>
        <w:tc>
          <w:tcPr>
            <w:tcW w:w="1620" w:type="dxa"/>
            <w:tcBorders>
              <w:tl2br w:val="nil"/>
              <w:tr2bl w:val="nil"/>
            </w:tcBorders>
            <w:vAlign w:val="center"/>
          </w:tcPr>
          <w:p w14:paraId="1E9B1CF6" w14:textId="77777777" w:rsidR="00D96A31" w:rsidRDefault="00D96A31">
            <w:pPr>
              <w:adjustRightInd w:val="0"/>
              <w:snapToGrid w:val="0"/>
              <w:jc w:val="center"/>
            </w:pPr>
          </w:p>
        </w:tc>
        <w:tc>
          <w:tcPr>
            <w:tcW w:w="1140" w:type="dxa"/>
            <w:tcBorders>
              <w:tl2br w:val="nil"/>
              <w:tr2bl w:val="nil"/>
            </w:tcBorders>
            <w:vAlign w:val="center"/>
          </w:tcPr>
          <w:p w14:paraId="3FB2C83B" w14:textId="77777777" w:rsidR="00D96A31" w:rsidRDefault="00D96A31">
            <w:pPr>
              <w:adjustRightInd w:val="0"/>
              <w:snapToGrid w:val="0"/>
              <w:jc w:val="center"/>
            </w:pPr>
          </w:p>
        </w:tc>
        <w:tc>
          <w:tcPr>
            <w:tcW w:w="1137" w:type="dxa"/>
            <w:tcBorders>
              <w:tl2br w:val="nil"/>
              <w:tr2bl w:val="nil"/>
            </w:tcBorders>
            <w:vAlign w:val="center"/>
          </w:tcPr>
          <w:p w14:paraId="48B8687C" w14:textId="77777777" w:rsidR="00D96A31" w:rsidRDefault="00D96A31">
            <w:pPr>
              <w:adjustRightInd w:val="0"/>
              <w:snapToGrid w:val="0"/>
              <w:jc w:val="center"/>
            </w:pPr>
          </w:p>
        </w:tc>
      </w:tr>
      <w:tr w:rsidR="00D96A31" w14:paraId="4CA5FF27" w14:textId="77777777">
        <w:trPr>
          <w:trHeight w:val="454"/>
          <w:jc w:val="center"/>
        </w:trPr>
        <w:tc>
          <w:tcPr>
            <w:tcW w:w="1152" w:type="dxa"/>
            <w:vMerge/>
            <w:tcBorders>
              <w:tl2br w:val="nil"/>
              <w:tr2bl w:val="nil"/>
            </w:tcBorders>
            <w:vAlign w:val="center"/>
          </w:tcPr>
          <w:p w14:paraId="738B4AA3" w14:textId="77777777" w:rsidR="00D96A31" w:rsidRDefault="00D96A31">
            <w:pPr>
              <w:adjustRightInd w:val="0"/>
              <w:snapToGrid w:val="0"/>
              <w:jc w:val="center"/>
            </w:pPr>
          </w:p>
        </w:tc>
        <w:tc>
          <w:tcPr>
            <w:tcW w:w="900" w:type="dxa"/>
            <w:vMerge/>
            <w:tcBorders>
              <w:tl2br w:val="nil"/>
              <w:tr2bl w:val="nil"/>
            </w:tcBorders>
            <w:vAlign w:val="center"/>
          </w:tcPr>
          <w:p w14:paraId="41BB4321" w14:textId="77777777" w:rsidR="00D96A31" w:rsidRDefault="00D96A31">
            <w:pPr>
              <w:adjustRightInd w:val="0"/>
              <w:snapToGrid w:val="0"/>
              <w:jc w:val="center"/>
            </w:pPr>
          </w:p>
        </w:tc>
        <w:tc>
          <w:tcPr>
            <w:tcW w:w="1350" w:type="dxa"/>
            <w:tcBorders>
              <w:tl2br w:val="nil"/>
              <w:tr2bl w:val="nil"/>
            </w:tcBorders>
            <w:vAlign w:val="center"/>
          </w:tcPr>
          <w:p w14:paraId="480B22D4" w14:textId="77777777" w:rsidR="00D96A31" w:rsidRDefault="0042729D">
            <w:pPr>
              <w:adjustRightInd w:val="0"/>
              <w:snapToGrid w:val="0"/>
              <w:jc w:val="center"/>
            </w:pPr>
            <w:r>
              <w:rPr>
                <w:rFonts w:hint="eastAsia"/>
              </w:rPr>
              <w:t>县交通局</w:t>
            </w:r>
          </w:p>
        </w:tc>
        <w:tc>
          <w:tcPr>
            <w:tcW w:w="1027" w:type="dxa"/>
            <w:gridSpan w:val="2"/>
            <w:tcBorders>
              <w:tl2br w:val="nil"/>
              <w:tr2bl w:val="nil"/>
            </w:tcBorders>
            <w:vAlign w:val="center"/>
          </w:tcPr>
          <w:p w14:paraId="6E43F0AF" w14:textId="77777777" w:rsidR="00D96A31" w:rsidRDefault="00D96A31">
            <w:pPr>
              <w:adjustRightInd w:val="0"/>
              <w:snapToGrid w:val="0"/>
              <w:jc w:val="center"/>
            </w:pPr>
          </w:p>
        </w:tc>
        <w:tc>
          <w:tcPr>
            <w:tcW w:w="1028" w:type="dxa"/>
            <w:tcBorders>
              <w:tl2br w:val="nil"/>
              <w:tr2bl w:val="nil"/>
            </w:tcBorders>
            <w:vAlign w:val="center"/>
          </w:tcPr>
          <w:p w14:paraId="3F756954" w14:textId="77777777" w:rsidR="00D96A31" w:rsidRDefault="00D96A31">
            <w:pPr>
              <w:adjustRightInd w:val="0"/>
              <w:snapToGrid w:val="0"/>
              <w:jc w:val="center"/>
            </w:pPr>
          </w:p>
        </w:tc>
        <w:tc>
          <w:tcPr>
            <w:tcW w:w="1620" w:type="dxa"/>
            <w:tcBorders>
              <w:tl2br w:val="nil"/>
              <w:tr2bl w:val="nil"/>
            </w:tcBorders>
            <w:vAlign w:val="center"/>
          </w:tcPr>
          <w:p w14:paraId="165689D2" w14:textId="77777777" w:rsidR="00D96A31" w:rsidRDefault="00D96A31">
            <w:pPr>
              <w:adjustRightInd w:val="0"/>
              <w:snapToGrid w:val="0"/>
              <w:jc w:val="center"/>
            </w:pPr>
          </w:p>
        </w:tc>
        <w:tc>
          <w:tcPr>
            <w:tcW w:w="1140" w:type="dxa"/>
            <w:tcBorders>
              <w:tl2br w:val="nil"/>
              <w:tr2bl w:val="nil"/>
            </w:tcBorders>
            <w:vAlign w:val="center"/>
          </w:tcPr>
          <w:p w14:paraId="10F1E9A6" w14:textId="77777777" w:rsidR="00D96A31" w:rsidRDefault="00D96A31">
            <w:pPr>
              <w:adjustRightInd w:val="0"/>
              <w:snapToGrid w:val="0"/>
              <w:jc w:val="center"/>
            </w:pPr>
          </w:p>
        </w:tc>
        <w:tc>
          <w:tcPr>
            <w:tcW w:w="1137" w:type="dxa"/>
            <w:tcBorders>
              <w:tl2br w:val="nil"/>
              <w:tr2bl w:val="nil"/>
            </w:tcBorders>
            <w:vAlign w:val="center"/>
          </w:tcPr>
          <w:p w14:paraId="2B9D4D2A" w14:textId="77777777" w:rsidR="00D96A31" w:rsidRDefault="00D96A31">
            <w:pPr>
              <w:adjustRightInd w:val="0"/>
              <w:snapToGrid w:val="0"/>
              <w:jc w:val="center"/>
            </w:pPr>
          </w:p>
        </w:tc>
      </w:tr>
      <w:tr w:rsidR="00D96A31" w14:paraId="0723698D" w14:textId="77777777">
        <w:trPr>
          <w:trHeight w:val="454"/>
          <w:jc w:val="center"/>
        </w:trPr>
        <w:tc>
          <w:tcPr>
            <w:tcW w:w="1152" w:type="dxa"/>
            <w:vMerge/>
            <w:tcBorders>
              <w:tl2br w:val="nil"/>
              <w:tr2bl w:val="nil"/>
            </w:tcBorders>
            <w:vAlign w:val="center"/>
          </w:tcPr>
          <w:p w14:paraId="173A4C2B" w14:textId="77777777" w:rsidR="00D96A31" w:rsidRDefault="00D96A31">
            <w:pPr>
              <w:adjustRightInd w:val="0"/>
              <w:snapToGrid w:val="0"/>
              <w:jc w:val="center"/>
            </w:pPr>
          </w:p>
        </w:tc>
        <w:tc>
          <w:tcPr>
            <w:tcW w:w="900" w:type="dxa"/>
            <w:vMerge/>
            <w:tcBorders>
              <w:tl2br w:val="nil"/>
              <w:tr2bl w:val="nil"/>
            </w:tcBorders>
            <w:vAlign w:val="center"/>
          </w:tcPr>
          <w:p w14:paraId="3288CEA9" w14:textId="77777777" w:rsidR="00D96A31" w:rsidRDefault="00D96A31">
            <w:pPr>
              <w:adjustRightInd w:val="0"/>
              <w:snapToGrid w:val="0"/>
              <w:jc w:val="center"/>
            </w:pPr>
          </w:p>
        </w:tc>
        <w:tc>
          <w:tcPr>
            <w:tcW w:w="1350" w:type="dxa"/>
            <w:tcBorders>
              <w:tl2br w:val="nil"/>
              <w:tr2bl w:val="nil"/>
            </w:tcBorders>
            <w:vAlign w:val="center"/>
          </w:tcPr>
          <w:p w14:paraId="456CF659" w14:textId="77777777" w:rsidR="00D96A31" w:rsidRDefault="0042729D">
            <w:pPr>
              <w:adjustRightInd w:val="0"/>
              <w:snapToGrid w:val="0"/>
              <w:jc w:val="center"/>
            </w:pPr>
            <w:r>
              <w:rPr>
                <w:rFonts w:hint="eastAsia"/>
              </w:rPr>
              <w:t>县教育局</w:t>
            </w:r>
          </w:p>
        </w:tc>
        <w:tc>
          <w:tcPr>
            <w:tcW w:w="1027" w:type="dxa"/>
            <w:gridSpan w:val="2"/>
            <w:tcBorders>
              <w:tl2br w:val="nil"/>
              <w:tr2bl w:val="nil"/>
            </w:tcBorders>
            <w:vAlign w:val="center"/>
          </w:tcPr>
          <w:p w14:paraId="00337CB8" w14:textId="77777777" w:rsidR="00D96A31" w:rsidRDefault="00D96A31">
            <w:pPr>
              <w:adjustRightInd w:val="0"/>
              <w:snapToGrid w:val="0"/>
              <w:jc w:val="center"/>
            </w:pPr>
          </w:p>
        </w:tc>
        <w:tc>
          <w:tcPr>
            <w:tcW w:w="1028" w:type="dxa"/>
            <w:tcBorders>
              <w:tl2br w:val="nil"/>
              <w:tr2bl w:val="nil"/>
            </w:tcBorders>
            <w:vAlign w:val="center"/>
          </w:tcPr>
          <w:p w14:paraId="52443DCA" w14:textId="77777777" w:rsidR="00D96A31" w:rsidRDefault="00D96A31">
            <w:pPr>
              <w:adjustRightInd w:val="0"/>
              <w:snapToGrid w:val="0"/>
              <w:jc w:val="center"/>
            </w:pPr>
          </w:p>
        </w:tc>
        <w:tc>
          <w:tcPr>
            <w:tcW w:w="1620" w:type="dxa"/>
            <w:tcBorders>
              <w:tl2br w:val="nil"/>
              <w:tr2bl w:val="nil"/>
            </w:tcBorders>
            <w:vAlign w:val="center"/>
          </w:tcPr>
          <w:p w14:paraId="1F0348E6" w14:textId="77777777" w:rsidR="00D96A31" w:rsidRDefault="00D96A31">
            <w:pPr>
              <w:adjustRightInd w:val="0"/>
              <w:snapToGrid w:val="0"/>
              <w:jc w:val="center"/>
            </w:pPr>
          </w:p>
        </w:tc>
        <w:tc>
          <w:tcPr>
            <w:tcW w:w="1140" w:type="dxa"/>
            <w:tcBorders>
              <w:tl2br w:val="nil"/>
              <w:tr2bl w:val="nil"/>
            </w:tcBorders>
            <w:vAlign w:val="center"/>
          </w:tcPr>
          <w:p w14:paraId="5C10719A" w14:textId="77777777" w:rsidR="00D96A31" w:rsidRDefault="00D96A31">
            <w:pPr>
              <w:adjustRightInd w:val="0"/>
              <w:snapToGrid w:val="0"/>
              <w:jc w:val="center"/>
            </w:pPr>
          </w:p>
        </w:tc>
        <w:tc>
          <w:tcPr>
            <w:tcW w:w="1137" w:type="dxa"/>
            <w:tcBorders>
              <w:tl2br w:val="nil"/>
              <w:tr2bl w:val="nil"/>
            </w:tcBorders>
            <w:vAlign w:val="center"/>
          </w:tcPr>
          <w:p w14:paraId="7DE2F6CF" w14:textId="77777777" w:rsidR="00D96A31" w:rsidRDefault="00D96A31">
            <w:pPr>
              <w:adjustRightInd w:val="0"/>
              <w:snapToGrid w:val="0"/>
              <w:jc w:val="center"/>
            </w:pPr>
          </w:p>
        </w:tc>
      </w:tr>
      <w:tr w:rsidR="00D96A31" w14:paraId="03DC6AC1" w14:textId="77777777">
        <w:trPr>
          <w:trHeight w:val="454"/>
          <w:jc w:val="center"/>
        </w:trPr>
        <w:tc>
          <w:tcPr>
            <w:tcW w:w="1152" w:type="dxa"/>
            <w:vMerge/>
            <w:tcBorders>
              <w:tl2br w:val="nil"/>
              <w:tr2bl w:val="nil"/>
            </w:tcBorders>
            <w:vAlign w:val="center"/>
          </w:tcPr>
          <w:p w14:paraId="7494ED8F" w14:textId="77777777" w:rsidR="00D96A31" w:rsidRDefault="00D96A31">
            <w:pPr>
              <w:adjustRightInd w:val="0"/>
              <w:snapToGrid w:val="0"/>
              <w:jc w:val="center"/>
            </w:pPr>
          </w:p>
        </w:tc>
        <w:tc>
          <w:tcPr>
            <w:tcW w:w="900" w:type="dxa"/>
            <w:vMerge/>
            <w:tcBorders>
              <w:tl2br w:val="nil"/>
              <w:tr2bl w:val="nil"/>
            </w:tcBorders>
            <w:vAlign w:val="center"/>
          </w:tcPr>
          <w:p w14:paraId="106A6EA7" w14:textId="77777777" w:rsidR="00D96A31" w:rsidRDefault="00D96A31">
            <w:pPr>
              <w:adjustRightInd w:val="0"/>
              <w:snapToGrid w:val="0"/>
              <w:jc w:val="center"/>
            </w:pPr>
          </w:p>
        </w:tc>
        <w:tc>
          <w:tcPr>
            <w:tcW w:w="1350" w:type="dxa"/>
            <w:tcBorders>
              <w:tl2br w:val="nil"/>
              <w:tr2bl w:val="nil"/>
            </w:tcBorders>
            <w:vAlign w:val="center"/>
          </w:tcPr>
          <w:p w14:paraId="5E23BF21" w14:textId="77777777" w:rsidR="00D96A31" w:rsidRDefault="00D96A31">
            <w:pPr>
              <w:adjustRightInd w:val="0"/>
              <w:snapToGrid w:val="0"/>
              <w:jc w:val="center"/>
            </w:pPr>
          </w:p>
        </w:tc>
        <w:tc>
          <w:tcPr>
            <w:tcW w:w="1027" w:type="dxa"/>
            <w:gridSpan w:val="2"/>
            <w:tcBorders>
              <w:tl2br w:val="nil"/>
              <w:tr2bl w:val="nil"/>
            </w:tcBorders>
            <w:vAlign w:val="center"/>
          </w:tcPr>
          <w:p w14:paraId="1C683340" w14:textId="77777777" w:rsidR="00D96A31" w:rsidRDefault="00D96A31">
            <w:pPr>
              <w:adjustRightInd w:val="0"/>
              <w:snapToGrid w:val="0"/>
              <w:jc w:val="center"/>
            </w:pPr>
          </w:p>
        </w:tc>
        <w:tc>
          <w:tcPr>
            <w:tcW w:w="1028" w:type="dxa"/>
            <w:tcBorders>
              <w:tl2br w:val="nil"/>
              <w:tr2bl w:val="nil"/>
            </w:tcBorders>
            <w:vAlign w:val="center"/>
          </w:tcPr>
          <w:p w14:paraId="6482E50E" w14:textId="77777777" w:rsidR="00D96A31" w:rsidRDefault="00D96A31">
            <w:pPr>
              <w:adjustRightInd w:val="0"/>
              <w:snapToGrid w:val="0"/>
              <w:jc w:val="center"/>
            </w:pPr>
          </w:p>
        </w:tc>
        <w:tc>
          <w:tcPr>
            <w:tcW w:w="1620" w:type="dxa"/>
            <w:tcBorders>
              <w:tl2br w:val="nil"/>
              <w:tr2bl w:val="nil"/>
            </w:tcBorders>
            <w:vAlign w:val="center"/>
          </w:tcPr>
          <w:p w14:paraId="0C9A3CE1" w14:textId="77777777" w:rsidR="00D96A31" w:rsidRDefault="00D96A31">
            <w:pPr>
              <w:adjustRightInd w:val="0"/>
              <w:snapToGrid w:val="0"/>
              <w:jc w:val="center"/>
            </w:pPr>
          </w:p>
        </w:tc>
        <w:tc>
          <w:tcPr>
            <w:tcW w:w="1140" w:type="dxa"/>
            <w:tcBorders>
              <w:tl2br w:val="nil"/>
              <w:tr2bl w:val="nil"/>
            </w:tcBorders>
            <w:vAlign w:val="center"/>
          </w:tcPr>
          <w:p w14:paraId="141E41B5" w14:textId="77777777" w:rsidR="00D96A31" w:rsidRDefault="00D96A31">
            <w:pPr>
              <w:adjustRightInd w:val="0"/>
              <w:snapToGrid w:val="0"/>
              <w:jc w:val="center"/>
            </w:pPr>
          </w:p>
        </w:tc>
        <w:tc>
          <w:tcPr>
            <w:tcW w:w="1137" w:type="dxa"/>
            <w:tcBorders>
              <w:tl2br w:val="nil"/>
              <w:tr2bl w:val="nil"/>
            </w:tcBorders>
            <w:vAlign w:val="center"/>
          </w:tcPr>
          <w:p w14:paraId="67CB788B" w14:textId="77777777" w:rsidR="00D96A31" w:rsidRDefault="00D96A31">
            <w:pPr>
              <w:adjustRightInd w:val="0"/>
              <w:snapToGrid w:val="0"/>
              <w:jc w:val="center"/>
            </w:pPr>
          </w:p>
        </w:tc>
      </w:tr>
      <w:tr w:rsidR="00D96A31" w14:paraId="29256DF7" w14:textId="77777777">
        <w:trPr>
          <w:trHeight w:val="454"/>
          <w:jc w:val="center"/>
        </w:trPr>
        <w:tc>
          <w:tcPr>
            <w:tcW w:w="1152" w:type="dxa"/>
            <w:vMerge/>
            <w:tcBorders>
              <w:tl2br w:val="nil"/>
              <w:tr2bl w:val="nil"/>
            </w:tcBorders>
            <w:vAlign w:val="center"/>
          </w:tcPr>
          <w:p w14:paraId="39F82410" w14:textId="77777777" w:rsidR="00D96A31" w:rsidRDefault="00D96A31">
            <w:pPr>
              <w:adjustRightInd w:val="0"/>
              <w:snapToGrid w:val="0"/>
              <w:jc w:val="center"/>
            </w:pPr>
          </w:p>
        </w:tc>
        <w:tc>
          <w:tcPr>
            <w:tcW w:w="900" w:type="dxa"/>
            <w:vMerge w:val="restart"/>
            <w:tcBorders>
              <w:tl2br w:val="nil"/>
              <w:tr2bl w:val="nil"/>
            </w:tcBorders>
            <w:vAlign w:val="center"/>
          </w:tcPr>
          <w:p w14:paraId="7F8C4B42" w14:textId="77777777" w:rsidR="00D96A31" w:rsidRDefault="0042729D">
            <w:pPr>
              <w:adjustRightInd w:val="0"/>
              <w:snapToGrid w:val="0"/>
              <w:jc w:val="center"/>
            </w:pPr>
            <w:r>
              <w:rPr>
                <w:rFonts w:hint="eastAsia"/>
              </w:rPr>
              <w:t>镇、乡</w:t>
            </w:r>
          </w:p>
        </w:tc>
        <w:tc>
          <w:tcPr>
            <w:tcW w:w="1350" w:type="dxa"/>
            <w:tcBorders>
              <w:tl2br w:val="nil"/>
              <w:tr2bl w:val="nil"/>
            </w:tcBorders>
            <w:vAlign w:val="center"/>
          </w:tcPr>
          <w:p w14:paraId="44300DD3" w14:textId="77777777" w:rsidR="00D96A31" w:rsidRDefault="0042729D">
            <w:pPr>
              <w:adjustRightInd w:val="0"/>
              <w:snapToGrid w:val="0"/>
              <w:jc w:val="center"/>
            </w:pPr>
            <w:proofErr w:type="gramStart"/>
            <w:r>
              <w:rPr>
                <w:rFonts w:hint="eastAsia"/>
              </w:rPr>
              <w:t>松江河</w:t>
            </w:r>
            <w:proofErr w:type="gramEnd"/>
            <w:r>
              <w:rPr>
                <w:rFonts w:hint="eastAsia"/>
              </w:rPr>
              <w:t>镇</w:t>
            </w:r>
          </w:p>
        </w:tc>
        <w:tc>
          <w:tcPr>
            <w:tcW w:w="1027" w:type="dxa"/>
            <w:gridSpan w:val="2"/>
            <w:tcBorders>
              <w:tl2br w:val="nil"/>
              <w:tr2bl w:val="nil"/>
            </w:tcBorders>
            <w:vAlign w:val="center"/>
          </w:tcPr>
          <w:p w14:paraId="028F3265" w14:textId="77777777" w:rsidR="00D96A31" w:rsidRDefault="00D96A31">
            <w:pPr>
              <w:adjustRightInd w:val="0"/>
              <w:snapToGrid w:val="0"/>
              <w:jc w:val="center"/>
            </w:pPr>
          </w:p>
        </w:tc>
        <w:tc>
          <w:tcPr>
            <w:tcW w:w="1028" w:type="dxa"/>
            <w:tcBorders>
              <w:tl2br w:val="nil"/>
              <w:tr2bl w:val="nil"/>
            </w:tcBorders>
            <w:vAlign w:val="center"/>
          </w:tcPr>
          <w:p w14:paraId="4A8CFEE5" w14:textId="77777777" w:rsidR="00D96A31" w:rsidRDefault="00D96A31">
            <w:pPr>
              <w:adjustRightInd w:val="0"/>
              <w:snapToGrid w:val="0"/>
              <w:jc w:val="center"/>
            </w:pPr>
          </w:p>
        </w:tc>
        <w:tc>
          <w:tcPr>
            <w:tcW w:w="1620" w:type="dxa"/>
            <w:tcBorders>
              <w:tl2br w:val="nil"/>
              <w:tr2bl w:val="nil"/>
            </w:tcBorders>
            <w:vAlign w:val="center"/>
          </w:tcPr>
          <w:p w14:paraId="1E1B657F" w14:textId="77777777" w:rsidR="00D96A31" w:rsidRDefault="00D96A31">
            <w:pPr>
              <w:adjustRightInd w:val="0"/>
              <w:snapToGrid w:val="0"/>
              <w:jc w:val="center"/>
            </w:pPr>
          </w:p>
        </w:tc>
        <w:tc>
          <w:tcPr>
            <w:tcW w:w="1140" w:type="dxa"/>
            <w:tcBorders>
              <w:tl2br w:val="nil"/>
              <w:tr2bl w:val="nil"/>
            </w:tcBorders>
            <w:vAlign w:val="center"/>
          </w:tcPr>
          <w:p w14:paraId="1C117C80" w14:textId="77777777" w:rsidR="00D96A31" w:rsidRDefault="00D96A31">
            <w:pPr>
              <w:adjustRightInd w:val="0"/>
              <w:snapToGrid w:val="0"/>
              <w:jc w:val="center"/>
            </w:pPr>
          </w:p>
        </w:tc>
        <w:tc>
          <w:tcPr>
            <w:tcW w:w="1137" w:type="dxa"/>
            <w:tcBorders>
              <w:tl2br w:val="nil"/>
              <w:tr2bl w:val="nil"/>
            </w:tcBorders>
            <w:vAlign w:val="center"/>
          </w:tcPr>
          <w:p w14:paraId="65E1F94A" w14:textId="77777777" w:rsidR="00D96A31" w:rsidRDefault="00D96A31">
            <w:pPr>
              <w:adjustRightInd w:val="0"/>
              <w:snapToGrid w:val="0"/>
              <w:jc w:val="center"/>
            </w:pPr>
          </w:p>
        </w:tc>
      </w:tr>
      <w:tr w:rsidR="00D96A31" w14:paraId="3CEBB44E" w14:textId="77777777">
        <w:trPr>
          <w:trHeight w:val="454"/>
          <w:jc w:val="center"/>
        </w:trPr>
        <w:tc>
          <w:tcPr>
            <w:tcW w:w="1152" w:type="dxa"/>
            <w:vMerge/>
            <w:tcBorders>
              <w:tl2br w:val="nil"/>
              <w:tr2bl w:val="nil"/>
            </w:tcBorders>
            <w:vAlign w:val="center"/>
          </w:tcPr>
          <w:p w14:paraId="1BF86DA8" w14:textId="77777777" w:rsidR="00D96A31" w:rsidRDefault="00D96A31">
            <w:pPr>
              <w:adjustRightInd w:val="0"/>
              <w:snapToGrid w:val="0"/>
              <w:jc w:val="center"/>
            </w:pPr>
          </w:p>
        </w:tc>
        <w:tc>
          <w:tcPr>
            <w:tcW w:w="900" w:type="dxa"/>
            <w:vMerge/>
            <w:tcBorders>
              <w:tl2br w:val="nil"/>
              <w:tr2bl w:val="nil"/>
            </w:tcBorders>
            <w:vAlign w:val="center"/>
          </w:tcPr>
          <w:p w14:paraId="2493801A" w14:textId="77777777" w:rsidR="00D96A31" w:rsidRDefault="00D96A31">
            <w:pPr>
              <w:adjustRightInd w:val="0"/>
              <w:snapToGrid w:val="0"/>
              <w:jc w:val="center"/>
            </w:pPr>
          </w:p>
        </w:tc>
        <w:tc>
          <w:tcPr>
            <w:tcW w:w="1350" w:type="dxa"/>
            <w:tcBorders>
              <w:tl2br w:val="nil"/>
              <w:tr2bl w:val="nil"/>
            </w:tcBorders>
            <w:vAlign w:val="center"/>
          </w:tcPr>
          <w:p w14:paraId="49A63684" w14:textId="77777777" w:rsidR="00D96A31" w:rsidRDefault="0042729D">
            <w:pPr>
              <w:adjustRightInd w:val="0"/>
              <w:snapToGrid w:val="0"/>
              <w:jc w:val="center"/>
            </w:pPr>
            <w:proofErr w:type="gramStart"/>
            <w:r>
              <w:rPr>
                <w:rFonts w:hint="eastAsia"/>
              </w:rPr>
              <w:t>泉阳镇</w:t>
            </w:r>
            <w:proofErr w:type="gramEnd"/>
          </w:p>
        </w:tc>
        <w:tc>
          <w:tcPr>
            <w:tcW w:w="1027" w:type="dxa"/>
            <w:gridSpan w:val="2"/>
            <w:tcBorders>
              <w:tl2br w:val="nil"/>
              <w:tr2bl w:val="nil"/>
            </w:tcBorders>
            <w:vAlign w:val="center"/>
          </w:tcPr>
          <w:p w14:paraId="08865454" w14:textId="77777777" w:rsidR="00D96A31" w:rsidRDefault="00D96A31">
            <w:pPr>
              <w:adjustRightInd w:val="0"/>
              <w:snapToGrid w:val="0"/>
              <w:jc w:val="center"/>
            </w:pPr>
          </w:p>
        </w:tc>
        <w:tc>
          <w:tcPr>
            <w:tcW w:w="1028" w:type="dxa"/>
            <w:tcBorders>
              <w:tl2br w:val="nil"/>
              <w:tr2bl w:val="nil"/>
            </w:tcBorders>
            <w:vAlign w:val="center"/>
          </w:tcPr>
          <w:p w14:paraId="245DBCFC" w14:textId="77777777" w:rsidR="00D96A31" w:rsidRDefault="00D96A31">
            <w:pPr>
              <w:adjustRightInd w:val="0"/>
              <w:snapToGrid w:val="0"/>
              <w:jc w:val="center"/>
            </w:pPr>
          </w:p>
        </w:tc>
        <w:tc>
          <w:tcPr>
            <w:tcW w:w="1620" w:type="dxa"/>
            <w:tcBorders>
              <w:tl2br w:val="nil"/>
              <w:tr2bl w:val="nil"/>
            </w:tcBorders>
            <w:vAlign w:val="center"/>
          </w:tcPr>
          <w:p w14:paraId="3B27D84E" w14:textId="77777777" w:rsidR="00D96A31" w:rsidRDefault="00D96A31">
            <w:pPr>
              <w:adjustRightInd w:val="0"/>
              <w:snapToGrid w:val="0"/>
              <w:jc w:val="center"/>
            </w:pPr>
          </w:p>
        </w:tc>
        <w:tc>
          <w:tcPr>
            <w:tcW w:w="1140" w:type="dxa"/>
            <w:tcBorders>
              <w:tl2br w:val="nil"/>
              <w:tr2bl w:val="nil"/>
            </w:tcBorders>
            <w:vAlign w:val="center"/>
          </w:tcPr>
          <w:p w14:paraId="02A1EA21" w14:textId="77777777" w:rsidR="00D96A31" w:rsidRDefault="00D96A31">
            <w:pPr>
              <w:adjustRightInd w:val="0"/>
              <w:snapToGrid w:val="0"/>
              <w:jc w:val="center"/>
            </w:pPr>
          </w:p>
        </w:tc>
        <w:tc>
          <w:tcPr>
            <w:tcW w:w="1137" w:type="dxa"/>
            <w:tcBorders>
              <w:tl2br w:val="nil"/>
              <w:tr2bl w:val="nil"/>
            </w:tcBorders>
            <w:vAlign w:val="center"/>
          </w:tcPr>
          <w:p w14:paraId="189F9389" w14:textId="77777777" w:rsidR="00D96A31" w:rsidRDefault="00D96A31">
            <w:pPr>
              <w:adjustRightInd w:val="0"/>
              <w:snapToGrid w:val="0"/>
              <w:jc w:val="center"/>
            </w:pPr>
          </w:p>
        </w:tc>
      </w:tr>
      <w:tr w:rsidR="00D96A31" w14:paraId="7DCA07F1" w14:textId="77777777">
        <w:trPr>
          <w:trHeight w:val="454"/>
          <w:jc w:val="center"/>
        </w:trPr>
        <w:tc>
          <w:tcPr>
            <w:tcW w:w="1152" w:type="dxa"/>
            <w:vMerge/>
            <w:tcBorders>
              <w:tl2br w:val="nil"/>
              <w:tr2bl w:val="nil"/>
            </w:tcBorders>
            <w:vAlign w:val="center"/>
          </w:tcPr>
          <w:p w14:paraId="3970F465" w14:textId="77777777" w:rsidR="00D96A31" w:rsidRDefault="00D96A31">
            <w:pPr>
              <w:adjustRightInd w:val="0"/>
              <w:snapToGrid w:val="0"/>
              <w:jc w:val="center"/>
            </w:pPr>
          </w:p>
        </w:tc>
        <w:tc>
          <w:tcPr>
            <w:tcW w:w="900" w:type="dxa"/>
            <w:vMerge/>
            <w:tcBorders>
              <w:tl2br w:val="nil"/>
              <w:tr2bl w:val="nil"/>
            </w:tcBorders>
            <w:vAlign w:val="center"/>
          </w:tcPr>
          <w:p w14:paraId="3D5C9B49" w14:textId="77777777" w:rsidR="00D96A31" w:rsidRDefault="00D96A31">
            <w:pPr>
              <w:adjustRightInd w:val="0"/>
              <w:snapToGrid w:val="0"/>
              <w:jc w:val="center"/>
            </w:pPr>
          </w:p>
        </w:tc>
        <w:tc>
          <w:tcPr>
            <w:tcW w:w="1350" w:type="dxa"/>
            <w:tcBorders>
              <w:tl2br w:val="nil"/>
              <w:tr2bl w:val="nil"/>
            </w:tcBorders>
            <w:vAlign w:val="center"/>
          </w:tcPr>
          <w:p w14:paraId="24BE1C22" w14:textId="77777777" w:rsidR="00D96A31" w:rsidRDefault="0042729D">
            <w:pPr>
              <w:adjustRightInd w:val="0"/>
              <w:snapToGrid w:val="0"/>
              <w:jc w:val="center"/>
            </w:pPr>
            <w:r>
              <w:rPr>
                <w:rFonts w:hint="eastAsia"/>
              </w:rPr>
              <w:t>露水河镇</w:t>
            </w:r>
          </w:p>
        </w:tc>
        <w:tc>
          <w:tcPr>
            <w:tcW w:w="1027" w:type="dxa"/>
            <w:gridSpan w:val="2"/>
            <w:tcBorders>
              <w:tl2br w:val="nil"/>
              <w:tr2bl w:val="nil"/>
            </w:tcBorders>
            <w:vAlign w:val="center"/>
          </w:tcPr>
          <w:p w14:paraId="2C4A0B4F" w14:textId="77777777" w:rsidR="00D96A31" w:rsidRDefault="00D96A31">
            <w:pPr>
              <w:adjustRightInd w:val="0"/>
              <w:snapToGrid w:val="0"/>
              <w:jc w:val="center"/>
            </w:pPr>
          </w:p>
        </w:tc>
        <w:tc>
          <w:tcPr>
            <w:tcW w:w="1028" w:type="dxa"/>
            <w:tcBorders>
              <w:tl2br w:val="nil"/>
              <w:tr2bl w:val="nil"/>
            </w:tcBorders>
            <w:vAlign w:val="center"/>
          </w:tcPr>
          <w:p w14:paraId="2FA0B010" w14:textId="77777777" w:rsidR="00D96A31" w:rsidRDefault="00D96A31">
            <w:pPr>
              <w:adjustRightInd w:val="0"/>
              <w:snapToGrid w:val="0"/>
              <w:jc w:val="center"/>
            </w:pPr>
          </w:p>
        </w:tc>
        <w:tc>
          <w:tcPr>
            <w:tcW w:w="1620" w:type="dxa"/>
            <w:tcBorders>
              <w:tl2br w:val="nil"/>
              <w:tr2bl w:val="nil"/>
            </w:tcBorders>
            <w:vAlign w:val="center"/>
          </w:tcPr>
          <w:p w14:paraId="428F31E6" w14:textId="77777777" w:rsidR="00D96A31" w:rsidRDefault="00D96A31">
            <w:pPr>
              <w:adjustRightInd w:val="0"/>
              <w:snapToGrid w:val="0"/>
              <w:jc w:val="center"/>
            </w:pPr>
          </w:p>
        </w:tc>
        <w:tc>
          <w:tcPr>
            <w:tcW w:w="1140" w:type="dxa"/>
            <w:tcBorders>
              <w:tl2br w:val="nil"/>
              <w:tr2bl w:val="nil"/>
            </w:tcBorders>
            <w:vAlign w:val="center"/>
          </w:tcPr>
          <w:p w14:paraId="0A7A2777" w14:textId="77777777" w:rsidR="00D96A31" w:rsidRDefault="00D96A31">
            <w:pPr>
              <w:adjustRightInd w:val="0"/>
              <w:snapToGrid w:val="0"/>
              <w:jc w:val="center"/>
            </w:pPr>
          </w:p>
        </w:tc>
        <w:tc>
          <w:tcPr>
            <w:tcW w:w="1137" w:type="dxa"/>
            <w:tcBorders>
              <w:tl2br w:val="nil"/>
              <w:tr2bl w:val="nil"/>
            </w:tcBorders>
            <w:vAlign w:val="center"/>
          </w:tcPr>
          <w:p w14:paraId="0B48AAB8" w14:textId="77777777" w:rsidR="00D96A31" w:rsidRDefault="00D96A31">
            <w:pPr>
              <w:adjustRightInd w:val="0"/>
              <w:snapToGrid w:val="0"/>
              <w:jc w:val="center"/>
            </w:pPr>
          </w:p>
        </w:tc>
      </w:tr>
      <w:tr w:rsidR="00D96A31" w14:paraId="017FC344" w14:textId="77777777">
        <w:trPr>
          <w:trHeight w:val="454"/>
          <w:jc w:val="center"/>
        </w:trPr>
        <w:tc>
          <w:tcPr>
            <w:tcW w:w="1152" w:type="dxa"/>
            <w:vMerge/>
            <w:tcBorders>
              <w:tl2br w:val="nil"/>
              <w:tr2bl w:val="nil"/>
            </w:tcBorders>
            <w:vAlign w:val="center"/>
          </w:tcPr>
          <w:p w14:paraId="4A9FA41B" w14:textId="77777777" w:rsidR="00D96A31" w:rsidRDefault="00D96A31">
            <w:pPr>
              <w:adjustRightInd w:val="0"/>
              <w:snapToGrid w:val="0"/>
              <w:jc w:val="center"/>
            </w:pPr>
          </w:p>
        </w:tc>
        <w:tc>
          <w:tcPr>
            <w:tcW w:w="900" w:type="dxa"/>
            <w:vMerge/>
            <w:tcBorders>
              <w:tl2br w:val="nil"/>
              <w:tr2bl w:val="nil"/>
            </w:tcBorders>
            <w:vAlign w:val="center"/>
          </w:tcPr>
          <w:p w14:paraId="69678DE0" w14:textId="77777777" w:rsidR="00D96A31" w:rsidRDefault="00D96A31">
            <w:pPr>
              <w:adjustRightInd w:val="0"/>
              <w:snapToGrid w:val="0"/>
              <w:jc w:val="center"/>
            </w:pPr>
          </w:p>
        </w:tc>
        <w:tc>
          <w:tcPr>
            <w:tcW w:w="1350" w:type="dxa"/>
            <w:tcBorders>
              <w:tl2br w:val="nil"/>
              <w:tr2bl w:val="nil"/>
            </w:tcBorders>
            <w:vAlign w:val="center"/>
          </w:tcPr>
          <w:p w14:paraId="44BAC40F" w14:textId="77777777" w:rsidR="00D96A31" w:rsidRDefault="0042729D">
            <w:pPr>
              <w:adjustRightInd w:val="0"/>
              <w:snapToGrid w:val="0"/>
              <w:jc w:val="center"/>
            </w:pPr>
            <w:r>
              <w:rPr>
                <w:rFonts w:hint="eastAsia"/>
              </w:rPr>
              <w:t>仙人桥镇</w:t>
            </w:r>
          </w:p>
        </w:tc>
        <w:tc>
          <w:tcPr>
            <w:tcW w:w="1027" w:type="dxa"/>
            <w:gridSpan w:val="2"/>
            <w:tcBorders>
              <w:tl2br w:val="nil"/>
              <w:tr2bl w:val="nil"/>
            </w:tcBorders>
            <w:vAlign w:val="center"/>
          </w:tcPr>
          <w:p w14:paraId="4C004CB0" w14:textId="77777777" w:rsidR="00D96A31" w:rsidRDefault="00D96A31">
            <w:pPr>
              <w:adjustRightInd w:val="0"/>
              <w:snapToGrid w:val="0"/>
              <w:jc w:val="center"/>
            </w:pPr>
          </w:p>
        </w:tc>
        <w:tc>
          <w:tcPr>
            <w:tcW w:w="1028" w:type="dxa"/>
            <w:tcBorders>
              <w:tl2br w:val="nil"/>
              <w:tr2bl w:val="nil"/>
            </w:tcBorders>
            <w:vAlign w:val="center"/>
          </w:tcPr>
          <w:p w14:paraId="428AE297" w14:textId="77777777" w:rsidR="00D96A31" w:rsidRDefault="00D96A31">
            <w:pPr>
              <w:adjustRightInd w:val="0"/>
              <w:snapToGrid w:val="0"/>
              <w:jc w:val="center"/>
            </w:pPr>
          </w:p>
        </w:tc>
        <w:tc>
          <w:tcPr>
            <w:tcW w:w="1620" w:type="dxa"/>
            <w:tcBorders>
              <w:tl2br w:val="nil"/>
              <w:tr2bl w:val="nil"/>
            </w:tcBorders>
            <w:vAlign w:val="center"/>
          </w:tcPr>
          <w:p w14:paraId="65238ED9" w14:textId="77777777" w:rsidR="00D96A31" w:rsidRDefault="00D96A31">
            <w:pPr>
              <w:adjustRightInd w:val="0"/>
              <w:snapToGrid w:val="0"/>
              <w:jc w:val="center"/>
            </w:pPr>
          </w:p>
        </w:tc>
        <w:tc>
          <w:tcPr>
            <w:tcW w:w="1140" w:type="dxa"/>
            <w:tcBorders>
              <w:tl2br w:val="nil"/>
              <w:tr2bl w:val="nil"/>
            </w:tcBorders>
            <w:vAlign w:val="center"/>
          </w:tcPr>
          <w:p w14:paraId="202C0C6D" w14:textId="77777777" w:rsidR="00D96A31" w:rsidRDefault="00D96A31">
            <w:pPr>
              <w:adjustRightInd w:val="0"/>
              <w:snapToGrid w:val="0"/>
              <w:jc w:val="center"/>
            </w:pPr>
          </w:p>
        </w:tc>
        <w:tc>
          <w:tcPr>
            <w:tcW w:w="1137" w:type="dxa"/>
            <w:tcBorders>
              <w:tl2br w:val="nil"/>
              <w:tr2bl w:val="nil"/>
            </w:tcBorders>
            <w:vAlign w:val="center"/>
          </w:tcPr>
          <w:p w14:paraId="54E57329" w14:textId="77777777" w:rsidR="00D96A31" w:rsidRDefault="00D96A31">
            <w:pPr>
              <w:adjustRightInd w:val="0"/>
              <w:snapToGrid w:val="0"/>
              <w:jc w:val="center"/>
            </w:pPr>
          </w:p>
        </w:tc>
      </w:tr>
      <w:tr w:rsidR="00D96A31" w14:paraId="443EF752" w14:textId="77777777">
        <w:trPr>
          <w:trHeight w:val="454"/>
          <w:jc w:val="center"/>
        </w:trPr>
        <w:tc>
          <w:tcPr>
            <w:tcW w:w="1152" w:type="dxa"/>
            <w:vMerge/>
          </w:tcPr>
          <w:p w14:paraId="1D72B33D" w14:textId="77777777" w:rsidR="00D96A31" w:rsidRDefault="00D96A31">
            <w:pPr>
              <w:adjustRightInd w:val="0"/>
              <w:snapToGrid w:val="0"/>
              <w:jc w:val="center"/>
            </w:pPr>
          </w:p>
        </w:tc>
        <w:tc>
          <w:tcPr>
            <w:tcW w:w="900" w:type="dxa"/>
            <w:vMerge/>
          </w:tcPr>
          <w:p w14:paraId="5452F317" w14:textId="77777777" w:rsidR="00D96A31" w:rsidRDefault="00D96A31">
            <w:pPr>
              <w:adjustRightInd w:val="0"/>
              <w:snapToGrid w:val="0"/>
              <w:jc w:val="center"/>
            </w:pPr>
          </w:p>
        </w:tc>
        <w:tc>
          <w:tcPr>
            <w:tcW w:w="1350" w:type="dxa"/>
            <w:vAlign w:val="center"/>
          </w:tcPr>
          <w:p w14:paraId="0D44AD16" w14:textId="77777777" w:rsidR="00D96A31" w:rsidRDefault="0042729D">
            <w:pPr>
              <w:adjustRightInd w:val="0"/>
              <w:snapToGrid w:val="0"/>
              <w:jc w:val="center"/>
            </w:pPr>
            <w:r>
              <w:rPr>
                <w:rFonts w:hint="eastAsia"/>
              </w:rPr>
              <w:t>万良镇</w:t>
            </w:r>
          </w:p>
        </w:tc>
        <w:tc>
          <w:tcPr>
            <w:tcW w:w="1027" w:type="dxa"/>
            <w:gridSpan w:val="2"/>
          </w:tcPr>
          <w:p w14:paraId="1EB0DA32" w14:textId="77777777" w:rsidR="00D96A31" w:rsidRDefault="00D96A31">
            <w:pPr>
              <w:adjustRightInd w:val="0"/>
              <w:snapToGrid w:val="0"/>
              <w:jc w:val="center"/>
            </w:pPr>
          </w:p>
        </w:tc>
        <w:tc>
          <w:tcPr>
            <w:tcW w:w="1028" w:type="dxa"/>
          </w:tcPr>
          <w:p w14:paraId="01AF624C" w14:textId="77777777" w:rsidR="00D96A31" w:rsidRDefault="00D96A31">
            <w:pPr>
              <w:adjustRightInd w:val="0"/>
              <w:snapToGrid w:val="0"/>
              <w:jc w:val="center"/>
            </w:pPr>
          </w:p>
        </w:tc>
        <w:tc>
          <w:tcPr>
            <w:tcW w:w="1620" w:type="dxa"/>
          </w:tcPr>
          <w:p w14:paraId="405A9E94" w14:textId="77777777" w:rsidR="00D96A31" w:rsidRDefault="00D96A31">
            <w:pPr>
              <w:adjustRightInd w:val="0"/>
              <w:snapToGrid w:val="0"/>
              <w:jc w:val="center"/>
            </w:pPr>
          </w:p>
        </w:tc>
        <w:tc>
          <w:tcPr>
            <w:tcW w:w="1140" w:type="dxa"/>
          </w:tcPr>
          <w:p w14:paraId="6F826A9B" w14:textId="77777777" w:rsidR="00D96A31" w:rsidRDefault="00D96A31">
            <w:pPr>
              <w:adjustRightInd w:val="0"/>
              <w:snapToGrid w:val="0"/>
              <w:jc w:val="center"/>
            </w:pPr>
          </w:p>
        </w:tc>
        <w:tc>
          <w:tcPr>
            <w:tcW w:w="1137" w:type="dxa"/>
          </w:tcPr>
          <w:p w14:paraId="7940C127" w14:textId="77777777" w:rsidR="00D96A31" w:rsidRDefault="00D96A31">
            <w:pPr>
              <w:adjustRightInd w:val="0"/>
              <w:snapToGrid w:val="0"/>
              <w:jc w:val="center"/>
            </w:pPr>
          </w:p>
        </w:tc>
      </w:tr>
      <w:tr w:rsidR="00D96A31" w14:paraId="58941617" w14:textId="77777777">
        <w:trPr>
          <w:trHeight w:val="454"/>
          <w:jc w:val="center"/>
        </w:trPr>
        <w:tc>
          <w:tcPr>
            <w:tcW w:w="1152" w:type="dxa"/>
            <w:vMerge/>
          </w:tcPr>
          <w:p w14:paraId="3EA2CBE5" w14:textId="77777777" w:rsidR="00D96A31" w:rsidRDefault="00D96A31">
            <w:pPr>
              <w:adjustRightInd w:val="0"/>
              <w:snapToGrid w:val="0"/>
              <w:jc w:val="center"/>
            </w:pPr>
          </w:p>
        </w:tc>
        <w:tc>
          <w:tcPr>
            <w:tcW w:w="900" w:type="dxa"/>
            <w:vMerge/>
          </w:tcPr>
          <w:p w14:paraId="0674F87F" w14:textId="77777777" w:rsidR="00D96A31" w:rsidRDefault="00D96A31">
            <w:pPr>
              <w:adjustRightInd w:val="0"/>
              <w:snapToGrid w:val="0"/>
              <w:jc w:val="center"/>
            </w:pPr>
          </w:p>
        </w:tc>
        <w:tc>
          <w:tcPr>
            <w:tcW w:w="1350" w:type="dxa"/>
            <w:vAlign w:val="center"/>
          </w:tcPr>
          <w:p w14:paraId="506DCD9E" w14:textId="77777777" w:rsidR="00D96A31" w:rsidRDefault="0042729D">
            <w:pPr>
              <w:adjustRightInd w:val="0"/>
              <w:snapToGrid w:val="0"/>
              <w:jc w:val="center"/>
            </w:pPr>
            <w:r>
              <w:rPr>
                <w:rFonts w:hint="eastAsia"/>
              </w:rPr>
              <w:t>新屯子镇</w:t>
            </w:r>
          </w:p>
        </w:tc>
        <w:tc>
          <w:tcPr>
            <w:tcW w:w="1027" w:type="dxa"/>
            <w:gridSpan w:val="2"/>
          </w:tcPr>
          <w:p w14:paraId="1F760A0E" w14:textId="77777777" w:rsidR="00D96A31" w:rsidRDefault="00D96A31">
            <w:pPr>
              <w:adjustRightInd w:val="0"/>
              <w:snapToGrid w:val="0"/>
              <w:jc w:val="center"/>
            </w:pPr>
          </w:p>
        </w:tc>
        <w:tc>
          <w:tcPr>
            <w:tcW w:w="1028" w:type="dxa"/>
          </w:tcPr>
          <w:p w14:paraId="0E6C84E5" w14:textId="77777777" w:rsidR="00D96A31" w:rsidRDefault="00D96A31">
            <w:pPr>
              <w:adjustRightInd w:val="0"/>
              <w:snapToGrid w:val="0"/>
              <w:jc w:val="center"/>
            </w:pPr>
          </w:p>
        </w:tc>
        <w:tc>
          <w:tcPr>
            <w:tcW w:w="1620" w:type="dxa"/>
          </w:tcPr>
          <w:p w14:paraId="7432F571" w14:textId="77777777" w:rsidR="00D96A31" w:rsidRDefault="00D96A31">
            <w:pPr>
              <w:adjustRightInd w:val="0"/>
              <w:snapToGrid w:val="0"/>
              <w:jc w:val="center"/>
            </w:pPr>
          </w:p>
        </w:tc>
        <w:tc>
          <w:tcPr>
            <w:tcW w:w="1140" w:type="dxa"/>
          </w:tcPr>
          <w:p w14:paraId="61FEEF5A" w14:textId="77777777" w:rsidR="00D96A31" w:rsidRDefault="00D96A31">
            <w:pPr>
              <w:adjustRightInd w:val="0"/>
              <w:snapToGrid w:val="0"/>
              <w:jc w:val="center"/>
            </w:pPr>
          </w:p>
        </w:tc>
        <w:tc>
          <w:tcPr>
            <w:tcW w:w="1137" w:type="dxa"/>
          </w:tcPr>
          <w:p w14:paraId="0C3140EA" w14:textId="77777777" w:rsidR="00D96A31" w:rsidRDefault="00D96A31">
            <w:pPr>
              <w:adjustRightInd w:val="0"/>
              <w:snapToGrid w:val="0"/>
              <w:jc w:val="center"/>
            </w:pPr>
          </w:p>
        </w:tc>
      </w:tr>
      <w:tr w:rsidR="00D96A31" w14:paraId="2497D561" w14:textId="77777777">
        <w:trPr>
          <w:trHeight w:val="454"/>
          <w:jc w:val="center"/>
        </w:trPr>
        <w:tc>
          <w:tcPr>
            <w:tcW w:w="1152" w:type="dxa"/>
            <w:vMerge/>
          </w:tcPr>
          <w:p w14:paraId="44205C54" w14:textId="77777777" w:rsidR="00D96A31" w:rsidRDefault="00D96A31">
            <w:pPr>
              <w:adjustRightInd w:val="0"/>
              <w:snapToGrid w:val="0"/>
              <w:jc w:val="center"/>
            </w:pPr>
          </w:p>
        </w:tc>
        <w:tc>
          <w:tcPr>
            <w:tcW w:w="900" w:type="dxa"/>
            <w:vMerge/>
          </w:tcPr>
          <w:p w14:paraId="2882D28A" w14:textId="77777777" w:rsidR="00D96A31" w:rsidRDefault="00D96A31">
            <w:pPr>
              <w:adjustRightInd w:val="0"/>
              <w:snapToGrid w:val="0"/>
              <w:jc w:val="center"/>
            </w:pPr>
          </w:p>
        </w:tc>
        <w:tc>
          <w:tcPr>
            <w:tcW w:w="1350" w:type="dxa"/>
            <w:vAlign w:val="center"/>
          </w:tcPr>
          <w:p w14:paraId="3DD3D1AC" w14:textId="77777777" w:rsidR="00D96A31" w:rsidRDefault="0042729D">
            <w:pPr>
              <w:adjustRightInd w:val="0"/>
              <w:snapToGrid w:val="0"/>
              <w:jc w:val="center"/>
            </w:pPr>
            <w:r>
              <w:rPr>
                <w:rFonts w:hint="eastAsia"/>
              </w:rPr>
              <w:t>东港镇</w:t>
            </w:r>
          </w:p>
        </w:tc>
        <w:tc>
          <w:tcPr>
            <w:tcW w:w="1027" w:type="dxa"/>
            <w:gridSpan w:val="2"/>
          </w:tcPr>
          <w:p w14:paraId="021F8FA6" w14:textId="77777777" w:rsidR="00D96A31" w:rsidRDefault="00D96A31">
            <w:pPr>
              <w:adjustRightInd w:val="0"/>
              <w:snapToGrid w:val="0"/>
              <w:jc w:val="center"/>
            </w:pPr>
          </w:p>
        </w:tc>
        <w:tc>
          <w:tcPr>
            <w:tcW w:w="1028" w:type="dxa"/>
          </w:tcPr>
          <w:p w14:paraId="0FD696D1" w14:textId="77777777" w:rsidR="00D96A31" w:rsidRDefault="00D96A31">
            <w:pPr>
              <w:adjustRightInd w:val="0"/>
              <w:snapToGrid w:val="0"/>
              <w:jc w:val="center"/>
            </w:pPr>
          </w:p>
        </w:tc>
        <w:tc>
          <w:tcPr>
            <w:tcW w:w="1620" w:type="dxa"/>
          </w:tcPr>
          <w:p w14:paraId="36649CA8" w14:textId="77777777" w:rsidR="00D96A31" w:rsidRDefault="00D96A31">
            <w:pPr>
              <w:adjustRightInd w:val="0"/>
              <w:snapToGrid w:val="0"/>
              <w:jc w:val="center"/>
            </w:pPr>
          </w:p>
        </w:tc>
        <w:tc>
          <w:tcPr>
            <w:tcW w:w="1140" w:type="dxa"/>
          </w:tcPr>
          <w:p w14:paraId="4CDAA382" w14:textId="77777777" w:rsidR="00D96A31" w:rsidRDefault="00D96A31">
            <w:pPr>
              <w:adjustRightInd w:val="0"/>
              <w:snapToGrid w:val="0"/>
              <w:jc w:val="center"/>
            </w:pPr>
          </w:p>
        </w:tc>
        <w:tc>
          <w:tcPr>
            <w:tcW w:w="1137" w:type="dxa"/>
          </w:tcPr>
          <w:p w14:paraId="7ABFA131" w14:textId="77777777" w:rsidR="00D96A31" w:rsidRDefault="00D96A31">
            <w:pPr>
              <w:adjustRightInd w:val="0"/>
              <w:snapToGrid w:val="0"/>
              <w:jc w:val="center"/>
            </w:pPr>
          </w:p>
        </w:tc>
      </w:tr>
      <w:tr w:rsidR="00D96A31" w14:paraId="0045BD0F" w14:textId="77777777">
        <w:trPr>
          <w:trHeight w:val="454"/>
          <w:jc w:val="center"/>
        </w:trPr>
        <w:tc>
          <w:tcPr>
            <w:tcW w:w="1152" w:type="dxa"/>
            <w:vMerge/>
          </w:tcPr>
          <w:p w14:paraId="6FE1B863" w14:textId="77777777" w:rsidR="00D96A31" w:rsidRDefault="00D96A31">
            <w:pPr>
              <w:adjustRightInd w:val="0"/>
              <w:snapToGrid w:val="0"/>
              <w:jc w:val="center"/>
            </w:pPr>
          </w:p>
        </w:tc>
        <w:tc>
          <w:tcPr>
            <w:tcW w:w="900" w:type="dxa"/>
            <w:vMerge/>
          </w:tcPr>
          <w:p w14:paraId="416B991D" w14:textId="77777777" w:rsidR="00D96A31" w:rsidRDefault="00D96A31">
            <w:pPr>
              <w:adjustRightInd w:val="0"/>
              <w:snapToGrid w:val="0"/>
              <w:jc w:val="center"/>
            </w:pPr>
          </w:p>
        </w:tc>
        <w:tc>
          <w:tcPr>
            <w:tcW w:w="1350" w:type="dxa"/>
            <w:vAlign w:val="center"/>
          </w:tcPr>
          <w:p w14:paraId="57DDBDC8" w14:textId="77777777" w:rsidR="00D96A31" w:rsidRDefault="0042729D">
            <w:pPr>
              <w:adjustRightInd w:val="0"/>
              <w:snapToGrid w:val="0"/>
              <w:jc w:val="center"/>
            </w:pPr>
            <w:r>
              <w:rPr>
                <w:rFonts w:hint="eastAsia"/>
              </w:rPr>
              <w:t>漫江镇</w:t>
            </w:r>
          </w:p>
        </w:tc>
        <w:tc>
          <w:tcPr>
            <w:tcW w:w="1027" w:type="dxa"/>
            <w:gridSpan w:val="2"/>
          </w:tcPr>
          <w:p w14:paraId="70C69019" w14:textId="77777777" w:rsidR="00D96A31" w:rsidRDefault="00D96A31">
            <w:pPr>
              <w:adjustRightInd w:val="0"/>
              <w:snapToGrid w:val="0"/>
              <w:jc w:val="center"/>
            </w:pPr>
          </w:p>
        </w:tc>
        <w:tc>
          <w:tcPr>
            <w:tcW w:w="1028" w:type="dxa"/>
          </w:tcPr>
          <w:p w14:paraId="0C93053F" w14:textId="77777777" w:rsidR="00D96A31" w:rsidRDefault="00D96A31">
            <w:pPr>
              <w:adjustRightInd w:val="0"/>
              <w:snapToGrid w:val="0"/>
              <w:jc w:val="center"/>
            </w:pPr>
          </w:p>
        </w:tc>
        <w:tc>
          <w:tcPr>
            <w:tcW w:w="1620" w:type="dxa"/>
          </w:tcPr>
          <w:p w14:paraId="7F3D0698" w14:textId="77777777" w:rsidR="00D96A31" w:rsidRDefault="00D96A31">
            <w:pPr>
              <w:adjustRightInd w:val="0"/>
              <w:snapToGrid w:val="0"/>
              <w:jc w:val="center"/>
            </w:pPr>
          </w:p>
        </w:tc>
        <w:tc>
          <w:tcPr>
            <w:tcW w:w="1140" w:type="dxa"/>
          </w:tcPr>
          <w:p w14:paraId="6332E4B6" w14:textId="77777777" w:rsidR="00D96A31" w:rsidRDefault="00D96A31">
            <w:pPr>
              <w:adjustRightInd w:val="0"/>
              <w:snapToGrid w:val="0"/>
              <w:jc w:val="center"/>
            </w:pPr>
          </w:p>
        </w:tc>
        <w:tc>
          <w:tcPr>
            <w:tcW w:w="1137" w:type="dxa"/>
          </w:tcPr>
          <w:p w14:paraId="327CFEBF" w14:textId="77777777" w:rsidR="00D96A31" w:rsidRDefault="00D96A31">
            <w:pPr>
              <w:adjustRightInd w:val="0"/>
              <w:snapToGrid w:val="0"/>
              <w:jc w:val="center"/>
            </w:pPr>
          </w:p>
        </w:tc>
      </w:tr>
      <w:tr w:rsidR="00D96A31" w14:paraId="27FCC251" w14:textId="77777777">
        <w:trPr>
          <w:trHeight w:val="454"/>
          <w:jc w:val="center"/>
        </w:trPr>
        <w:tc>
          <w:tcPr>
            <w:tcW w:w="1152" w:type="dxa"/>
            <w:vMerge/>
          </w:tcPr>
          <w:p w14:paraId="0E72897F" w14:textId="77777777" w:rsidR="00D96A31" w:rsidRDefault="00D96A31">
            <w:pPr>
              <w:adjustRightInd w:val="0"/>
              <w:snapToGrid w:val="0"/>
              <w:jc w:val="center"/>
            </w:pPr>
          </w:p>
        </w:tc>
        <w:tc>
          <w:tcPr>
            <w:tcW w:w="900" w:type="dxa"/>
            <w:vMerge/>
          </w:tcPr>
          <w:p w14:paraId="5B118495" w14:textId="77777777" w:rsidR="00D96A31" w:rsidRDefault="00D96A31">
            <w:pPr>
              <w:adjustRightInd w:val="0"/>
              <w:snapToGrid w:val="0"/>
              <w:jc w:val="center"/>
            </w:pPr>
          </w:p>
        </w:tc>
        <w:tc>
          <w:tcPr>
            <w:tcW w:w="1350" w:type="dxa"/>
            <w:vAlign w:val="center"/>
          </w:tcPr>
          <w:p w14:paraId="4A184038" w14:textId="77777777" w:rsidR="00D96A31" w:rsidRDefault="0042729D">
            <w:pPr>
              <w:adjustRightInd w:val="0"/>
              <w:snapToGrid w:val="0"/>
              <w:jc w:val="center"/>
            </w:pPr>
            <w:r>
              <w:rPr>
                <w:rFonts w:hint="eastAsia"/>
              </w:rPr>
              <w:t>北岗镇</w:t>
            </w:r>
          </w:p>
        </w:tc>
        <w:tc>
          <w:tcPr>
            <w:tcW w:w="1027" w:type="dxa"/>
            <w:gridSpan w:val="2"/>
          </w:tcPr>
          <w:p w14:paraId="1F648C92" w14:textId="77777777" w:rsidR="00D96A31" w:rsidRDefault="00D96A31">
            <w:pPr>
              <w:adjustRightInd w:val="0"/>
              <w:snapToGrid w:val="0"/>
              <w:jc w:val="center"/>
            </w:pPr>
          </w:p>
        </w:tc>
        <w:tc>
          <w:tcPr>
            <w:tcW w:w="1028" w:type="dxa"/>
          </w:tcPr>
          <w:p w14:paraId="6F7189EA" w14:textId="77777777" w:rsidR="00D96A31" w:rsidRDefault="00D96A31">
            <w:pPr>
              <w:adjustRightInd w:val="0"/>
              <w:snapToGrid w:val="0"/>
              <w:jc w:val="center"/>
            </w:pPr>
          </w:p>
        </w:tc>
        <w:tc>
          <w:tcPr>
            <w:tcW w:w="1620" w:type="dxa"/>
          </w:tcPr>
          <w:p w14:paraId="71C4BDC8" w14:textId="77777777" w:rsidR="00D96A31" w:rsidRDefault="00D96A31">
            <w:pPr>
              <w:adjustRightInd w:val="0"/>
              <w:snapToGrid w:val="0"/>
              <w:jc w:val="center"/>
            </w:pPr>
          </w:p>
        </w:tc>
        <w:tc>
          <w:tcPr>
            <w:tcW w:w="1140" w:type="dxa"/>
          </w:tcPr>
          <w:p w14:paraId="23B19187" w14:textId="77777777" w:rsidR="00D96A31" w:rsidRDefault="00D96A31">
            <w:pPr>
              <w:adjustRightInd w:val="0"/>
              <w:snapToGrid w:val="0"/>
              <w:jc w:val="center"/>
            </w:pPr>
          </w:p>
        </w:tc>
        <w:tc>
          <w:tcPr>
            <w:tcW w:w="1137" w:type="dxa"/>
          </w:tcPr>
          <w:p w14:paraId="6E28A2DC" w14:textId="77777777" w:rsidR="00D96A31" w:rsidRDefault="00D96A31">
            <w:pPr>
              <w:adjustRightInd w:val="0"/>
              <w:snapToGrid w:val="0"/>
              <w:jc w:val="center"/>
            </w:pPr>
          </w:p>
        </w:tc>
      </w:tr>
      <w:tr w:rsidR="00D96A31" w14:paraId="028A65FE" w14:textId="77777777">
        <w:trPr>
          <w:trHeight w:val="454"/>
          <w:jc w:val="center"/>
        </w:trPr>
        <w:tc>
          <w:tcPr>
            <w:tcW w:w="1152" w:type="dxa"/>
            <w:vMerge/>
          </w:tcPr>
          <w:p w14:paraId="26B76296" w14:textId="77777777" w:rsidR="00D96A31" w:rsidRDefault="00D96A31">
            <w:pPr>
              <w:adjustRightInd w:val="0"/>
              <w:snapToGrid w:val="0"/>
              <w:jc w:val="center"/>
            </w:pPr>
          </w:p>
        </w:tc>
        <w:tc>
          <w:tcPr>
            <w:tcW w:w="900" w:type="dxa"/>
            <w:vMerge/>
          </w:tcPr>
          <w:p w14:paraId="644DE111" w14:textId="77777777" w:rsidR="00D96A31" w:rsidRDefault="00D96A31">
            <w:pPr>
              <w:adjustRightInd w:val="0"/>
              <w:snapToGrid w:val="0"/>
              <w:jc w:val="center"/>
            </w:pPr>
          </w:p>
        </w:tc>
        <w:tc>
          <w:tcPr>
            <w:tcW w:w="1350" w:type="dxa"/>
            <w:vAlign w:val="center"/>
          </w:tcPr>
          <w:p w14:paraId="1AC03B72" w14:textId="77777777" w:rsidR="00D96A31" w:rsidRDefault="0042729D">
            <w:pPr>
              <w:adjustRightInd w:val="0"/>
              <w:snapToGrid w:val="0"/>
              <w:jc w:val="center"/>
            </w:pPr>
            <w:proofErr w:type="gramStart"/>
            <w:r>
              <w:rPr>
                <w:rFonts w:hint="eastAsia"/>
              </w:rPr>
              <w:t>兴参镇</w:t>
            </w:r>
            <w:proofErr w:type="gramEnd"/>
          </w:p>
        </w:tc>
        <w:tc>
          <w:tcPr>
            <w:tcW w:w="1027" w:type="dxa"/>
            <w:gridSpan w:val="2"/>
          </w:tcPr>
          <w:p w14:paraId="5BB537F7" w14:textId="77777777" w:rsidR="00D96A31" w:rsidRDefault="00D96A31">
            <w:pPr>
              <w:adjustRightInd w:val="0"/>
              <w:snapToGrid w:val="0"/>
              <w:jc w:val="center"/>
            </w:pPr>
          </w:p>
        </w:tc>
        <w:tc>
          <w:tcPr>
            <w:tcW w:w="1028" w:type="dxa"/>
          </w:tcPr>
          <w:p w14:paraId="5230D75F" w14:textId="77777777" w:rsidR="00D96A31" w:rsidRDefault="00D96A31">
            <w:pPr>
              <w:adjustRightInd w:val="0"/>
              <w:snapToGrid w:val="0"/>
              <w:jc w:val="center"/>
            </w:pPr>
          </w:p>
        </w:tc>
        <w:tc>
          <w:tcPr>
            <w:tcW w:w="1620" w:type="dxa"/>
          </w:tcPr>
          <w:p w14:paraId="36C32CC8" w14:textId="77777777" w:rsidR="00D96A31" w:rsidRDefault="00D96A31">
            <w:pPr>
              <w:adjustRightInd w:val="0"/>
              <w:snapToGrid w:val="0"/>
              <w:jc w:val="center"/>
            </w:pPr>
          </w:p>
        </w:tc>
        <w:tc>
          <w:tcPr>
            <w:tcW w:w="1140" w:type="dxa"/>
          </w:tcPr>
          <w:p w14:paraId="7899C341" w14:textId="77777777" w:rsidR="00D96A31" w:rsidRDefault="00D96A31">
            <w:pPr>
              <w:adjustRightInd w:val="0"/>
              <w:snapToGrid w:val="0"/>
              <w:jc w:val="center"/>
            </w:pPr>
          </w:p>
        </w:tc>
        <w:tc>
          <w:tcPr>
            <w:tcW w:w="1137" w:type="dxa"/>
          </w:tcPr>
          <w:p w14:paraId="3DE48335" w14:textId="77777777" w:rsidR="00D96A31" w:rsidRDefault="00D96A31">
            <w:pPr>
              <w:adjustRightInd w:val="0"/>
              <w:snapToGrid w:val="0"/>
              <w:jc w:val="center"/>
            </w:pPr>
          </w:p>
        </w:tc>
      </w:tr>
      <w:tr w:rsidR="00D96A31" w14:paraId="197E7289" w14:textId="77777777">
        <w:trPr>
          <w:trHeight w:val="454"/>
          <w:jc w:val="center"/>
        </w:trPr>
        <w:tc>
          <w:tcPr>
            <w:tcW w:w="1152" w:type="dxa"/>
            <w:vMerge/>
          </w:tcPr>
          <w:p w14:paraId="12777DAB" w14:textId="77777777" w:rsidR="00D96A31" w:rsidRDefault="00D96A31">
            <w:pPr>
              <w:adjustRightInd w:val="0"/>
              <w:snapToGrid w:val="0"/>
              <w:jc w:val="center"/>
            </w:pPr>
          </w:p>
        </w:tc>
        <w:tc>
          <w:tcPr>
            <w:tcW w:w="900" w:type="dxa"/>
            <w:vMerge/>
          </w:tcPr>
          <w:p w14:paraId="0D1CCC0A" w14:textId="77777777" w:rsidR="00D96A31" w:rsidRDefault="00D96A31">
            <w:pPr>
              <w:adjustRightInd w:val="0"/>
              <w:snapToGrid w:val="0"/>
              <w:jc w:val="center"/>
            </w:pPr>
          </w:p>
        </w:tc>
        <w:tc>
          <w:tcPr>
            <w:tcW w:w="1350" w:type="dxa"/>
            <w:vAlign w:val="center"/>
          </w:tcPr>
          <w:p w14:paraId="24CC479E" w14:textId="77777777" w:rsidR="00D96A31" w:rsidRDefault="0042729D">
            <w:pPr>
              <w:adjustRightInd w:val="0"/>
              <w:snapToGrid w:val="0"/>
              <w:jc w:val="center"/>
            </w:pPr>
            <w:r>
              <w:rPr>
                <w:rFonts w:hint="eastAsia"/>
              </w:rPr>
              <w:t>兴隆乡</w:t>
            </w:r>
          </w:p>
        </w:tc>
        <w:tc>
          <w:tcPr>
            <w:tcW w:w="1027" w:type="dxa"/>
            <w:gridSpan w:val="2"/>
          </w:tcPr>
          <w:p w14:paraId="4BE443C7" w14:textId="77777777" w:rsidR="00D96A31" w:rsidRDefault="00D96A31">
            <w:pPr>
              <w:adjustRightInd w:val="0"/>
              <w:snapToGrid w:val="0"/>
              <w:jc w:val="center"/>
            </w:pPr>
          </w:p>
        </w:tc>
        <w:tc>
          <w:tcPr>
            <w:tcW w:w="1028" w:type="dxa"/>
          </w:tcPr>
          <w:p w14:paraId="0F08F8CC" w14:textId="77777777" w:rsidR="00D96A31" w:rsidRDefault="00D96A31">
            <w:pPr>
              <w:adjustRightInd w:val="0"/>
              <w:snapToGrid w:val="0"/>
              <w:jc w:val="center"/>
            </w:pPr>
          </w:p>
        </w:tc>
        <w:tc>
          <w:tcPr>
            <w:tcW w:w="1620" w:type="dxa"/>
          </w:tcPr>
          <w:p w14:paraId="663D52DE" w14:textId="77777777" w:rsidR="00D96A31" w:rsidRDefault="00D96A31">
            <w:pPr>
              <w:adjustRightInd w:val="0"/>
              <w:snapToGrid w:val="0"/>
              <w:jc w:val="center"/>
            </w:pPr>
          </w:p>
        </w:tc>
        <w:tc>
          <w:tcPr>
            <w:tcW w:w="1140" w:type="dxa"/>
          </w:tcPr>
          <w:p w14:paraId="59A107A8" w14:textId="77777777" w:rsidR="00D96A31" w:rsidRDefault="00D96A31">
            <w:pPr>
              <w:adjustRightInd w:val="0"/>
              <w:snapToGrid w:val="0"/>
              <w:jc w:val="center"/>
            </w:pPr>
          </w:p>
        </w:tc>
        <w:tc>
          <w:tcPr>
            <w:tcW w:w="1137" w:type="dxa"/>
          </w:tcPr>
          <w:p w14:paraId="11AF9F49" w14:textId="77777777" w:rsidR="00D96A31" w:rsidRDefault="00D96A31">
            <w:pPr>
              <w:adjustRightInd w:val="0"/>
              <w:snapToGrid w:val="0"/>
              <w:jc w:val="center"/>
            </w:pPr>
          </w:p>
        </w:tc>
      </w:tr>
      <w:tr w:rsidR="00D96A31" w14:paraId="336C087A" w14:textId="77777777">
        <w:trPr>
          <w:trHeight w:val="454"/>
          <w:jc w:val="center"/>
        </w:trPr>
        <w:tc>
          <w:tcPr>
            <w:tcW w:w="1152" w:type="dxa"/>
            <w:vMerge/>
          </w:tcPr>
          <w:p w14:paraId="22FCC265" w14:textId="77777777" w:rsidR="00D96A31" w:rsidRDefault="00D96A31">
            <w:pPr>
              <w:adjustRightInd w:val="0"/>
              <w:snapToGrid w:val="0"/>
              <w:jc w:val="center"/>
            </w:pPr>
          </w:p>
        </w:tc>
        <w:tc>
          <w:tcPr>
            <w:tcW w:w="900" w:type="dxa"/>
            <w:vMerge/>
          </w:tcPr>
          <w:p w14:paraId="55BA6140" w14:textId="77777777" w:rsidR="00D96A31" w:rsidRDefault="00D96A31">
            <w:pPr>
              <w:adjustRightInd w:val="0"/>
              <w:snapToGrid w:val="0"/>
              <w:jc w:val="center"/>
            </w:pPr>
          </w:p>
        </w:tc>
        <w:tc>
          <w:tcPr>
            <w:tcW w:w="1350" w:type="dxa"/>
            <w:vAlign w:val="center"/>
          </w:tcPr>
          <w:p w14:paraId="6A31B5CE" w14:textId="77777777" w:rsidR="00D96A31" w:rsidRDefault="0042729D">
            <w:pPr>
              <w:adjustRightInd w:val="0"/>
              <w:snapToGrid w:val="0"/>
              <w:jc w:val="center"/>
            </w:pPr>
            <w:r>
              <w:rPr>
                <w:rFonts w:hint="eastAsia"/>
              </w:rPr>
              <w:t>抽水乡</w:t>
            </w:r>
          </w:p>
        </w:tc>
        <w:tc>
          <w:tcPr>
            <w:tcW w:w="1027" w:type="dxa"/>
            <w:gridSpan w:val="2"/>
          </w:tcPr>
          <w:p w14:paraId="10188CB6" w14:textId="77777777" w:rsidR="00D96A31" w:rsidRDefault="00D96A31">
            <w:pPr>
              <w:adjustRightInd w:val="0"/>
              <w:snapToGrid w:val="0"/>
              <w:jc w:val="center"/>
            </w:pPr>
          </w:p>
        </w:tc>
        <w:tc>
          <w:tcPr>
            <w:tcW w:w="1028" w:type="dxa"/>
          </w:tcPr>
          <w:p w14:paraId="18DAD2AC" w14:textId="77777777" w:rsidR="00D96A31" w:rsidRDefault="00D96A31">
            <w:pPr>
              <w:adjustRightInd w:val="0"/>
              <w:snapToGrid w:val="0"/>
              <w:jc w:val="center"/>
            </w:pPr>
          </w:p>
        </w:tc>
        <w:tc>
          <w:tcPr>
            <w:tcW w:w="1620" w:type="dxa"/>
          </w:tcPr>
          <w:p w14:paraId="1DD0DEF0" w14:textId="77777777" w:rsidR="00D96A31" w:rsidRDefault="00D96A31">
            <w:pPr>
              <w:adjustRightInd w:val="0"/>
              <w:snapToGrid w:val="0"/>
              <w:jc w:val="center"/>
            </w:pPr>
          </w:p>
        </w:tc>
        <w:tc>
          <w:tcPr>
            <w:tcW w:w="1140" w:type="dxa"/>
          </w:tcPr>
          <w:p w14:paraId="7105577B" w14:textId="77777777" w:rsidR="00D96A31" w:rsidRDefault="00D96A31">
            <w:pPr>
              <w:adjustRightInd w:val="0"/>
              <w:snapToGrid w:val="0"/>
              <w:jc w:val="center"/>
            </w:pPr>
          </w:p>
        </w:tc>
        <w:tc>
          <w:tcPr>
            <w:tcW w:w="1137" w:type="dxa"/>
          </w:tcPr>
          <w:p w14:paraId="74F9EFA8" w14:textId="77777777" w:rsidR="00D96A31" w:rsidRDefault="00D96A31">
            <w:pPr>
              <w:adjustRightInd w:val="0"/>
              <w:snapToGrid w:val="0"/>
              <w:jc w:val="center"/>
            </w:pPr>
          </w:p>
        </w:tc>
      </w:tr>
      <w:tr w:rsidR="00D96A31" w14:paraId="7660D410" w14:textId="77777777">
        <w:trPr>
          <w:trHeight w:val="454"/>
          <w:jc w:val="center"/>
        </w:trPr>
        <w:tc>
          <w:tcPr>
            <w:tcW w:w="1152" w:type="dxa"/>
            <w:vMerge/>
          </w:tcPr>
          <w:p w14:paraId="528E0151" w14:textId="77777777" w:rsidR="00D96A31" w:rsidRDefault="00D96A31">
            <w:pPr>
              <w:adjustRightInd w:val="0"/>
              <w:snapToGrid w:val="0"/>
              <w:jc w:val="center"/>
            </w:pPr>
          </w:p>
        </w:tc>
        <w:tc>
          <w:tcPr>
            <w:tcW w:w="900" w:type="dxa"/>
            <w:vMerge/>
          </w:tcPr>
          <w:p w14:paraId="2CD567D4" w14:textId="77777777" w:rsidR="00D96A31" w:rsidRDefault="00D96A31">
            <w:pPr>
              <w:adjustRightInd w:val="0"/>
              <w:snapToGrid w:val="0"/>
              <w:jc w:val="center"/>
            </w:pPr>
          </w:p>
        </w:tc>
        <w:tc>
          <w:tcPr>
            <w:tcW w:w="1350" w:type="dxa"/>
            <w:vAlign w:val="center"/>
          </w:tcPr>
          <w:p w14:paraId="11FCFCF8" w14:textId="77777777" w:rsidR="00D96A31" w:rsidRDefault="0042729D">
            <w:pPr>
              <w:adjustRightInd w:val="0"/>
              <w:snapToGrid w:val="0"/>
              <w:jc w:val="center"/>
            </w:pPr>
            <w:r>
              <w:rPr>
                <w:rFonts w:hint="eastAsia"/>
              </w:rPr>
              <w:t>沿江乡</w:t>
            </w:r>
          </w:p>
        </w:tc>
        <w:tc>
          <w:tcPr>
            <w:tcW w:w="1027" w:type="dxa"/>
            <w:gridSpan w:val="2"/>
          </w:tcPr>
          <w:p w14:paraId="31817E7A" w14:textId="77777777" w:rsidR="00D96A31" w:rsidRDefault="00D96A31">
            <w:pPr>
              <w:adjustRightInd w:val="0"/>
              <w:snapToGrid w:val="0"/>
              <w:jc w:val="center"/>
            </w:pPr>
          </w:p>
        </w:tc>
        <w:tc>
          <w:tcPr>
            <w:tcW w:w="1028" w:type="dxa"/>
          </w:tcPr>
          <w:p w14:paraId="4FDDD3A1" w14:textId="77777777" w:rsidR="00D96A31" w:rsidRDefault="00D96A31">
            <w:pPr>
              <w:adjustRightInd w:val="0"/>
              <w:snapToGrid w:val="0"/>
              <w:jc w:val="center"/>
            </w:pPr>
          </w:p>
        </w:tc>
        <w:tc>
          <w:tcPr>
            <w:tcW w:w="1620" w:type="dxa"/>
          </w:tcPr>
          <w:p w14:paraId="0C0CA201" w14:textId="77777777" w:rsidR="00D96A31" w:rsidRDefault="00D96A31">
            <w:pPr>
              <w:adjustRightInd w:val="0"/>
              <w:snapToGrid w:val="0"/>
              <w:jc w:val="center"/>
            </w:pPr>
          </w:p>
        </w:tc>
        <w:tc>
          <w:tcPr>
            <w:tcW w:w="1140" w:type="dxa"/>
          </w:tcPr>
          <w:p w14:paraId="5BAFC406" w14:textId="77777777" w:rsidR="00D96A31" w:rsidRDefault="00D96A31">
            <w:pPr>
              <w:adjustRightInd w:val="0"/>
              <w:snapToGrid w:val="0"/>
              <w:jc w:val="center"/>
            </w:pPr>
          </w:p>
        </w:tc>
        <w:tc>
          <w:tcPr>
            <w:tcW w:w="1137" w:type="dxa"/>
          </w:tcPr>
          <w:p w14:paraId="00FFF4D9" w14:textId="77777777" w:rsidR="00D96A31" w:rsidRDefault="00D96A31">
            <w:pPr>
              <w:adjustRightInd w:val="0"/>
              <w:snapToGrid w:val="0"/>
              <w:jc w:val="center"/>
            </w:pPr>
          </w:p>
        </w:tc>
      </w:tr>
      <w:tr w:rsidR="00D96A31" w14:paraId="01F19924" w14:textId="77777777">
        <w:trPr>
          <w:trHeight w:val="454"/>
          <w:jc w:val="center"/>
        </w:trPr>
        <w:tc>
          <w:tcPr>
            <w:tcW w:w="1152" w:type="dxa"/>
            <w:vMerge/>
          </w:tcPr>
          <w:p w14:paraId="7BB46298" w14:textId="77777777" w:rsidR="00D96A31" w:rsidRDefault="00D96A31">
            <w:pPr>
              <w:adjustRightInd w:val="0"/>
              <w:snapToGrid w:val="0"/>
              <w:jc w:val="center"/>
            </w:pPr>
          </w:p>
        </w:tc>
        <w:tc>
          <w:tcPr>
            <w:tcW w:w="900" w:type="dxa"/>
            <w:vMerge w:val="restart"/>
            <w:vAlign w:val="center"/>
          </w:tcPr>
          <w:p w14:paraId="52376577" w14:textId="77777777" w:rsidR="00D96A31" w:rsidRDefault="0042729D">
            <w:pPr>
              <w:adjustRightInd w:val="0"/>
              <w:snapToGrid w:val="0"/>
              <w:jc w:val="center"/>
            </w:pPr>
            <w:r>
              <w:rPr>
                <w:rFonts w:hint="eastAsia"/>
              </w:rPr>
              <w:t>企事业单位及工地</w:t>
            </w:r>
          </w:p>
        </w:tc>
        <w:tc>
          <w:tcPr>
            <w:tcW w:w="1350" w:type="dxa"/>
            <w:vAlign w:val="center"/>
          </w:tcPr>
          <w:p w14:paraId="323C7700" w14:textId="77777777" w:rsidR="00D96A31" w:rsidRDefault="0042729D">
            <w:pPr>
              <w:adjustRightInd w:val="0"/>
              <w:snapToGrid w:val="0"/>
              <w:jc w:val="center"/>
            </w:pPr>
            <w:r>
              <w:rPr>
                <w:rFonts w:hint="eastAsia"/>
              </w:rPr>
              <w:t>抚松县中药有限公司</w:t>
            </w:r>
          </w:p>
        </w:tc>
        <w:tc>
          <w:tcPr>
            <w:tcW w:w="1027" w:type="dxa"/>
            <w:gridSpan w:val="2"/>
            <w:vAlign w:val="center"/>
          </w:tcPr>
          <w:p w14:paraId="54ADFCA3" w14:textId="77777777" w:rsidR="00D96A31" w:rsidRDefault="00D96A31">
            <w:pPr>
              <w:adjustRightInd w:val="0"/>
              <w:snapToGrid w:val="0"/>
              <w:jc w:val="center"/>
            </w:pPr>
          </w:p>
        </w:tc>
        <w:tc>
          <w:tcPr>
            <w:tcW w:w="1028" w:type="dxa"/>
            <w:vAlign w:val="center"/>
          </w:tcPr>
          <w:p w14:paraId="31C1D78D" w14:textId="77777777" w:rsidR="00D96A31" w:rsidRDefault="00D96A31">
            <w:pPr>
              <w:adjustRightInd w:val="0"/>
              <w:snapToGrid w:val="0"/>
              <w:jc w:val="center"/>
            </w:pPr>
          </w:p>
        </w:tc>
        <w:tc>
          <w:tcPr>
            <w:tcW w:w="1620" w:type="dxa"/>
            <w:vAlign w:val="center"/>
          </w:tcPr>
          <w:p w14:paraId="747709FF" w14:textId="77777777" w:rsidR="00D96A31" w:rsidRDefault="00D96A31">
            <w:pPr>
              <w:adjustRightInd w:val="0"/>
              <w:snapToGrid w:val="0"/>
              <w:jc w:val="center"/>
            </w:pPr>
          </w:p>
        </w:tc>
        <w:tc>
          <w:tcPr>
            <w:tcW w:w="1140" w:type="dxa"/>
            <w:vAlign w:val="center"/>
          </w:tcPr>
          <w:p w14:paraId="15C76A4F" w14:textId="77777777" w:rsidR="00D96A31" w:rsidRDefault="00D96A31">
            <w:pPr>
              <w:adjustRightInd w:val="0"/>
              <w:snapToGrid w:val="0"/>
              <w:jc w:val="center"/>
            </w:pPr>
          </w:p>
        </w:tc>
        <w:tc>
          <w:tcPr>
            <w:tcW w:w="1137" w:type="dxa"/>
            <w:vAlign w:val="center"/>
          </w:tcPr>
          <w:p w14:paraId="1E46171E" w14:textId="77777777" w:rsidR="00D96A31" w:rsidRDefault="00D96A31">
            <w:pPr>
              <w:adjustRightInd w:val="0"/>
              <w:snapToGrid w:val="0"/>
              <w:jc w:val="center"/>
            </w:pPr>
          </w:p>
        </w:tc>
      </w:tr>
      <w:tr w:rsidR="00D96A31" w14:paraId="1FD0499D" w14:textId="77777777">
        <w:trPr>
          <w:trHeight w:val="454"/>
          <w:jc w:val="center"/>
        </w:trPr>
        <w:tc>
          <w:tcPr>
            <w:tcW w:w="1152" w:type="dxa"/>
            <w:vMerge/>
          </w:tcPr>
          <w:p w14:paraId="2C8CB93F" w14:textId="77777777" w:rsidR="00D96A31" w:rsidRDefault="00D96A31">
            <w:pPr>
              <w:adjustRightInd w:val="0"/>
              <w:snapToGrid w:val="0"/>
              <w:jc w:val="center"/>
            </w:pPr>
          </w:p>
        </w:tc>
        <w:tc>
          <w:tcPr>
            <w:tcW w:w="900" w:type="dxa"/>
            <w:vMerge/>
            <w:vAlign w:val="center"/>
          </w:tcPr>
          <w:p w14:paraId="2DAB5E16" w14:textId="77777777" w:rsidR="00D96A31" w:rsidRDefault="00D96A31">
            <w:pPr>
              <w:adjustRightInd w:val="0"/>
              <w:snapToGrid w:val="0"/>
              <w:jc w:val="center"/>
            </w:pPr>
          </w:p>
        </w:tc>
        <w:tc>
          <w:tcPr>
            <w:tcW w:w="1350" w:type="dxa"/>
            <w:vAlign w:val="center"/>
          </w:tcPr>
          <w:p w14:paraId="22454551" w14:textId="77777777" w:rsidR="00D96A31" w:rsidRDefault="0042729D">
            <w:pPr>
              <w:adjustRightInd w:val="0"/>
              <w:snapToGrid w:val="0"/>
              <w:jc w:val="center"/>
              <w:rPr>
                <w:spacing w:val="-11"/>
              </w:rPr>
            </w:pPr>
            <w:r>
              <w:rPr>
                <w:rFonts w:hint="eastAsia"/>
                <w:spacing w:val="-11"/>
              </w:rPr>
              <w:t>抚松长白山啤酒有限公司</w:t>
            </w:r>
          </w:p>
        </w:tc>
        <w:tc>
          <w:tcPr>
            <w:tcW w:w="1027" w:type="dxa"/>
            <w:gridSpan w:val="2"/>
            <w:vAlign w:val="center"/>
          </w:tcPr>
          <w:p w14:paraId="5680E74D" w14:textId="77777777" w:rsidR="00D96A31" w:rsidRDefault="00D96A31">
            <w:pPr>
              <w:adjustRightInd w:val="0"/>
              <w:snapToGrid w:val="0"/>
              <w:jc w:val="center"/>
            </w:pPr>
          </w:p>
        </w:tc>
        <w:tc>
          <w:tcPr>
            <w:tcW w:w="1028" w:type="dxa"/>
            <w:vAlign w:val="center"/>
          </w:tcPr>
          <w:p w14:paraId="2A365BA0" w14:textId="77777777" w:rsidR="00D96A31" w:rsidRDefault="00D96A31">
            <w:pPr>
              <w:adjustRightInd w:val="0"/>
              <w:snapToGrid w:val="0"/>
              <w:jc w:val="center"/>
            </w:pPr>
          </w:p>
        </w:tc>
        <w:tc>
          <w:tcPr>
            <w:tcW w:w="1620" w:type="dxa"/>
            <w:vAlign w:val="center"/>
          </w:tcPr>
          <w:p w14:paraId="0265DD20" w14:textId="77777777" w:rsidR="00D96A31" w:rsidRDefault="00D96A31">
            <w:pPr>
              <w:adjustRightInd w:val="0"/>
              <w:snapToGrid w:val="0"/>
              <w:jc w:val="center"/>
            </w:pPr>
          </w:p>
        </w:tc>
        <w:tc>
          <w:tcPr>
            <w:tcW w:w="1140" w:type="dxa"/>
            <w:vAlign w:val="center"/>
          </w:tcPr>
          <w:p w14:paraId="18E0B97E" w14:textId="77777777" w:rsidR="00D96A31" w:rsidRDefault="00D96A31">
            <w:pPr>
              <w:adjustRightInd w:val="0"/>
              <w:snapToGrid w:val="0"/>
              <w:jc w:val="center"/>
            </w:pPr>
          </w:p>
        </w:tc>
        <w:tc>
          <w:tcPr>
            <w:tcW w:w="1137" w:type="dxa"/>
            <w:vAlign w:val="center"/>
          </w:tcPr>
          <w:p w14:paraId="0038D858" w14:textId="77777777" w:rsidR="00D96A31" w:rsidRDefault="00D96A31">
            <w:pPr>
              <w:adjustRightInd w:val="0"/>
              <w:snapToGrid w:val="0"/>
              <w:jc w:val="center"/>
            </w:pPr>
          </w:p>
        </w:tc>
      </w:tr>
      <w:tr w:rsidR="00D96A31" w14:paraId="47FC032B" w14:textId="77777777">
        <w:trPr>
          <w:trHeight w:val="454"/>
          <w:jc w:val="center"/>
        </w:trPr>
        <w:tc>
          <w:tcPr>
            <w:tcW w:w="1152" w:type="dxa"/>
            <w:vMerge/>
          </w:tcPr>
          <w:p w14:paraId="14A4D4DF" w14:textId="77777777" w:rsidR="00D96A31" w:rsidRDefault="00D96A31">
            <w:pPr>
              <w:adjustRightInd w:val="0"/>
              <w:snapToGrid w:val="0"/>
              <w:jc w:val="center"/>
            </w:pPr>
          </w:p>
        </w:tc>
        <w:tc>
          <w:tcPr>
            <w:tcW w:w="900" w:type="dxa"/>
            <w:vMerge/>
            <w:vAlign w:val="center"/>
          </w:tcPr>
          <w:p w14:paraId="12871FCB" w14:textId="77777777" w:rsidR="00D96A31" w:rsidRDefault="00D96A31">
            <w:pPr>
              <w:adjustRightInd w:val="0"/>
              <w:snapToGrid w:val="0"/>
              <w:jc w:val="center"/>
            </w:pPr>
          </w:p>
        </w:tc>
        <w:tc>
          <w:tcPr>
            <w:tcW w:w="1350" w:type="dxa"/>
            <w:vAlign w:val="center"/>
          </w:tcPr>
          <w:p w14:paraId="64DB6BBC" w14:textId="77777777" w:rsidR="00D96A31" w:rsidRDefault="0042729D">
            <w:pPr>
              <w:adjustRightInd w:val="0"/>
              <w:snapToGrid w:val="0"/>
              <w:jc w:val="center"/>
              <w:rPr>
                <w:spacing w:val="-11"/>
              </w:rPr>
            </w:pPr>
            <w:r>
              <w:rPr>
                <w:rFonts w:hint="eastAsia"/>
                <w:spacing w:val="-11"/>
              </w:rPr>
              <w:t>抚松</w:t>
            </w:r>
            <w:proofErr w:type="gramStart"/>
            <w:r>
              <w:rPr>
                <w:rFonts w:hint="eastAsia"/>
                <w:spacing w:val="-11"/>
              </w:rPr>
              <w:t>县盛源热力</w:t>
            </w:r>
            <w:proofErr w:type="gramEnd"/>
            <w:r>
              <w:rPr>
                <w:rFonts w:hint="eastAsia"/>
                <w:spacing w:val="-11"/>
              </w:rPr>
              <w:t>有限公司</w:t>
            </w:r>
          </w:p>
        </w:tc>
        <w:tc>
          <w:tcPr>
            <w:tcW w:w="1027" w:type="dxa"/>
            <w:gridSpan w:val="2"/>
            <w:vAlign w:val="center"/>
          </w:tcPr>
          <w:p w14:paraId="50C105F4" w14:textId="77777777" w:rsidR="00D96A31" w:rsidRDefault="00D96A31">
            <w:pPr>
              <w:adjustRightInd w:val="0"/>
              <w:snapToGrid w:val="0"/>
              <w:jc w:val="center"/>
            </w:pPr>
          </w:p>
        </w:tc>
        <w:tc>
          <w:tcPr>
            <w:tcW w:w="1028" w:type="dxa"/>
            <w:vAlign w:val="center"/>
          </w:tcPr>
          <w:p w14:paraId="180E48BF" w14:textId="77777777" w:rsidR="00D96A31" w:rsidRDefault="00D96A31">
            <w:pPr>
              <w:adjustRightInd w:val="0"/>
              <w:snapToGrid w:val="0"/>
              <w:jc w:val="center"/>
            </w:pPr>
          </w:p>
        </w:tc>
        <w:tc>
          <w:tcPr>
            <w:tcW w:w="1620" w:type="dxa"/>
            <w:vAlign w:val="center"/>
          </w:tcPr>
          <w:p w14:paraId="77097876" w14:textId="77777777" w:rsidR="00D96A31" w:rsidRDefault="00D96A31">
            <w:pPr>
              <w:adjustRightInd w:val="0"/>
              <w:snapToGrid w:val="0"/>
              <w:jc w:val="center"/>
            </w:pPr>
          </w:p>
        </w:tc>
        <w:tc>
          <w:tcPr>
            <w:tcW w:w="1140" w:type="dxa"/>
            <w:vAlign w:val="center"/>
          </w:tcPr>
          <w:p w14:paraId="415F4618" w14:textId="77777777" w:rsidR="00D96A31" w:rsidRDefault="00D96A31">
            <w:pPr>
              <w:adjustRightInd w:val="0"/>
              <w:snapToGrid w:val="0"/>
              <w:jc w:val="center"/>
            </w:pPr>
          </w:p>
        </w:tc>
        <w:tc>
          <w:tcPr>
            <w:tcW w:w="1137" w:type="dxa"/>
            <w:vAlign w:val="center"/>
          </w:tcPr>
          <w:p w14:paraId="7F10F10A" w14:textId="77777777" w:rsidR="00D96A31" w:rsidRDefault="00D96A31">
            <w:pPr>
              <w:adjustRightInd w:val="0"/>
              <w:snapToGrid w:val="0"/>
              <w:jc w:val="center"/>
            </w:pPr>
          </w:p>
        </w:tc>
      </w:tr>
      <w:tr w:rsidR="00D96A31" w14:paraId="6E796B6F" w14:textId="77777777">
        <w:trPr>
          <w:trHeight w:val="454"/>
          <w:jc w:val="center"/>
        </w:trPr>
        <w:tc>
          <w:tcPr>
            <w:tcW w:w="1152" w:type="dxa"/>
            <w:vMerge/>
          </w:tcPr>
          <w:p w14:paraId="2A127040" w14:textId="77777777" w:rsidR="00D96A31" w:rsidRDefault="00D96A31">
            <w:pPr>
              <w:adjustRightInd w:val="0"/>
              <w:snapToGrid w:val="0"/>
              <w:jc w:val="center"/>
            </w:pPr>
          </w:p>
        </w:tc>
        <w:tc>
          <w:tcPr>
            <w:tcW w:w="900" w:type="dxa"/>
            <w:vMerge/>
            <w:vAlign w:val="center"/>
          </w:tcPr>
          <w:p w14:paraId="206902BF" w14:textId="77777777" w:rsidR="00D96A31" w:rsidRDefault="00D96A31">
            <w:pPr>
              <w:adjustRightInd w:val="0"/>
              <w:snapToGrid w:val="0"/>
              <w:jc w:val="center"/>
            </w:pPr>
          </w:p>
        </w:tc>
        <w:tc>
          <w:tcPr>
            <w:tcW w:w="1350" w:type="dxa"/>
            <w:vAlign w:val="center"/>
          </w:tcPr>
          <w:p w14:paraId="779B1567" w14:textId="77777777" w:rsidR="00D96A31" w:rsidRDefault="0042729D">
            <w:pPr>
              <w:adjustRightInd w:val="0"/>
              <w:snapToGrid w:val="0"/>
              <w:jc w:val="center"/>
            </w:pPr>
            <w:r>
              <w:rPr>
                <w:rFonts w:hint="eastAsia"/>
              </w:rPr>
              <w:t>抚松</w:t>
            </w:r>
            <w:proofErr w:type="gramStart"/>
            <w:r>
              <w:rPr>
                <w:rFonts w:hint="eastAsia"/>
              </w:rPr>
              <w:t>县盛源热力</w:t>
            </w:r>
            <w:proofErr w:type="gramEnd"/>
            <w:r>
              <w:rPr>
                <w:rFonts w:hint="eastAsia"/>
              </w:rPr>
              <w:t>有限公司温泉站</w:t>
            </w:r>
          </w:p>
        </w:tc>
        <w:tc>
          <w:tcPr>
            <w:tcW w:w="1027" w:type="dxa"/>
            <w:gridSpan w:val="2"/>
            <w:vAlign w:val="center"/>
          </w:tcPr>
          <w:p w14:paraId="1390FD38" w14:textId="77777777" w:rsidR="00D96A31" w:rsidRDefault="00D96A31">
            <w:pPr>
              <w:adjustRightInd w:val="0"/>
              <w:snapToGrid w:val="0"/>
              <w:jc w:val="center"/>
            </w:pPr>
          </w:p>
        </w:tc>
        <w:tc>
          <w:tcPr>
            <w:tcW w:w="1028" w:type="dxa"/>
            <w:vAlign w:val="center"/>
          </w:tcPr>
          <w:p w14:paraId="3C4EF6EE" w14:textId="77777777" w:rsidR="00D96A31" w:rsidRDefault="00D96A31">
            <w:pPr>
              <w:adjustRightInd w:val="0"/>
              <w:snapToGrid w:val="0"/>
              <w:jc w:val="center"/>
            </w:pPr>
          </w:p>
        </w:tc>
        <w:tc>
          <w:tcPr>
            <w:tcW w:w="1620" w:type="dxa"/>
            <w:vAlign w:val="center"/>
          </w:tcPr>
          <w:p w14:paraId="3C63DB08" w14:textId="77777777" w:rsidR="00D96A31" w:rsidRDefault="00D96A31">
            <w:pPr>
              <w:adjustRightInd w:val="0"/>
              <w:snapToGrid w:val="0"/>
              <w:jc w:val="center"/>
            </w:pPr>
          </w:p>
        </w:tc>
        <w:tc>
          <w:tcPr>
            <w:tcW w:w="1140" w:type="dxa"/>
            <w:vAlign w:val="center"/>
          </w:tcPr>
          <w:p w14:paraId="5DD6A230" w14:textId="77777777" w:rsidR="00D96A31" w:rsidRDefault="00D96A31">
            <w:pPr>
              <w:adjustRightInd w:val="0"/>
              <w:snapToGrid w:val="0"/>
              <w:jc w:val="center"/>
            </w:pPr>
          </w:p>
        </w:tc>
        <w:tc>
          <w:tcPr>
            <w:tcW w:w="1137" w:type="dxa"/>
            <w:vAlign w:val="center"/>
          </w:tcPr>
          <w:p w14:paraId="0E18F4F1" w14:textId="77777777" w:rsidR="00D96A31" w:rsidRDefault="00D96A31">
            <w:pPr>
              <w:adjustRightInd w:val="0"/>
              <w:snapToGrid w:val="0"/>
              <w:jc w:val="center"/>
            </w:pPr>
          </w:p>
        </w:tc>
      </w:tr>
      <w:tr w:rsidR="00D96A31" w14:paraId="2EF527FB" w14:textId="77777777">
        <w:trPr>
          <w:trHeight w:val="454"/>
          <w:jc w:val="center"/>
        </w:trPr>
        <w:tc>
          <w:tcPr>
            <w:tcW w:w="1152" w:type="dxa"/>
            <w:vMerge/>
          </w:tcPr>
          <w:p w14:paraId="431B6FC5" w14:textId="77777777" w:rsidR="00D96A31" w:rsidRDefault="00D96A31">
            <w:pPr>
              <w:adjustRightInd w:val="0"/>
              <w:snapToGrid w:val="0"/>
              <w:jc w:val="center"/>
            </w:pPr>
          </w:p>
        </w:tc>
        <w:tc>
          <w:tcPr>
            <w:tcW w:w="900" w:type="dxa"/>
            <w:vMerge/>
            <w:vAlign w:val="center"/>
          </w:tcPr>
          <w:p w14:paraId="0E9BA885" w14:textId="77777777" w:rsidR="00D96A31" w:rsidRDefault="00D96A31">
            <w:pPr>
              <w:adjustRightInd w:val="0"/>
              <w:snapToGrid w:val="0"/>
              <w:jc w:val="center"/>
            </w:pPr>
          </w:p>
        </w:tc>
        <w:tc>
          <w:tcPr>
            <w:tcW w:w="1350" w:type="dxa"/>
            <w:vAlign w:val="center"/>
          </w:tcPr>
          <w:p w14:paraId="049CA287" w14:textId="77777777" w:rsidR="00D96A31" w:rsidRDefault="0042729D">
            <w:pPr>
              <w:adjustRightInd w:val="0"/>
              <w:snapToGrid w:val="0"/>
              <w:jc w:val="center"/>
            </w:pPr>
            <w:r>
              <w:rPr>
                <w:rFonts w:hint="eastAsia"/>
              </w:rPr>
              <w:t>新城热力有限公司</w:t>
            </w:r>
          </w:p>
        </w:tc>
        <w:tc>
          <w:tcPr>
            <w:tcW w:w="1027" w:type="dxa"/>
            <w:gridSpan w:val="2"/>
            <w:vAlign w:val="center"/>
          </w:tcPr>
          <w:p w14:paraId="0813CEF7" w14:textId="77777777" w:rsidR="00D96A31" w:rsidRDefault="00D96A31">
            <w:pPr>
              <w:adjustRightInd w:val="0"/>
              <w:snapToGrid w:val="0"/>
              <w:jc w:val="center"/>
            </w:pPr>
          </w:p>
        </w:tc>
        <w:tc>
          <w:tcPr>
            <w:tcW w:w="1028" w:type="dxa"/>
            <w:vAlign w:val="center"/>
          </w:tcPr>
          <w:p w14:paraId="7AF79CDD" w14:textId="77777777" w:rsidR="00D96A31" w:rsidRDefault="00D96A31">
            <w:pPr>
              <w:adjustRightInd w:val="0"/>
              <w:snapToGrid w:val="0"/>
              <w:jc w:val="center"/>
            </w:pPr>
          </w:p>
        </w:tc>
        <w:tc>
          <w:tcPr>
            <w:tcW w:w="1620" w:type="dxa"/>
            <w:vAlign w:val="center"/>
          </w:tcPr>
          <w:p w14:paraId="0849C0E6" w14:textId="77777777" w:rsidR="00D96A31" w:rsidRDefault="00D96A31">
            <w:pPr>
              <w:adjustRightInd w:val="0"/>
              <w:snapToGrid w:val="0"/>
              <w:jc w:val="center"/>
            </w:pPr>
          </w:p>
        </w:tc>
        <w:tc>
          <w:tcPr>
            <w:tcW w:w="1140" w:type="dxa"/>
            <w:vAlign w:val="center"/>
          </w:tcPr>
          <w:p w14:paraId="1079FFB7" w14:textId="77777777" w:rsidR="00D96A31" w:rsidRDefault="00D96A31">
            <w:pPr>
              <w:adjustRightInd w:val="0"/>
              <w:snapToGrid w:val="0"/>
              <w:jc w:val="center"/>
            </w:pPr>
          </w:p>
        </w:tc>
        <w:tc>
          <w:tcPr>
            <w:tcW w:w="1137" w:type="dxa"/>
            <w:vAlign w:val="center"/>
          </w:tcPr>
          <w:p w14:paraId="3353BFE3" w14:textId="77777777" w:rsidR="00D96A31" w:rsidRDefault="00D96A31">
            <w:pPr>
              <w:adjustRightInd w:val="0"/>
              <w:snapToGrid w:val="0"/>
              <w:jc w:val="center"/>
            </w:pPr>
          </w:p>
        </w:tc>
      </w:tr>
      <w:tr w:rsidR="00D96A31" w14:paraId="20BBCC21" w14:textId="77777777">
        <w:trPr>
          <w:trHeight w:val="454"/>
          <w:jc w:val="center"/>
        </w:trPr>
        <w:tc>
          <w:tcPr>
            <w:tcW w:w="1152" w:type="dxa"/>
            <w:vMerge/>
          </w:tcPr>
          <w:p w14:paraId="0E0B8AB9" w14:textId="77777777" w:rsidR="00D96A31" w:rsidRDefault="00D96A31">
            <w:pPr>
              <w:adjustRightInd w:val="0"/>
              <w:snapToGrid w:val="0"/>
              <w:jc w:val="center"/>
            </w:pPr>
          </w:p>
        </w:tc>
        <w:tc>
          <w:tcPr>
            <w:tcW w:w="900" w:type="dxa"/>
            <w:vMerge/>
            <w:vAlign w:val="center"/>
          </w:tcPr>
          <w:p w14:paraId="6BD59A12" w14:textId="77777777" w:rsidR="00D96A31" w:rsidRDefault="00D96A31">
            <w:pPr>
              <w:adjustRightInd w:val="0"/>
              <w:snapToGrid w:val="0"/>
              <w:jc w:val="center"/>
            </w:pPr>
          </w:p>
        </w:tc>
        <w:tc>
          <w:tcPr>
            <w:tcW w:w="1350" w:type="dxa"/>
            <w:vAlign w:val="center"/>
          </w:tcPr>
          <w:p w14:paraId="7C848D96" w14:textId="77777777" w:rsidR="00D96A31" w:rsidRDefault="0042729D">
            <w:pPr>
              <w:adjustRightInd w:val="0"/>
              <w:snapToGrid w:val="0"/>
              <w:jc w:val="center"/>
            </w:pPr>
            <w:r>
              <w:rPr>
                <w:rFonts w:hint="eastAsia"/>
              </w:rPr>
              <w:t>长白山万达旅游度假区供暖公司</w:t>
            </w:r>
          </w:p>
        </w:tc>
        <w:tc>
          <w:tcPr>
            <w:tcW w:w="1027" w:type="dxa"/>
            <w:gridSpan w:val="2"/>
            <w:vAlign w:val="center"/>
          </w:tcPr>
          <w:p w14:paraId="0438A6D0" w14:textId="77777777" w:rsidR="00D96A31" w:rsidRDefault="00D96A31">
            <w:pPr>
              <w:adjustRightInd w:val="0"/>
              <w:snapToGrid w:val="0"/>
              <w:jc w:val="center"/>
            </w:pPr>
          </w:p>
        </w:tc>
        <w:tc>
          <w:tcPr>
            <w:tcW w:w="1028" w:type="dxa"/>
            <w:vAlign w:val="center"/>
          </w:tcPr>
          <w:p w14:paraId="0C641BA9" w14:textId="77777777" w:rsidR="00D96A31" w:rsidRDefault="00D96A31">
            <w:pPr>
              <w:adjustRightInd w:val="0"/>
              <w:snapToGrid w:val="0"/>
              <w:jc w:val="center"/>
            </w:pPr>
          </w:p>
        </w:tc>
        <w:tc>
          <w:tcPr>
            <w:tcW w:w="1620" w:type="dxa"/>
            <w:vAlign w:val="center"/>
          </w:tcPr>
          <w:p w14:paraId="7785C84E" w14:textId="77777777" w:rsidR="00D96A31" w:rsidRDefault="00D96A31">
            <w:pPr>
              <w:adjustRightInd w:val="0"/>
              <w:snapToGrid w:val="0"/>
              <w:jc w:val="center"/>
            </w:pPr>
          </w:p>
        </w:tc>
        <w:tc>
          <w:tcPr>
            <w:tcW w:w="1140" w:type="dxa"/>
            <w:vAlign w:val="center"/>
          </w:tcPr>
          <w:p w14:paraId="62625517" w14:textId="77777777" w:rsidR="00D96A31" w:rsidRDefault="00D96A31">
            <w:pPr>
              <w:adjustRightInd w:val="0"/>
              <w:snapToGrid w:val="0"/>
              <w:jc w:val="center"/>
            </w:pPr>
          </w:p>
        </w:tc>
        <w:tc>
          <w:tcPr>
            <w:tcW w:w="1137" w:type="dxa"/>
            <w:vAlign w:val="center"/>
          </w:tcPr>
          <w:p w14:paraId="71673DD3" w14:textId="77777777" w:rsidR="00D96A31" w:rsidRDefault="00D96A31">
            <w:pPr>
              <w:adjustRightInd w:val="0"/>
              <w:snapToGrid w:val="0"/>
              <w:jc w:val="center"/>
            </w:pPr>
          </w:p>
        </w:tc>
      </w:tr>
      <w:tr w:rsidR="00D96A31" w14:paraId="621279B5" w14:textId="77777777">
        <w:trPr>
          <w:trHeight w:val="454"/>
          <w:jc w:val="center"/>
        </w:trPr>
        <w:tc>
          <w:tcPr>
            <w:tcW w:w="1152" w:type="dxa"/>
            <w:vMerge/>
          </w:tcPr>
          <w:p w14:paraId="5F92C6DB" w14:textId="77777777" w:rsidR="00D96A31" w:rsidRDefault="00D96A31">
            <w:pPr>
              <w:adjustRightInd w:val="0"/>
              <w:snapToGrid w:val="0"/>
              <w:jc w:val="center"/>
            </w:pPr>
          </w:p>
        </w:tc>
        <w:tc>
          <w:tcPr>
            <w:tcW w:w="900" w:type="dxa"/>
            <w:vMerge/>
            <w:vAlign w:val="center"/>
          </w:tcPr>
          <w:p w14:paraId="1CE3BA98" w14:textId="77777777" w:rsidR="00D96A31" w:rsidRDefault="00D96A31">
            <w:pPr>
              <w:adjustRightInd w:val="0"/>
              <w:snapToGrid w:val="0"/>
              <w:jc w:val="center"/>
            </w:pPr>
          </w:p>
        </w:tc>
        <w:tc>
          <w:tcPr>
            <w:tcW w:w="1350" w:type="dxa"/>
            <w:vAlign w:val="center"/>
          </w:tcPr>
          <w:p w14:paraId="677A166F" w14:textId="77777777" w:rsidR="00D96A31" w:rsidRDefault="0042729D">
            <w:pPr>
              <w:adjustRightInd w:val="0"/>
              <w:snapToGrid w:val="0"/>
              <w:jc w:val="center"/>
            </w:pPr>
            <w:proofErr w:type="gramStart"/>
            <w:r>
              <w:rPr>
                <w:rFonts w:hint="eastAsia"/>
                <w:spacing w:val="-11"/>
              </w:rPr>
              <w:t>抚松县鸿源</w:t>
            </w:r>
            <w:proofErr w:type="gramEnd"/>
            <w:r>
              <w:rPr>
                <w:rFonts w:hint="eastAsia"/>
                <w:spacing w:val="-11"/>
              </w:rPr>
              <w:t>供热有限公司</w:t>
            </w:r>
          </w:p>
        </w:tc>
        <w:tc>
          <w:tcPr>
            <w:tcW w:w="1027" w:type="dxa"/>
            <w:gridSpan w:val="2"/>
            <w:vAlign w:val="center"/>
          </w:tcPr>
          <w:p w14:paraId="51BB8986" w14:textId="77777777" w:rsidR="00D96A31" w:rsidRDefault="00D96A31">
            <w:pPr>
              <w:adjustRightInd w:val="0"/>
              <w:snapToGrid w:val="0"/>
              <w:jc w:val="center"/>
            </w:pPr>
          </w:p>
        </w:tc>
        <w:tc>
          <w:tcPr>
            <w:tcW w:w="1028" w:type="dxa"/>
            <w:vAlign w:val="center"/>
          </w:tcPr>
          <w:p w14:paraId="2297B46C" w14:textId="77777777" w:rsidR="00D96A31" w:rsidRDefault="00D96A31">
            <w:pPr>
              <w:adjustRightInd w:val="0"/>
              <w:snapToGrid w:val="0"/>
              <w:jc w:val="center"/>
            </w:pPr>
          </w:p>
        </w:tc>
        <w:tc>
          <w:tcPr>
            <w:tcW w:w="1620" w:type="dxa"/>
            <w:vAlign w:val="center"/>
          </w:tcPr>
          <w:p w14:paraId="30F14570" w14:textId="77777777" w:rsidR="00D96A31" w:rsidRDefault="00D96A31">
            <w:pPr>
              <w:adjustRightInd w:val="0"/>
              <w:snapToGrid w:val="0"/>
              <w:jc w:val="center"/>
            </w:pPr>
          </w:p>
        </w:tc>
        <w:tc>
          <w:tcPr>
            <w:tcW w:w="1140" w:type="dxa"/>
            <w:vAlign w:val="center"/>
          </w:tcPr>
          <w:p w14:paraId="3301A7FD" w14:textId="77777777" w:rsidR="00D96A31" w:rsidRDefault="00D96A31">
            <w:pPr>
              <w:adjustRightInd w:val="0"/>
              <w:snapToGrid w:val="0"/>
              <w:jc w:val="center"/>
            </w:pPr>
          </w:p>
        </w:tc>
        <w:tc>
          <w:tcPr>
            <w:tcW w:w="1137" w:type="dxa"/>
            <w:vAlign w:val="center"/>
          </w:tcPr>
          <w:p w14:paraId="619667A1" w14:textId="77777777" w:rsidR="00D96A31" w:rsidRDefault="00D96A31">
            <w:pPr>
              <w:adjustRightInd w:val="0"/>
              <w:snapToGrid w:val="0"/>
              <w:jc w:val="center"/>
            </w:pPr>
          </w:p>
        </w:tc>
      </w:tr>
      <w:tr w:rsidR="00D96A31" w14:paraId="1F7DB029" w14:textId="77777777">
        <w:trPr>
          <w:trHeight w:val="454"/>
          <w:jc w:val="center"/>
        </w:trPr>
        <w:tc>
          <w:tcPr>
            <w:tcW w:w="1152" w:type="dxa"/>
            <w:vMerge/>
          </w:tcPr>
          <w:p w14:paraId="79D3F602" w14:textId="77777777" w:rsidR="00D96A31" w:rsidRDefault="00D96A31">
            <w:pPr>
              <w:adjustRightInd w:val="0"/>
              <w:snapToGrid w:val="0"/>
              <w:jc w:val="center"/>
            </w:pPr>
          </w:p>
        </w:tc>
        <w:tc>
          <w:tcPr>
            <w:tcW w:w="900" w:type="dxa"/>
            <w:vMerge/>
            <w:vAlign w:val="center"/>
          </w:tcPr>
          <w:p w14:paraId="5391A216" w14:textId="77777777" w:rsidR="00D96A31" w:rsidRDefault="00D96A31">
            <w:pPr>
              <w:adjustRightInd w:val="0"/>
              <w:snapToGrid w:val="0"/>
              <w:jc w:val="center"/>
            </w:pPr>
          </w:p>
        </w:tc>
        <w:tc>
          <w:tcPr>
            <w:tcW w:w="1350" w:type="dxa"/>
            <w:vAlign w:val="center"/>
          </w:tcPr>
          <w:p w14:paraId="15040D79" w14:textId="77777777" w:rsidR="00D96A31" w:rsidRDefault="0042729D">
            <w:pPr>
              <w:adjustRightInd w:val="0"/>
              <w:snapToGrid w:val="0"/>
              <w:jc w:val="center"/>
            </w:pPr>
            <w:proofErr w:type="gramStart"/>
            <w:r>
              <w:rPr>
                <w:rFonts w:hint="eastAsia"/>
              </w:rPr>
              <w:t>抚</w:t>
            </w:r>
            <w:proofErr w:type="gramEnd"/>
            <w:r>
              <w:rPr>
                <w:rFonts w:hint="eastAsia"/>
              </w:rPr>
              <w:t>松京热热力有限责任公司</w:t>
            </w:r>
          </w:p>
        </w:tc>
        <w:tc>
          <w:tcPr>
            <w:tcW w:w="1027" w:type="dxa"/>
            <w:gridSpan w:val="2"/>
            <w:vAlign w:val="center"/>
          </w:tcPr>
          <w:p w14:paraId="57858883" w14:textId="77777777" w:rsidR="00D96A31" w:rsidRDefault="00D96A31">
            <w:pPr>
              <w:adjustRightInd w:val="0"/>
              <w:snapToGrid w:val="0"/>
              <w:jc w:val="center"/>
            </w:pPr>
          </w:p>
        </w:tc>
        <w:tc>
          <w:tcPr>
            <w:tcW w:w="1028" w:type="dxa"/>
            <w:vAlign w:val="center"/>
          </w:tcPr>
          <w:p w14:paraId="38D2F437" w14:textId="77777777" w:rsidR="00D96A31" w:rsidRDefault="00D96A31">
            <w:pPr>
              <w:adjustRightInd w:val="0"/>
              <w:snapToGrid w:val="0"/>
              <w:jc w:val="center"/>
            </w:pPr>
          </w:p>
        </w:tc>
        <w:tc>
          <w:tcPr>
            <w:tcW w:w="1620" w:type="dxa"/>
            <w:vAlign w:val="center"/>
          </w:tcPr>
          <w:p w14:paraId="0FEFA7AB" w14:textId="77777777" w:rsidR="00D96A31" w:rsidRDefault="00D96A31">
            <w:pPr>
              <w:adjustRightInd w:val="0"/>
              <w:snapToGrid w:val="0"/>
              <w:jc w:val="center"/>
            </w:pPr>
          </w:p>
        </w:tc>
        <w:tc>
          <w:tcPr>
            <w:tcW w:w="1140" w:type="dxa"/>
            <w:vAlign w:val="center"/>
          </w:tcPr>
          <w:p w14:paraId="77FFFBBF" w14:textId="77777777" w:rsidR="00D96A31" w:rsidRDefault="00D96A31">
            <w:pPr>
              <w:adjustRightInd w:val="0"/>
              <w:snapToGrid w:val="0"/>
              <w:jc w:val="center"/>
            </w:pPr>
          </w:p>
        </w:tc>
        <w:tc>
          <w:tcPr>
            <w:tcW w:w="1137" w:type="dxa"/>
            <w:vAlign w:val="center"/>
          </w:tcPr>
          <w:p w14:paraId="3269CA2B" w14:textId="77777777" w:rsidR="00D96A31" w:rsidRDefault="00D96A31">
            <w:pPr>
              <w:adjustRightInd w:val="0"/>
              <w:snapToGrid w:val="0"/>
              <w:jc w:val="center"/>
            </w:pPr>
          </w:p>
        </w:tc>
      </w:tr>
      <w:tr w:rsidR="00D96A31" w14:paraId="0AF4D869" w14:textId="77777777">
        <w:trPr>
          <w:trHeight w:val="454"/>
          <w:jc w:val="center"/>
        </w:trPr>
        <w:tc>
          <w:tcPr>
            <w:tcW w:w="1152" w:type="dxa"/>
            <w:vMerge/>
          </w:tcPr>
          <w:p w14:paraId="33DBD4E2" w14:textId="77777777" w:rsidR="00D96A31" w:rsidRDefault="00D96A31">
            <w:pPr>
              <w:adjustRightInd w:val="0"/>
              <w:snapToGrid w:val="0"/>
              <w:jc w:val="center"/>
            </w:pPr>
          </w:p>
        </w:tc>
        <w:tc>
          <w:tcPr>
            <w:tcW w:w="900" w:type="dxa"/>
            <w:vMerge/>
            <w:vAlign w:val="center"/>
          </w:tcPr>
          <w:p w14:paraId="1382C097" w14:textId="77777777" w:rsidR="00D96A31" w:rsidRDefault="00D96A31">
            <w:pPr>
              <w:adjustRightInd w:val="0"/>
              <w:snapToGrid w:val="0"/>
              <w:jc w:val="center"/>
            </w:pPr>
          </w:p>
        </w:tc>
        <w:tc>
          <w:tcPr>
            <w:tcW w:w="1350" w:type="dxa"/>
            <w:vAlign w:val="center"/>
          </w:tcPr>
          <w:p w14:paraId="1A231635" w14:textId="77777777" w:rsidR="00D96A31" w:rsidRDefault="0042729D">
            <w:pPr>
              <w:adjustRightInd w:val="0"/>
              <w:snapToGrid w:val="0"/>
              <w:jc w:val="center"/>
            </w:pPr>
            <w:r>
              <w:rPr>
                <w:rFonts w:hint="eastAsia"/>
              </w:rPr>
              <w:t>抚松县</w:t>
            </w:r>
            <w:proofErr w:type="gramStart"/>
            <w:r>
              <w:rPr>
                <w:rFonts w:hint="eastAsia"/>
              </w:rPr>
              <w:t>泉阳立</w:t>
            </w:r>
            <w:proofErr w:type="gramEnd"/>
            <w:r>
              <w:rPr>
                <w:rFonts w:hint="eastAsia"/>
              </w:rPr>
              <w:t>公热力有限公司</w:t>
            </w:r>
          </w:p>
        </w:tc>
        <w:tc>
          <w:tcPr>
            <w:tcW w:w="1027" w:type="dxa"/>
            <w:gridSpan w:val="2"/>
            <w:vAlign w:val="center"/>
          </w:tcPr>
          <w:p w14:paraId="4F17AF51" w14:textId="77777777" w:rsidR="00D96A31" w:rsidRDefault="00D96A31">
            <w:pPr>
              <w:adjustRightInd w:val="0"/>
              <w:snapToGrid w:val="0"/>
              <w:jc w:val="center"/>
            </w:pPr>
          </w:p>
        </w:tc>
        <w:tc>
          <w:tcPr>
            <w:tcW w:w="1028" w:type="dxa"/>
            <w:vAlign w:val="center"/>
          </w:tcPr>
          <w:p w14:paraId="5AAD9BE1" w14:textId="77777777" w:rsidR="00D96A31" w:rsidRDefault="00D96A31">
            <w:pPr>
              <w:adjustRightInd w:val="0"/>
              <w:snapToGrid w:val="0"/>
              <w:jc w:val="center"/>
            </w:pPr>
          </w:p>
        </w:tc>
        <w:tc>
          <w:tcPr>
            <w:tcW w:w="1620" w:type="dxa"/>
            <w:vAlign w:val="center"/>
          </w:tcPr>
          <w:p w14:paraId="5141DE54" w14:textId="77777777" w:rsidR="00D96A31" w:rsidRDefault="00D96A31">
            <w:pPr>
              <w:adjustRightInd w:val="0"/>
              <w:snapToGrid w:val="0"/>
              <w:jc w:val="center"/>
            </w:pPr>
          </w:p>
        </w:tc>
        <w:tc>
          <w:tcPr>
            <w:tcW w:w="1140" w:type="dxa"/>
            <w:vAlign w:val="center"/>
          </w:tcPr>
          <w:p w14:paraId="66FB2351" w14:textId="77777777" w:rsidR="00D96A31" w:rsidRDefault="00D96A31">
            <w:pPr>
              <w:adjustRightInd w:val="0"/>
              <w:snapToGrid w:val="0"/>
              <w:jc w:val="center"/>
            </w:pPr>
          </w:p>
        </w:tc>
        <w:tc>
          <w:tcPr>
            <w:tcW w:w="1137" w:type="dxa"/>
            <w:vAlign w:val="center"/>
          </w:tcPr>
          <w:p w14:paraId="4B86BC5B" w14:textId="77777777" w:rsidR="00D96A31" w:rsidRDefault="00D96A31">
            <w:pPr>
              <w:adjustRightInd w:val="0"/>
              <w:snapToGrid w:val="0"/>
              <w:jc w:val="center"/>
            </w:pPr>
          </w:p>
        </w:tc>
      </w:tr>
      <w:tr w:rsidR="00D96A31" w14:paraId="62095364" w14:textId="77777777">
        <w:trPr>
          <w:trHeight w:val="454"/>
          <w:jc w:val="center"/>
        </w:trPr>
        <w:tc>
          <w:tcPr>
            <w:tcW w:w="1152" w:type="dxa"/>
            <w:vMerge/>
          </w:tcPr>
          <w:p w14:paraId="6E1EF674" w14:textId="77777777" w:rsidR="00D96A31" w:rsidRDefault="00D96A31">
            <w:pPr>
              <w:adjustRightInd w:val="0"/>
              <w:snapToGrid w:val="0"/>
              <w:jc w:val="center"/>
            </w:pPr>
          </w:p>
        </w:tc>
        <w:tc>
          <w:tcPr>
            <w:tcW w:w="900" w:type="dxa"/>
            <w:vMerge/>
            <w:vAlign w:val="center"/>
          </w:tcPr>
          <w:p w14:paraId="34E1B6D4" w14:textId="77777777" w:rsidR="00D96A31" w:rsidRDefault="00D96A31">
            <w:pPr>
              <w:adjustRightInd w:val="0"/>
              <w:snapToGrid w:val="0"/>
              <w:jc w:val="center"/>
            </w:pPr>
          </w:p>
        </w:tc>
        <w:tc>
          <w:tcPr>
            <w:tcW w:w="1350" w:type="dxa"/>
            <w:vAlign w:val="center"/>
          </w:tcPr>
          <w:p w14:paraId="522FB210" w14:textId="77777777" w:rsidR="00D96A31" w:rsidRDefault="0042729D">
            <w:pPr>
              <w:adjustRightInd w:val="0"/>
              <w:snapToGrid w:val="0"/>
              <w:jc w:val="center"/>
              <w:rPr>
                <w:spacing w:val="-11"/>
              </w:rPr>
            </w:pPr>
            <w:r>
              <w:rPr>
                <w:rFonts w:hint="eastAsia"/>
                <w:spacing w:val="-11"/>
              </w:rPr>
              <w:t>抚松县</w:t>
            </w:r>
            <w:proofErr w:type="gramStart"/>
            <w:r>
              <w:rPr>
                <w:rFonts w:hint="eastAsia"/>
                <w:spacing w:val="-11"/>
              </w:rPr>
              <w:t>泉阳立</w:t>
            </w:r>
            <w:proofErr w:type="gramEnd"/>
            <w:r>
              <w:rPr>
                <w:rFonts w:hint="eastAsia"/>
                <w:spacing w:val="-11"/>
              </w:rPr>
              <w:t>公热力有限公司</w:t>
            </w:r>
            <w:r>
              <w:rPr>
                <w:rFonts w:hint="eastAsia"/>
                <w:spacing w:val="-11"/>
              </w:rPr>
              <w:t>2</w:t>
            </w:r>
            <w:r>
              <w:rPr>
                <w:rFonts w:hint="eastAsia"/>
                <w:spacing w:val="-11"/>
              </w:rPr>
              <w:t>号站</w:t>
            </w:r>
          </w:p>
        </w:tc>
        <w:tc>
          <w:tcPr>
            <w:tcW w:w="1027" w:type="dxa"/>
            <w:gridSpan w:val="2"/>
            <w:vAlign w:val="center"/>
          </w:tcPr>
          <w:p w14:paraId="0ACF01DB" w14:textId="77777777" w:rsidR="00D96A31" w:rsidRDefault="00D96A31">
            <w:pPr>
              <w:adjustRightInd w:val="0"/>
              <w:snapToGrid w:val="0"/>
              <w:jc w:val="center"/>
            </w:pPr>
          </w:p>
        </w:tc>
        <w:tc>
          <w:tcPr>
            <w:tcW w:w="1028" w:type="dxa"/>
            <w:vAlign w:val="center"/>
          </w:tcPr>
          <w:p w14:paraId="4286F391" w14:textId="77777777" w:rsidR="00D96A31" w:rsidRDefault="00D96A31">
            <w:pPr>
              <w:adjustRightInd w:val="0"/>
              <w:snapToGrid w:val="0"/>
              <w:jc w:val="center"/>
            </w:pPr>
          </w:p>
        </w:tc>
        <w:tc>
          <w:tcPr>
            <w:tcW w:w="1620" w:type="dxa"/>
            <w:vAlign w:val="center"/>
          </w:tcPr>
          <w:p w14:paraId="4E3AE6AE" w14:textId="77777777" w:rsidR="00D96A31" w:rsidRDefault="00D96A31">
            <w:pPr>
              <w:adjustRightInd w:val="0"/>
              <w:snapToGrid w:val="0"/>
              <w:jc w:val="center"/>
            </w:pPr>
          </w:p>
        </w:tc>
        <w:tc>
          <w:tcPr>
            <w:tcW w:w="1140" w:type="dxa"/>
            <w:vAlign w:val="center"/>
          </w:tcPr>
          <w:p w14:paraId="44B0755B" w14:textId="77777777" w:rsidR="00D96A31" w:rsidRDefault="00D96A31">
            <w:pPr>
              <w:adjustRightInd w:val="0"/>
              <w:snapToGrid w:val="0"/>
              <w:jc w:val="center"/>
            </w:pPr>
          </w:p>
        </w:tc>
        <w:tc>
          <w:tcPr>
            <w:tcW w:w="1137" w:type="dxa"/>
            <w:vAlign w:val="center"/>
          </w:tcPr>
          <w:p w14:paraId="4092FD39" w14:textId="77777777" w:rsidR="00D96A31" w:rsidRDefault="00D96A31">
            <w:pPr>
              <w:adjustRightInd w:val="0"/>
              <w:snapToGrid w:val="0"/>
              <w:jc w:val="center"/>
            </w:pPr>
          </w:p>
        </w:tc>
      </w:tr>
      <w:tr w:rsidR="00D96A31" w14:paraId="1E33F253" w14:textId="77777777">
        <w:trPr>
          <w:trHeight w:val="454"/>
          <w:jc w:val="center"/>
        </w:trPr>
        <w:tc>
          <w:tcPr>
            <w:tcW w:w="1152" w:type="dxa"/>
            <w:vMerge/>
          </w:tcPr>
          <w:p w14:paraId="1AD0FB72" w14:textId="77777777" w:rsidR="00D96A31" w:rsidRDefault="00D96A31">
            <w:pPr>
              <w:adjustRightInd w:val="0"/>
              <w:snapToGrid w:val="0"/>
              <w:jc w:val="center"/>
            </w:pPr>
          </w:p>
        </w:tc>
        <w:tc>
          <w:tcPr>
            <w:tcW w:w="900" w:type="dxa"/>
            <w:vMerge/>
          </w:tcPr>
          <w:p w14:paraId="5E4B0F44" w14:textId="77777777" w:rsidR="00D96A31" w:rsidRDefault="00D96A31">
            <w:pPr>
              <w:adjustRightInd w:val="0"/>
              <w:snapToGrid w:val="0"/>
              <w:jc w:val="center"/>
            </w:pPr>
          </w:p>
        </w:tc>
        <w:tc>
          <w:tcPr>
            <w:tcW w:w="1350" w:type="dxa"/>
            <w:vAlign w:val="center"/>
          </w:tcPr>
          <w:p w14:paraId="00958F28" w14:textId="77777777" w:rsidR="00D96A31" w:rsidRDefault="0042729D">
            <w:pPr>
              <w:adjustRightInd w:val="0"/>
              <w:snapToGrid w:val="0"/>
              <w:jc w:val="center"/>
              <w:rPr>
                <w:spacing w:val="-11"/>
              </w:rPr>
            </w:pPr>
            <w:r>
              <w:rPr>
                <w:rFonts w:hint="eastAsia"/>
                <w:spacing w:val="-11"/>
              </w:rPr>
              <w:t>抚松县恒</w:t>
            </w:r>
            <w:proofErr w:type="gramStart"/>
            <w:r>
              <w:rPr>
                <w:rFonts w:hint="eastAsia"/>
                <w:spacing w:val="-11"/>
              </w:rPr>
              <w:t>岐</w:t>
            </w:r>
            <w:proofErr w:type="gramEnd"/>
            <w:r>
              <w:rPr>
                <w:rFonts w:hint="eastAsia"/>
                <w:spacing w:val="-11"/>
              </w:rPr>
              <w:t>热力有限公司</w:t>
            </w:r>
          </w:p>
        </w:tc>
        <w:tc>
          <w:tcPr>
            <w:tcW w:w="1027" w:type="dxa"/>
            <w:gridSpan w:val="2"/>
          </w:tcPr>
          <w:p w14:paraId="04A190C8" w14:textId="77777777" w:rsidR="00D96A31" w:rsidRDefault="00D96A31">
            <w:pPr>
              <w:adjustRightInd w:val="0"/>
              <w:snapToGrid w:val="0"/>
              <w:jc w:val="center"/>
            </w:pPr>
          </w:p>
        </w:tc>
        <w:tc>
          <w:tcPr>
            <w:tcW w:w="1028" w:type="dxa"/>
          </w:tcPr>
          <w:p w14:paraId="453BF251" w14:textId="77777777" w:rsidR="00D96A31" w:rsidRDefault="00D96A31">
            <w:pPr>
              <w:adjustRightInd w:val="0"/>
              <w:snapToGrid w:val="0"/>
              <w:jc w:val="center"/>
            </w:pPr>
          </w:p>
        </w:tc>
        <w:tc>
          <w:tcPr>
            <w:tcW w:w="1620" w:type="dxa"/>
          </w:tcPr>
          <w:p w14:paraId="27CBF277" w14:textId="77777777" w:rsidR="00D96A31" w:rsidRDefault="00D96A31">
            <w:pPr>
              <w:adjustRightInd w:val="0"/>
              <w:snapToGrid w:val="0"/>
              <w:jc w:val="center"/>
            </w:pPr>
          </w:p>
        </w:tc>
        <w:tc>
          <w:tcPr>
            <w:tcW w:w="1140" w:type="dxa"/>
          </w:tcPr>
          <w:p w14:paraId="56217C12" w14:textId="77777777" w:rsidR="00D96A31" w:rsidRDefault="00D96A31">
            <w:pPr>
              <w:adjustRightInd w:val="0"/>
              <w:snapToGrid w:val="0"/>
              <w:jc w:val="center"/>
            </w:pPr>
          </w:p>
        </w:tc>
        <w:tc>
          <w:tcPr>
            <w:tcW w:w="1137" w:type="dxa"/>
          </w:tcPr>
          <w:p w14:paraId="5DA1AB42" w14:textId="77777777" w:rsidR="00D96A31" w:rsidRDefault="00D96A31">
            <w:pPr>
              <w:adjustRightInd w:val="0"/>
              <w:snapToGrid w:val="0"/>
              <w:jc w:val="center"/>
            </w:pPr>
          </w:p>
        </w:tc>
      </w:tr>
      <w:tr w:rsidR="00D96A31" w14:paraId="1BF440EA" w14:textId="77777777">
        <w:trPr>
          <w:trHeight w:val="454"/>
          <w:jc w:val="center"/>
        </w:trPr>
        <w:tc>
          <w:tcPr>
            <w:tcW w:w="1152" w:type="dxa"/>
            <w:vMerge/>
          </w:tcPr>
          <w:p w14:paraId="49E40A7B" w14:textId="77777777" w:rsidR="00D96A31" w:rsidRDefault="00D96A31">
            <w:pPr>
              <w:adjustRightInd w:val="0"/>
              <w:snapToGrid w:val="0"/>
              <w:jc w:val="center"/>
            </w:pPr>
          </w:p>
        </w:tc>
        <w:tc>
          <w:tcPr>
            <w:tcW w:w="900" w:type="dxa"/>
            <w:vMerge/>
          </w:tcPr>
          <w:p w14:paraId="4C72F097" w14:textId="77777777" w:rsidR="00D96A31" w:rsidRDefault="00D96A31">
            <w:pPr>
              <w:adjustRightInd w:val="0"/>
              <w:snapToGrid w:val="0"/>
              <w:jc w:val="center"/>
            </w:pPr>
          </w:p>
        </w:tc>
        <w:tc>
          <w:tcPr>
            <w:tcW w:w="1350" w:type="dxa"/>
            <w:vAlign w:val="center"/>
          </w:tcPr>
          <w:p w14:paraId="7084BDE0" w14:textId="77777777" w:rsidR="00D96A31" w:rsidRDefault="00D96A31">
            <w:pPr>
              <w:adjustRightInd w:val="0"/>
              <w:snapToGrid w:val="0"/>
              <w:jc w:val="center"/>
            </w:pPr>
          </w:p>
        </w:tc>
        <w:tc>
          <w:tcPr>
            <w:tcW w:w="1027" w:type="dxa"/>
            <w:gridSpan w:val="2"/>
          </w:tcPr>
          <w:p w14:paraId="2F751F3B" w14:textId="77777777" w:rsidR="00D96A31" w:rsidRDefault="00D96A31">
            <w:pPr>
              <w:adjustRightInd w:val="0"/>
              <w:snapToGrid w:val="0"/>
              <w:jc w:val="center"/>
            </w:pPr>
          </w:p>
        </w:tc>
        <w:tc>
          <w:tcPr>
            <w:tcW w:w="1028" w:type="dxa"/>
          </w:tcPr>
          <w:p w14:paraId="3B3BE0CB" w14:textId="77777777" w:rsidR="00D96A31" w:rsidRDefault="00D96A31">
            <w:pPr>
              <w:adjustRightInd w:val="0"/>
              <w:snapToGrid w:val="0"/>
              <w:jc w:val="center"/>
            </w:pPr>
          </w:p>
        </w:tc>
        <w:tc>
          <w:tcPr>
            <w:tcW w:w="1620" w:type="dxa"/>
          </w:tcPr>
          <w:p w14:paraId="032B94BB" w14:textId="77777777" w:rsidR="00D96A31" w:rsidRDefault="00D96A31">
            <w:pPr>
              <w:adjustRightInd w:val="0"/>
              <w:snapToGrid w:val="0"/>
              <w:jc w:val="center"/>
            </w:pPr>
          </w:p>
        </w:tc>
        <w:tc>
          <w:tcPr>
            <w:tcW w:w="1140" w:type="dxa"/>
          </w:tcPr>
          <w:p w14:paraId="39F57A43" w14:textId="77777777" w:rsidR="00D96A31" w:rsidRDefault="00D96A31">
            <w:pPr>
              <w:adjustRightInd w:val="0"/>
              <w:snapToGrid w:val="0"/>
              <w:jc w:val="center"/>
            </w:pPr>
          </w:p>
        </w:tc>
        <w:tc>
          <w:tcPr>
            <w:tcW w:w="1137" w:type="dxa"/>
          </w:tcPr>
          <w:p w14:paraId="19603C41" w14:textId="77777777" w:rsidR="00D96A31" w:rsidRDefault="00D96A31">
            <w:pPr>
              <w:adjustRightInd w:val="0"/>
              <w:snapToGrid w:val="0"/>
              <w:jc w:val="center"/>
            </w:pPr>
          </w:p>
        </w:tc>
      </w:tr>
      <w:tr w:rsidR="00D96A31" w14:paraId="0DAF6D07" w14:textId="77777777">
        <w:trPr>
          <w:trHeight w:val="454"/>
          <w:jc w:val="center"/>
        </w:trPr>
        <w:tc>
          <w:tcPr>
            <w:tcW w:w="1152" w:type="dxa"/>
            <w:vMerge/>
          </w:tcPr>
          <w:p w14:paraId="046B0670" w14:textId="77777777" w:rsidR="00D96A31" w:rsidRDefault="00D96A31">
            <w:pPr>
              <w:adjustRightInd w:val="0"/>
              <w:snapToGrid w:val="0"/>
              <w:jc w:val="center"/>
            </w:pPr>
          </w:p>
        </w:tc>
        <w:tc>
          <w:tcPr>
            <w:tcW w:w="900" w:type="dxa"/>
            <w:vMerge/>
          </w:tcPr>
          <w:p w14:paraId="18E2975C" w14:textId="77777777" w:rsidR="00D96A31" w:rsidRDefault="00D96A31">
            <w:pPr>
              <w:adjustRightInd w:val="0"/>
              <w:snapToGrid w:val="0"/>
              <w:jc w:val="center"/>
            </w:pPr>
          </w:p>
        </w:tc>
        <w:tc>
          <w:tcPr>
            <w:tcW w:w="1350" w:type="dxa"/>
            <w:vAlign w:val="center"/>
          </w:tcPr>
          <w:p w14:paraId="47D55F64" w14:textId="77777777" w:rsidR="00D96A31" w:rsidRDefault="00D96A31">
            <w:pPr>
              <w:adjustRightInd w:val="0"/>
              <w:snapToGrid w:val="0"/>
              <w:jc w:val="center"/>
            </w:pPr>
          </w:p>
        </w:tc>
        <w:tc>
          <w:tcPr>
            <w:tcW w:w="1027" w:type="dxa"/>
            <w:gridSpan w:val="2"/>
          </w:tcPr>
          <w:p w14:paraId="5FB9574B" w14:textId="77777777" w:rsidR="00D96A31" w:rsidRDefault="00D96A31">
            <w:pPr>
              <w:adjustRightInd w:val="0"/>
              <w:snapToGrid w:val="0"/>
              <w:jc w:val="center"/>
            </w:pPr>
          </w:p>
        </w:tc>
        <w:tc>
          <w:tcPr>
            <w:tcW w:w="1028" w:type="dxa"/>
          </w:tcPr>
          <w:p w14:paraId="6456BB86" w14:textId="77777777" w:rsidR="00D96A31" w:rsidRDefault="00D96A31">
            <w:pPr>
              <w:adjustRightInd w:val="0"/>
              <w:snapToGrid w:val="0"/>
              <w:jc w:val="center"/>
            </w:pPr>
          </w:p>
        </w:tc>
        <w:tc>
          <w:tcPr>
            <w:tcW w:w="1620" w:type="dxa"/>
          </w:tcPr>
          <w:p w14:paraId="6E64F75E" w14:textId="77777777" w:rsidR="00D96A31" w:rsidRDefault="00D96A31">
            <w:pPr>
              <w:adjustRightInd w:val="0"/>
              <w:snapToGrid w:val="0"/>
              <w:jc w:val="center"/>
            </w:pPr>
          </w:p>
        </w:tc>
        <w:tc>
          <w:tcPr>
            <w:tcW w:w="1140" w:type="dxa"/>
          </w:tcPr>
          <w:p w14:paraId="3272BC5F" w14:textId="77777777" w:rsidR="00D96A31" w:rsidRDefault="00D96A31">
            <w:pPr>
              <w:adjustRightInd w:val="0"/>
              <w:snapToGrid w:val="0"/>
              <w:jc w:val="center"/>
            </w:pPr>
          </w:p>
        </w:tc>
        <w:tc>
          <w:tcPr>
            <w:tcW w:w="1137" w:type="dxa"/>
          </w:tcPr>
          <w:p w14:paraId="76B15FA6" w14:textId="77777777" w:rsidR="00D96A31" w:rsidRDefault="00D96A31">
            <w:pPr>
              <w:adjustRightInd w:val="0"/>
              <w:snapToGrid w:val="0"/>
              <w:jc w:val="center"/>
            </w:pPr>
          </w:p>
        </w:tc>
      </w:tr>
    </w:tbl>
    <w:p w14:paraId="1DF653A0" w14:textId="77777777" w:rsidR="00D96A31" w:rsidRDefault="0042729D">
      <w:pPr>
        <w:adjustRightInd w:val="0"/>
        <w:spacing w:line="360" w:lineRule="auto"/>
        <w:jc w:val="left"/>
        <w:rPr>
          <w:sz w:val="24"/>
          <w:szCs w:val="24"/>
        </w:rPr>
      </w:pPr>
      <w:r>
        <w:rPr>
          <w:rFonts w:hint="eastAsia"/>
          <w:sz w:val="24"/>
          <w:szCs w:val="24"/>
        </w:rPr>
        <w:t>督导检查单位：</w:t>
      </w:r>
      <w:r>
        <w:rPr>
          <w:rFonts w:hint="eastAsia"/>
          <w:sz w:val="24"/>
          <w:szCs w:val="24"/>
        </w:rPr>
        <w:t xml:space="preserve">                           </w:t>
      </w:r>
      <w:r>
        <w:rPr>
          <w:rFonts w:hint="eastAsia"/>
          <w:sz w:val="24"/>
          <w:szCs w:val="24"/>
        </w:rPr>
        <w:t>督导负责人：</w:t>
      </w:r>
    </w:p>
    <w:p w14:paraId="0DF2EFCE" w14:textId="77777777" w:rsidR="00D96A31" w:rsidRDefault="0042729D">
      <w:pPr>
        <w:adjustRightInd w:val="0"/>
        <w:spacing w:line="360" w:lineRule="auto"/>
        <w:jc w:val="left"/>
        <w:rPr>
          <w:sz w:val="24"/>
          <w:szCs w:val="24"/>
        </w:rPr>
      </w:pPr>
      <w:r>
        <w:rPr>
          <w:rFonts w:hint="eastAsia"/>
          <w:sz w:val="24"/>
          <w:szCs w:val="24"/>
        </w:rPr>
        <w:t>填报时间：</w:t>
      </w:r>
      <w:r>
        <w:rPr>
          <w:rFonts w:hint="eastAsia"/>
          <w:sz w:val="24"/>
          <w:szCs w:val="24"/>
        </w:rPr>
        <w:t xml:space="preserve">                               </w:t>
      </w:r>
      <w:r>
        <w:rPr>
          <w:rFonts w:hint="eastAsia"/>
          <w:sz w:val="24"/>
          <w:szCs w:val="24"/>
        </w:rPr>
        <w:t>填报人：</w:t>
      </w:r>
    </w:p>
    <w:p w14:paraId="3BE65AAC" w14:textId="77777777" w:rsidR="00D96A31" w:rsidRDefault="0042729D">
      <w:pPr>
        <w:adjustRightInd w:val="0"/>
        <w:spacing w:line="360" w:lineRule="auto"/>
        <w:jc w:val="left"/>
        <w:rPr>
          <w:sz w:val="24"/>
          <w:szCs w:val="24"/>
        </w:rPr>
        <w:sectPr w:rsidR="00D96A31">
          <w:pgSz w:w="11906" w:h="16838"/>
          <w:pgMar w:top="1417" w:right="1797" w:bottom="1417" w:left="1797" w:header="851" w:footer="850" w:gutter="0"/>
          <w:cols w:space="720"/>
          <w:docGrid w:type="lines" w:linePitch="312"/>
        </w:sectPr>
      </w:pPr>
      <w:r>
        <w:rPr>
          <w:rFonts w:hint="eastAsia"/>
          <w:sz w:val="24"/>
          <w:szCs w:val="24"/>
        </w:rPr>
        <w:lastRenderedPageBreak/>
        <w:t>保存单位：</w:t>
      </w:r>
      <w:r>
        <w:rPr>
          <w:rFonts w:hint="eastAsia"/>
          <w:sz w:val="24"/>
          <w:szCs w:val="24"/>
        </w:rPr>
        <w:t xml:space="preserve">                               </w:t>
      </w:r>
      <w:r>
        <w:rPr>
          <w:rFonts w:hint="eastAsia"/>
          <w:sz w:val="24"/>
          <w:szCs w:val="24"/>
        </w:rPr>
        <w:t>保存期限：</w:t>
      </w:r>
      <w:r>
        <w:rPr>
          <w:rFonts w:hint="eastAsia"/>
          <w:sz w:val="24"/>
          <w:szCs w:val="24"/>
        </w:rPr>
        <w:t>3</w:t>
      </w:r>
      <w:r>
        <w:rPr>
          <w:rFonts w:hint="eastAsia"/>
          <w:sz w:val="24"/>
          <w:szCs w:val="24"/>
        </w:rPr>
        <w:t>年</w:t>
      </w:r>
    </w:p>
    <w:p w14:paraId="0F31521A" w14:textId="77777777" w:rsidR="00D96A31" w:rsidRDefault="0042729D">
      <w:pPr>
        <w:spacing w:line="360" w:lineRule="auto"/>
        <w:rPr>
          <w:b/>
          <w:bCs/>
          <w:sz w:val="24"/>
          <w:szCs w:val="24"/>
        </w:rPr>
      </w:pPr>
      <w:r>
        <w:rPr>
          <w:rFonts w:hint="eastAsia"/>
          <w:b/>
          <w:bCs/>
          <w:sz w:val="24"/>
          <w:szCs w:val="24"/>
        </w:rPr>
        <w:lastRenderedPageBreak/>
        <w:t>附件</w:t>
      </w:r>
      <w:r>
        <w:rPr>
          <w:rFonts w:hint="eastAsia"/>
          <w:b/>
          <w:bCs/>
          <w:sz w:val="24"/>
          <w:szCs w:val="24"/>
        </w:rPr>
        <w:t>10</w:t>
      </w:r>
      <w:r>
        <w:rPr>
          <w:rFonts w:hint="eastAsia"/>
          <w:b/>
          <w:bCs/>
          <w:sz w:val="24"/>
          <w:szCs w:val="24"/>
        </w:rPr>
        <w:t>：</w:t>
      </w:r>
    </w:p>
    <w:p w14:paraId="72276C36" w14:textId="77777777" w:rsidR="00D96A31" w:rsidRDefault="0042729D">
      <w:pPr>
        <w:adjustRightInd w:val="0"/>
        <w:spacing w:line="360" w:lineRule="auto"/>
        <w:jc w:val="center"/>
        <w:rPr>
          <w:b/>
          <w:bCs/>
          <w:sz w:val="32"/>
          <w:szCs w:val="32"/>
        </w:rPr>
      </w:pPr>
      <w:r>
        <w:rPr>
          <w:rFonts w:hint="eastAsia"/>
          <w:b/>
          <w:bCs/>
          <w:sz w:val="32"/>
          <w:szCs w:val="32"/>
        </w:rPr>
        <w:t>抚松县重污染天气事件信息报告表</w:t>
      </w:r>
    </w:p>
    <w:tbl>
      <w:tblPr>
        <w:tblStyle w:val="ad"/>
        <w:tblW w:w="9354" w:type="dxa"/>
        <w:jc w:val="center"/>
        <w:tblLayout w:type="fixed"/>
        <w:tblLook w:val="04A0" w:firstRow="1" w:lastRow="0" w:firstColumn="1" w:lastColumn="0" w:noHBand="0" w:noVBand="1"/>
      </w:tblPr>
      <w:tblGrid>
        <w:gridCol w:w="1632"/>
        <w:gridCol w:w="1544"/>
        <w:gridCol w:w="1544"/>
        <w:gridCol w:w="1544"/>
        <w:gridCol w:w="1544"/>
        <w:gridCol w:w="1546"/>
      </w:tblGrid>
      <w:tr w:rsidR="00D96A31" w14:paraId="75428362" w14:textId="77777777">
        <w:trPr>
          <w:trHeight w:val="850"/>
          <w:jc w:val="center"/>
        </w:trPr>
        <w:tc>
          <w:tcPr>
            <w:tcW w:w="1632" w:type="dxa"/>
            <w:tcBorders>
              <w:tl2br w:val="nil"/>
              <w:tr2bl w:val="nil"/>
            </w:tcBorders>
            <w:vAlign w:val="center"/>
          </w:tcPr>
          <w:p w14:paraId="6D6F395E" w14:textId="77777777" w:rsidR="00D96A31" w:rsidRDefault="0042729D">
            <w:pPr>
              <w:adjustRightInd w:val="0"/>
              <w:snapToGrid w:val="0"/>
              <w:jc w:val="center"/>
            </w:pPr>
            <w:r>
              <w:rPr>
                <w:rFonts w:hint="eastAsia"/>
              </w:rPr>
              <w:t>污染时间</w:t>
            </w:r>
          </w:p>
        </w:tc>
        <w:tc>
          <w:tcPr>
            <w:tcW w:w="3088" w:type="dxa"/>
            <w:gridSpan w:val="2"/>
            <w:tcBorders>
              <w:tl2br w:val="nil"/>
              <w:tr2bl w:val="nil"/>
            </w:tcBorders>
            <w:vAlign w:val="center"/>
          </w:tcPr>
          <w:p w14:paraId="5EF8BEC3" w14:textId="77777777" w:rsidR="00D96A31" w:rsidRDefault="0042729D">
            <w:pPr>
              <w:adjustRightInd w:val="0"/>
              <w:snapToGrid w:val="0"/>
              <w:jc w:val="center"/>
            </w:pPr>
            <w:r>
              <w:rPr>
                <w:rFonts w:hint="eastAsia"/>
              </w:rPr>
              <w:t>自</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r>
              <w:rPr>
                <w:rFonts w:hint="eastAsia"/>
              </w:rPr>
              <w:t>时</w:t>
            </w:r>
          </w:p>
          <w:p w14:paraId="07BB232C" w14:textId="77777777" w:rsidR="00D96A31" w:rsidRDefault="0042729D">
            <w:pPr>
              <w:adjustRightInd w:val="0"/>
              <w:snapToGrid w:val="0"/>
              <w:jc w:val="center"/>
            </w:pPr>
            <w:r>
              <w:rPr>
                <w:rFonts w:hint="eastAsia"/>
              </w:rPr>
              <w:t>至</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r>
              <w:rPr>
                <w:rFonts w:hint="eastAsia"/>
              </w:rPr>
              <w:t>时</w:t>
            </w:r>
          </w:p>
        </w:tc>
        <w:tc>
          <w:tcPr>
            <w:tcW w:w="1544" w:type="dxa"/>
            <w:tcBorders>
              <w:tl2br w:val="nil"/>
              <w:tr2bl w:val="nil"/>
            </w:tcBorders>
            <w:vAlign w:val="center"/>
          </w:tcPr>
          <w:p w14:paraId="31410AC7" w14:textId="77777777" w:rsidR="00D96A31" w:rsidRDefault="0042729D">
            <w:pPr>
              <w:adjustRightInd w:val="0"/>
              <w:snapToGrid w:val="0"/>
              <w:jc w:val="center"/>
            </w:pPr>
            <w:r>
              <w:rPr>
                <w:rFonts w:hint="eastAsia"/>
              </w:rPr>
              <w:t>污染区域</w:t>
            </w:r>
          </w:p>
        </w:tc>
        <w:tc>
          <w:tcPr>
            <w:tcW w:w="3090" w:type="dxa"/>
            <w:gridSpan w:val="2"/>
            <w:tcBorders>
              <w:tl2br w:val="nil"/>
              <w:tr2bl w:val="nil"/>
            </w:tcBorders>
            <w:vAlign w:val="center"/>
          </w:tcPr>
          <w:p w14:paraId="27474C30" w14:textId="77777777" w:rsidR="00D96A31" w:rsidRDefault="00D96A31">
            <w:pPr>
              <w:adjustRightInd w:val="0"/>
              <w:snapToGrid w:val="0"/>
              <w:jc w:val="center"/>
            </w:pPr>
          </w:p>
        </w:tc>
      </w:tr>
      <w:tr w:rsidR="00D96A31" w14:paraId="69312460" w14:textId="77777777">
        <w:trPr>
          <w:trHeight w:val="850"/>
          <w:jc w:val="center"/>
        </w:trPr>
        <w:tc>
          <w:tcPr>
            <w:tcW w:w="1632" w:type="dxa"/>
            <w:tcBorders>
              <w:tl2br w:val="nil"/>
              <w:tr2bl w:val="nil"/>
            </w:tcBorders>
            <w:vAlign w:val="center"/>
          </w:tcPr>
          <w:p w14:paraId="13B73E6A" w14:textId="77777777" w:rsidR="00D96A31" w:rsidRDefault="0042729D">
            <w:pPr>
              <w:adjustRightInd w:val="0"/>
              <w:snapToGrid w:val="0"/>
              <w:jc w:val="center"/>
            </w:pPr>
            <w:r>
              <w:rPr>
                <w:rFonts w:hint="eastAsia"/>
              </w:rPr>
              <w:t>预测</w:t>
            </w:r>
            <w:r>
              <w:rPr>
                <w:rFonts w:hint="eastAsia"/>
              </w:rPr>
              <w:t>AQI</w:t>
            </w:r>
            <w:r>
              <w:rPr>
                <w:rFonts w:hint="eastAsia"/>
              </w:rPr>
              <w:t>范围</w:t>
            </w:r>
          </w:p>
        </w:tc>
        <w:tc>
          <w:tcPr>
            <w:tcW w:w="1544" w:type="dxa"/>
            <w:tcBorders>
              <w:tl2br w:val="nil"/>
              <w:tr2bl w:val="nil"/>
            </w:tcBorders>
            <w:vAlign w:val="center"/>
          </w:tcPr>
          <w:p w14:paraId="77E22D10" w14:textId="77777777" w:rsidR="00D96A31" w:rsidRDefault="00D96A31">
            <w:pPr>
              <w:adjustRightInd w:val="0"/>
              <w:snapToGrid w:val="0"/>
              <w:jc w:val="center"/>
            </w:pPr>
          </w:p>
        </w:tc>
        <w:tc>
          <w:tcPr>
            <w:tcW w:w="1544" w:type="dxa"/>
            <w:tcBorders>
              <w:tl2br w:val="nil"/>
              <w:tr2bl w:val="nil"/>
            </w:tcBorders>
            <w:vAlign w:val="center"/>
          </w:tcPr>
          <w:p w14:paraId="3AE7C6BC" w14:textId="77777777" w:rsidR="00D96A31" w:rsidRDefault="0042729D">
            <w:pPr>
              <w:adjustRightInd w:val="0"/>
              <w:snapToGrid w:val="0"/>
              <w:jc w:val="center"/>
            </w:pPr>
            <w:r>
              <w:rPr>
                <w:rFonts w:hint="eastAsia"/>
              </w:rPr>
              <w:t>首要污染物</w:t>
            </w:r>
          </w:p>
        </w:tc>
        <w:tc>
          <w:tcPr>
            <w:tcW w:w="1544" w:type="dxa"/>
            <w:tcBorders>
              <w:tl2br w:val="nil"/>
              <w:tr2bl w:val="nil"/>
            </w:tcBorders>
            <w:vAlign w:val="center"/>
          </w:tcPr>
          <w:p w14:paraId="68BFE0F4" w14:textId="77777777" w:rsidR="00D96A31" w:rsidRDefault="00D96A31">
            <w:pPr>
              <w:adjustRightInd w:val="0"/>
              <w:snapToGrid w:val="0"/>
              <w:jc w:val="center"/>
            </w:pPr>
          </w:p>
        </w:tc>
        <w:tc>
          <w:tcPr>
            <w:tcW w:w="1544" w:type="dxa"/>
            <w:tcBorders>
              <w:tl2br w:val="nil"/>
              <w:tr2bl w:val="nil"/>
            </w:tcBorders>
            <w:vAlign w:val="center"/>
          </w:tcPr>
          <w:p w14:paraId="2425D57F" w14:textId="77777777" w:rsidR="00D96A31" w:rsidRDefault="0042729D">
            <w:pPr>
              <w:adjustRightInd w:val="0"/>
              <w:snapToGrid w:val="0"/>
              <w:jc w:val="center"/>
            </w:pPr>
            <w:r>
              <w:rPr>
                <w:rFonts w:hint="eastAsia"/>
              </w:rPr>
              <w:t>质量级别</w:t>
            </w:r>
          </w:p>
        </w:tc>
        <w:tc>
          <w:tcPr>
            <w:tcW w:w="1546" w:type="dxa"/>
            <w:tcBorders>
              <w:tl2br w:val="nil"/>
              <w:tr2bl w:val="nil"/>
            </w:tcBorders>
            <w:vAlign w:val="center"/>
          </w:tcPr>
          <w:p w14:paraId="5A7C2F58" w14:textId="77777777" w:rsidR="00D96A31" w:rsidRDefault="00D96A31">
            <w:pPr>
              <w:adjustRightInd w:val="0"/>
              <w:snapToGrid w:val="0"/>
              <w:jc w:val="center"/>
            </w:pPr>
          </w:p>
        </w:tc>
      </w:tr>
      <w:tr w:rsidR="00D96A31" w14:paraId="4AD914F6" w14:textId="77777777">
        <w:trPr>
          <w:trHeight w:val="1984"/>
          <w:jc w:val="center"/>
        </w:trPr>
        <w:tc>
          <w:tcPr>
            <w:tcW w:w="1632" w:type="dxa"/>
            <w:vMerge w:val="restart"/>
            <w:tcBorders>
              <w:tl2br w:val="nil"/>
              <w:tr2bl w:val="nil"/>
            </w:tcBorders>
            <w:vAlign w:val="center"/>
          </w:tcPr>
          <w:p w14:paraId="1D4D55D0" w14:textId="77777777" w:rsidR="00D96A31" w:rsidRDefault="0042729D">
            <w:pPr>
              <w:adjustRightInd w:val="0"/>
              <w:snapToGrid w:val="0"/>
              <w:jc w:val="center"/>
            </w:pPr>
            <w:r>
              <w:rPr>
                <w:rFonts w:hint="eastAsia"/>
              </w:rPr>
              <w:t>专家委员会</w:t>
            </w:r>
          </w:p>
        </w:tc>
        <w:tc>
          <w:tcPr>
            <w:tcW w:w="7722" w:type="dxa"/>
            <w:gridSpan w:val="5"/>
            <w:tcBorders>
              <w:tl2br w:val="nil"/>
              <w:tr2bl w:val="nil"/>
            </w:tcBorders>
          </w:tcPr>
          <w:p w14:paraId="3AE1C55C" w14:textId="77777777" w:rsidR="00D96A31" w:rsidRDefault="00D96A31">
            <w:pPr>
              <w:adjustRightInd w:val="0"/>
              <w:snapToGrid w:val="0"/>
            </w:pPr>
          </w:p>
          <w:p w14:paraId="025D2820" w14:textId="77777777" w:rsidR="00D96A31" w:rsidRDefault="0042729D">
            <w:pPr>
              <w:adjustRightInd w:val="0"/>
              <w:snapToGrid w:val="0"/>
            </w:pPr>
            <w:r>
              <w:rPr>
                <w:rFonts w:hint="eastAsia"/>
              </w:rPr>
              <w:t>专家意见：</w:t>
            </w:r>
          </w:p>
        </w:tc>
      </w:tr>
      <w:tr w:rsidR="00D96A31" w14:paraId="51FD1CEA" w14:textId="77777777">
        <w:trPr>
          <w:trHeight w:val="850"/>
          <w:jc w:val="center"/>
        </w:trPr>
        <w:tc>
          <w:tcPr>
            <w:tcW w:w="1632" w:type="dxa"/>
            <w:vMerge/>
            <w:tcBorders>
              <w:tl2br w:val="nil"/>
              <w:tr2bl w:val="nil"/>
            </w:tcBorders>
            <w:vAlign w:val="center"/>
          </w:tcPr>
          <w:p w14:paraId="05060A33" w14:textId="77777777" w:rsidR="00D96A31" w:rsidRDefault="00D96A31">
            <w:pPr>
              <w:adjustRightInd w:val="0"/>
              <w:snapToGrid w:val="0"/>
              <w:jc w:val="center"/>
            </w:pPr>
          </w:p>
        </w:tc>
        <w:tc>
          <w:tcPr>
            <w:tcW w:w="7722" w:type="dxa"/>
            <w:gridSpan w:val="5"/>
            <w:tcBorders>
              <w:tl2br w:val="nil"/>
              <w:tr2bl w:val="nil"/>
            </w:tcBorders>
            <w:vAlign w:val="center"/>
          </w:tcPr>
          <w:p w14:paraId="53C1EF10" w14:textId="77777777" w:rsidR="00D96A31" w:rsidRDefault="0042729D">
            <w:pPr>
              <w:adjustRightInd w:val="0"/>
              <w:snapToGrid w:val="0"/>
            </w:pPr>
            <w:r>
              <w:rPr>
                <w:rFonts w:hint="eastAsia"/>
              </w:rPr>
              <w:t>专家签字：</w:t>
            </w:r>
          </w:p>
        </w:tc>
      </w:tr>
      <w:tr w:rsidR="00D96A31" w14:paraId="4E217F93" w14:textId="77777777">
        <w:trPr>
          <w:trHeight w:val="850"/>
          <w:jc w:val="center"/>
        </w:trPr>
        <w:tc>
          <w:tcPr>
            <w:tcW w:w="1632" w:type="dxa"/>
            <w:tcBorders>
              <w:tl2br w:val="nil"/>
              <w:tr2bl w:val="nil"/>
            </w:tcBorders>
            <w:vAlign w:val="center"/>
          </w:tcPr>
          <w:p w14:paraId="764B309F" w14:textId="77777777" w:rsidR="00D96A31" w:rsidRDefault="0042729D">
            <w:pPr>
              <w:adjustRightInd w:val="0"/>
              <w:snapToGrid w:val="0"/>
              <w:jc w:val="center"/>
            </w:pPr>
            <w:r>
              <w:rPr>
                <w:rFonts w:hint="eastAsia"/>
              </w:rPr>
              <w:t>预警级别</w:t>
            </w:r>
          </w:p>
        </w:tc>
        <w:tc>
          <w:tcPr>
            <w:tcW w:w="3088" w:type="dxa"/>
            <w:gridSpan w:val="2"/>
            <w:tcBorders>
              <w:tl2br w:val="nil"/>
              <w:tr2bl w:val="nil"/>
            </w:tcBorders>
            <w:vAlign w:val="center"/>
          </w:tcPr>
          <w:p w14:paraId="3D952804" w14:textId="77777777" w:rsidR="00D96A31" w:rsidRDefault="00D96A31">
            <w:pPr>
              <w:adjustRightInd w:val="0"/>
              <w:snapToGrid w:val="0"/>
              <w:jc w:val="center"/>
            </w:pPr>
          </w:p>
        </w:tc>
        <w:tc>
          <w:tcPr>
            <w:tcW w:w="1544" w:type="dxa"/>
            <w:tcBorders>
              <w:tl2br w:val="nil"/>
              <w:tr2bl w:val="nil"/>
            </w:tcBorders>
            <w:vAlign w:val="center"/>
          </w:tcPr>
          <w:p w14:paraId="1E2CFCCB" w14:textId="77777777" w:rsidR="00D96A31" w:rsidRDefault="0042729D">
            <w:pPr>
              <w:adjustRightInd w:val="0"/>
              <w:snapToGrid w:val="0"/>
              <w:jc w:val="center"/>
            </w:pPr>
            <w:r>
              <w:rPr>
                <w:rFonts w:hint="eastAsia"/>
              </w:rPr>
              <w:t>批准领导</w:t>
            </w:r>
          </w:p>
        </w:tc>
        <w:tc>
          <w:tcPr>
            <w:tcW w:w="3090" w:type="dxa"/>
            <w:gridSpan w:val="2"/>
            <w:tcBorders>
              <w:tl2br w:val="nil"/>
              <w:tr2bl w:val="nil"/>
            </w:tcBorders>
            <w:vAlign w:val="center"/>
          </w:tcPr>
          <w:p w14:paraId="3EEABB55" w14:textId="77777777" w:rsidR="00D96A31" w:rsidRDefault="00D96A31">
            <w:pPr>
              <w:adjustRightInd w:val="0"/>
              <w:snapToGrid w:val="0"/>
              <w:jc w:val="center"/>
            </w:pPr>
          </w:p>
        </w:tc>
      </w:tr>
      <w:tr w:rsidR="00D96A31" w14:paraId="292FBBC9" w14:textId="77777777">
        <w:trPr>
          <w:trHeight w:val="850"/>
          <w:jc w:val="center"/>
        </w:trPr>
        <w:tc>
          <w:tcPr>
            <w:tcW w:w="1632" w:type="dxa"/>
            <w:tcBorders>
              <w:tl2br w:val="nil"/>
              <w:tr2bl w:val="nil"/>
            </w:tcBorders>
            <w:vAlign w:val="center"/>
          </w:tcPr>
          <w:p w14:paraId="7628001E" w14:textId="77777777" w:rsidR="00D96A31" w:rsidRDefault="0042729D">
            <w:pPr>
              <w:adjustRightInd w:val="0"/>
              <w:snapToGrid w:val="0"/>
              <w:jc w:val="center"/>
            </w:pPr>
            <w:r>
              <w:rPr>
                <w:rFonts w:hint="eastAsia"/>
              </w:rPr>
              <w:t>值班员</w:t>
            </w:r>
          </w:p>
        </w:tc>
        <w:tc>
          <w:tcPr>
            <w:tcW w:w="3088" w:type="dxa"/>
            <w:gridSpan w:val="2"/>
            <w:tcBorders>
              <w:tl2br w:val="nil"/>
              <w:tr2bl w:val="nil"/>
            </w:tcBorders>
            <w:vAlign w:val="center"/>
          </w:tcPr>
          <w:p w14:paraId="7799774E" w14:textId="77777777" w:rsidR="00D96A31" w:rsidRDefault="00D96A31">
            <w:pPr>
              <w:adjustRightInd w:val="0"/>
              <w:snapToGrid w:val="0"/>
              <w:jc w:val="center"/>
            </w:pPr>
          </w:p>
        </w:tc>
        <w:tc>
          <w:tcPr>
            <w:tcW w:w="1544" w:type="dxa"/>
            <w:tcBorders>
              <w:tl2br w:val="nil"/>
              <w:tr2bl w:val="nil"/>
            </w:tcBorders>
            <w:vAlign w:val="center"/>
          </w:tcPr>
          <w:p w14:paraId="5582E7A4" w14:textId="77777777" w:rsidR="00D96A31" w:rsidRDefault="0042729D">
            <w:pPr>
              <w:adjustRightInd w:val="0"/>
              <w:snapToGrid w:val="0"/>
              <w:jc w:val="center"/>
            </w:pPr>
            <w:r>
              <w:rPr>
                <w:rFonts w:hint="eastAsia"/>
              </w:rPr>
              <w:t>联系电话</w:t>
            </w:r>
          </w:p>
        </w:tc>
        <w:tc>
          <w:tcPr>
            <w:tcW w:w="3090" w:type="dxa"/>
            <w:gridSpan w:val="2"/>
            <w:tcBorders>
              <w:tl2br w:val="nil"/>
              <w:tr2bl w:val="nil"/>
            </w:tcBorders>
            <w:vAlign w:val="center"/>
          </w:tcPr>
          <w:p w14:paraId="19FD659B" w14:textId="77777777" w:rsidR="00D96A31" w:rsidRDefault="00D96A31">
            <w:pPr>
              <w:adjustRightInd w:val="0"/>
              <w:snapToGrid w:val="0"/>
              <w:jc w:val="center"/>
            </w:pPr>
          </w:p>
        </w:tc>
      </w:tr>
      <w:tr w:rsidR="00D96A31" w14:paraId="20309C00" w14:textId="77777777">
        <w:trPr>
          <w:trHeight w:val="4819"/>
          <w:jc w:val="center"/>
        </w:trPr>
        <w:tc>
          <w:tcPr>
            <w:tcW w:w="1632" w:type="dxa"/>
            <w:tcBorders>
              <w:tl2br w:val="nil"/>
              <w:tr2bl w:val="nil"/>
            </w:tcBorders>
            <w:vAlign w:val="center"/>
          </w:tcPr>
          <w:p w14:paraId="2743C4A5" w14:textId="77777777" w:rsidR="00D96A31" w:rsidRDefault="0042729D">
            <w:pPr>
              <w:adjustRightInd w:val="0"/>
              <w:snapToGrid w:val="0"/>
              <w:jc w:val="center"/>
            </w:pPr>
            <w:r>
              <w:rPr>
                <w:rFonts w:hint="eastAsia"/>
              </w:rPr>
              <w:t>重污染天气事件经过</w:t>
            </w:r>
          </w:p>
        </w:tc>
        <w:tc>
          <w:tcPr>
            <w:tcW w:w="7722" w:type="dxa"/>
            <w:gridSpan w:val="5"/>
            <w:tcBorders>
              <w:tl2br w:val="nil"/>
              <w:tr2bl w:val="nil"/>
            </w:tcBorders>
            <w:vAlign w:val="center"/>
          </w:tcPr>
          <w:p w14:paraId="6DDBB160" w14:textId="77777777" w:rsidR="00D96A31" w:rsidRDefault="00D96A31">
            <w:pPr>
              <w:adjustRightInd w:val="0"/>
              <w:snapToGrid w:val="0"/>
              <w:jc w:val="center"/>
            </w:pPr>
          </w:p>
        </w:tc>
      </w:tr>
      <w:tr w:rsidR="00D96A31" w14:paraId="0B8EBF8B" w14:textId="77777777">
        <w:trPr>
          <w:trHeight w:val="850"/>
          <w:jc w:val="center"/>
        </w:trPr>
        <w:tc>
          <w:tcPr>
            <w:tcW w:w="1632" w:type="dxa"/>
            <w:tcBorders>
              <w:tl2br w:val="nil"/>
              <w:tr2bl w:val="nil"/>
            </w:tcBorders>
            <w:vAlign w:val="center"/>
          </w:tcPr>
          <w:p w14:paraId="03DD63AD" w14:textId="77777777" w:rsidR="00D96A31" w:rsidRDefault="0042729D">
            <w:pPr>
              <w:adjustRightInd w:val="0"/>
              <w:snapToGrid w:val="0"/>
              <w:jc w:val="center"/>
            </w:pPr>
            <w:r>
              <w:rPr>
                <w:rFonts w:hint="eastAsia"/>
              </w:rPr>
              <w:t>说明</w:t>
            </w:r>
          </w:p>
        </w:tc>
        <w:tc>
          <w:tcPr>
            <w:tcW w:w="7722" w:type="dxa"/>
            <w:gridSpan w:val="5"/>
            <w:tcBorders>
              <w:tl2br w:val="nil"/>
              <w:tr2bl w:val="nil"/>
            </w:tcBorders>
            <w:vAlign w:val="center"/>
          </w:tcPr>
          <w:p w14:paraId="5F4595C0" w14:textId="77777777" w:rsidR="00D96A31" w:rsidRDefault="0042729D">
            <w:pPr>
              <w:adjustRightInd w:val="0"/>
              <w:snapToGrid w:val="0"/>
              <w:jc w:val="center"/>
            </w:pPr>
            <w:r>
              <w:rPr>
                <w:rFonts w:hint="eastAsia"/>
              </w:rPr>
              <w:t>事件经过：简要叙述时间的基本过程、预测预警信息情况、影响范围、发展态势、应急响应措施、采取处置情况及下一步建议等。</w:t>
            </w:r>
          </w:p>
        </w:tc>
      </w:tr>
    </w:tbl>
    <w:p w14:paraId="7E56F456" w14:textId="77777777" w:rsidR="00D96A31" w:rsidRDefault="0042729D">
      <w:pPr>
        <w:adjustRightInd w:val="0"/>
        <w:spacing w:line="360" w:lineRule="auto"/>
        <w:jc w:val="left"/>
        <w:rPr>
          <w:sz w:val="24"/>
          <w:szCs w:val="24"/>
        </w:rPr>
      </w:pPr>
      <w:r>
        <w:rPr>
          <w:rFonts w:hint="eastAsia"/>
          <w:sz w:val="24"/>
          <w:szCs w:val="24"/>
        </w:rPr>
        <w:t>报送单位（盖章）：</w:t>
      </w:r>
    </w:p>
    <w:p w14:paraId="68E873F6" w14:textId="77777777" w:rsidR="00D96A31" w:rsidRDefault="0042729D">
      <w:pPr>
        <w:adjustRightInd w:val="0"/>
        <w:spacing w:line="360" w:lineRule="auto"/>
        <w:jc w:val="right"/>
        <w:rPr>
          <w:sz w:val="24"/>
          <w:szCs w:val="24"/>
        </w:rPr>
        <w:sectPr w:rsidR="00D96A31">
          <w:pgSz w:w="11906" w:h="16838"/>
          <w:pgMar w:top="1417" w:right="1797" w:bottom="1417" w:left="1797" w:header="851" w:footer="850" w:gutter="0"/>
          <w:cols w:space="720"/>
          <w:docGrid w:type="lines" w:linePitch="312"/>
        </w:sectPr>
      </w:pPr>
      <w:r>
        <w:rPr>
          <w:rFonts w:hint="eastAsia"/>
          <w:sz w:val="24"/>
          <w:szCs w:val="24"/>
        </w:rPr>
        <w:t>填报时间：</w:t>
      </w:r>
      <w:r>
        <w:rPr>
          <w:rFonts w:hint="eastAsia"/>
          <w:sz w:val="24"/>
          <w:szCs w:val="24"/>
        </w:rPr>
        <w:t xml:space="preserve">     </w:t>
      </w: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r>
        <w:rPr>
          <w:rFonts w:hint="eastAsia"/>
          <w:sz w:val="24"/>
          <w:szCs w:val="24"/>
        </w:rPr>
        <w:t xml:space="preserve">     </w:t>
      </w:r>
      <w:r>
        <w:rPr>
          <w:rFonts w:hint="eastAsia"/>
          <w:sz w:val="24"/>
          <w:szCs w:val="24"/>
        </w:rPr>
        <w:t>时</w:t>
      </w:r>
      <w:r>
        <w:rPr>
          <w:rFonts w:hint="eastAsia"/>
          <w:sz w:val="24"/>
          <w:szCs w:val="24"/>
        </w:rPr>
        <w:t xml:space="preserve">     </w:t>
      </w:r>
      <w:r>
        <w:rPr>
          <w:rFonts w:hint="eastAsia"/>
          <w:sz w:val="24"/>
          <w:szCs w:val="24"/>
        </w:rPr>
        <w:t>分</w:t>
      </w:r>
    </w:p>
    <w:p w14:paraId="38B593C9" w14:textId="77777777" w:rsidR="00D96A31" w:rsidRDefault="0042729D">
      <w:pPr>
        <w:spacing w:line="360" w:lineRule="auto"/>
        <w:rPr>
          <w:b/>
          <w:bCs/>
          <w:sz w:val="24"/>
          <w:szCs w:val="24"/>
        </w:rPr>
      </w:pPr>
      <w:r>
        <w:rPr>
          <w:rFonts w:hint="eastAsia"/>
          <w:b/>
          <w:bCs/>
          <w:sz w:val="24"/>
          <w:szCs w:val="24"/>
        </w:rPr>
        <w:lastRenderedPageBreak/>
        <w:t>附件</w:t>
      </w:r>
      <w:r>
        <w:rPr>
          <w:rFonts w:hint="eastAsia"/>
          <w:b/>
          <w:bCs/>
          <w:sz w:val="24"/>
          <w:szCs w:val="24"/>
        </w:rPr>
        <w:t>11</w:t>
      </w:r>
      <w:r>
        <w:rPr>
          <w:rFonts w:hint="eastAsia"/>
          <w:b/>
          <w:bCs/>
          <w:sz w:val="24"/>
          <w:szCs w:val="24"/>
        </w:rPr>
        <w:t>：</w:t>
      </w:r>
    </w:p>
    <w:p w14:paraId="28F363AE" w14:textId="77777777" w:rsidR="00D96A31" w:rsidRDefault="0042729D">
      <w:pPr>
        <w:adjustRightInd w:val="0"/>
        <w:spacing w:line="360" w:lineRule="auto"/>
        <w:jc w:val="center"/>
        <w:rPr>
          <w:b/>
          <w:bCs/>
          <w:sz w:val="32"/>
          <w:szCs w:val="32"/>
        </w:rPr>
      </w:pPr>
      <w:r>
        <w:rPr>
          <w:rFonts w:hint="eastAsia"/>
          <w:b/>
          <w:bCs/>
          <w:sz w:val="32"/>
          <w:szCs w:val="32"/>
        </w:rPr>
        <w:t>抚松县重污染天气应急效果评估表</w:t>
      </w:r>
    </w:p>
    <w:tbl>
      <w:tblPr>
        <w:tblStyle w:val="ad"/>
        <w:tblW w:w="9354" w:type="dxa"/>
        <w:jc w:val="center"/>
        <w:tblLayout w:type="fixed"/>
        <w:tblLook w:val="04A0" w:firstRow="1" w:lastRow="0" w:firstColumn="1" w:lastColumn="0" w:noHBand="0" w:noVBand="1"/>
      </w:tblPr>
      <w:tblGrid>
        <w:gridCol w:w="1152"/>
        <w:gridCol w:w="900"/>
        <w:gridCol w:w="740"/>
        <w:gridCol w:w="610"/>
        <w:gridCol w:w="930"/>
        <w:gridCol w:w="1125"/>
        <w:gridCol w:w="921"/>
        <w:gridCol w:w="699"/>
        <w:gridCol w:w="2277"/>
      </w:tblGrid>
      <w:tr w:rsidR="00D96A31" w14:paraId="70FB77C6" w14:textId="77777777">
        <w:trPr>
          <w:trHeight w:val="567"/>
          <w:jc w:val="center"/>
        </w:trPr>
        <w:tc>
          <w:tcPr>
            <w:tcW w:w="1152" w:type="dxa"/>
            <w:tcBorders>
              <w:tl2br w:val="nil"/>
              <w:tr2bl w:val="nil"/>
            </w:tcBorders>
            <w:vAlign w:val="center"/>
          </w:tcPr>
          <w:p w14:paraId="1C43E600" w14:textId="77777777" w:rsidR="00D96A31" w:rsidRDefault="0042729D">
            <w:pPr>
              <w:adjustRightInd w:val="0"/>
              <w:snapToGrid w:val="0"/>
              <w:jc w:val="center"/>
            </w:pPr>
            <w:r>
              <w:rPr>
                <w:rFonts w:hint="eastAsia"/>
              </w:rPr>
              <w:t>预案名称</w:t>
            </w:r>
          </w:p>
        </w:tc>
        <w:tc>
          <w:tcPr>
            <w:tcW w:w="3180" w:type="dxa"/>
            <w:gridSpan w:val="4"/>
            <w:tcBorders>
              <w:tl2br w:val="nil"/>
              <w:tr2bl w:val="nil"/>
            </w:tcBorders>
            <w:vAlign w:val="center"/>
          </w:tcPr>
          <w:p w14:paraId="73DB5507" w14:textId="77777777" w:rsidR="00D96A31" w:rsidRDefault="00D96A31">
            <w:pPr>
              <w:adjustRightInd w:val="0"/>
              <w:snapToGrid w:val="0"/>
              <w:jc w:val="center"/>
            </w:pPr>
          </w:p>
        </w:tc>
        <w:tc>
          <w:tcPr>
            <w:tcW w:w="1125" w:type="dxa"/>
            <w:tcBorders>
              <w:tl2br w:val="nil"/>
              <w:tr2bl w:val="nil"/>
            </w:tcBorders>
            <w:vAlign w:val="center"/>
          </w:tcPr>
          <w:p w14:paraId="4059F53D" w14:textId="77777777" w:rsidR="00D96A31" w:rsidRDefault="0042729D">
            <w:pPr>
              <w:adjustRightInd w:val="0"/>
              <w:snapToGrid w:val="0"/>
              <w:jc w:val="center"/>
            </w:pPr>
            <w:r>
              <w:rPr>
                <w:rFonts w:hint="eastAsia"/>
              </w:rPr>
              <w:t>应急时间</w:t>
            </w:r>
          </w:p>
        </w:tc>
        <w:tc>
          <w:tcPr>
            <w:tcW w:w="3897" w:type="dxa"/>
            <w:gridSpan w:val="3"/>
            <w:tcBorders>
              <w:tl2br w:val="nil"/>
              <w:tr2bl w:val="nil"/>
            </w:tcBorders>
            <w:vAlign w:val="center"/>
          </w:tcPr>
          <w:p w14:paraId="5621FD33" w14:textId="77777777" w:rsidR="00D96A31" w:rsidRDefault="00D96A31">
            <w:pPr>
              <w:adjustRightInd w:val="0"/>
              <w:snapToGrid w:val="0"/>
              <w:jc w:val="center"/>
            </w:pPr>
          </w:p>
        </w:tc>
      </w:tr>
      <w:tr w:rsidR="00D96A31" w14:paraId="793202C0" w14:textId="77777777">
        <w:trPr>
          <w:trHeight w:val="567"/>
          <w:jc w:val="center"/>
        </w:trPr>
        <w:tc>
          <w:tcPr>
            <w:tcW w:w="1152" w:type="dxa"/>
            <w:tcBorders>
              <w:tl2br w:val="nil"/>
              <w:tr2bl w:val="nil"/>
            </w:tcBorders>
            <w:vAlign w:val="center"/>
          </w:tcPr>
          <w:p w14:paraId="7A2ED67F" w14:textId="77777777" w:rsidR="00D96A31" w:rsidRDefault="0042729D">
            <w:pPr>
              <w:adjustRightInd w:val="0"/>
              <w:snapToGrid w:val="0"/>
              <w:jc w:val="center"/>
            </w:pPr>
            <w:r>
              <w:rPr>
                <w:rFonts w:hint="eastAsia"/>
              </w:rPr>
              <w:t>组织部门</w:t>
            </w:r>
          </w:p>
        </w:tc>
        <w:tc>
          <w:tcPr>
            <w:tcW w:w="1640" w:type="dxa"/>
            <w:gridSpan w:val="2"/>
            <w:tcBorders>
              <w:tl2br w:val="nil"/>
              <w:tr2bl w:val="nil"/>
            </w:tcBorders>
            <w:vAlign w:val="center"/>
          </w:tcPr>
          <w:p w14:paraId="71E7B1CE" w14:textId="77777777" w:rsidR="00D96A31" w:rsidRDefault="00D96A31">
            <w:pPr>
              <w:adjustRightInd w:val="0"/>
              <w:snapToGrid w:val="0"/>
              <w:jc w:val="center"/>
            </w:pPr>
          </w:p>
        </w:tc>
        <w:tc>
          <w:tcPr>
            <w:tcW w:w="1540" w:type="dxa"/>
            <w:gridSpan w:val="2"/>
            <w:tcBorders>
              <w:tl2br w:val="nil"/>
              <w:tr2bl w:val="nil"/>
            </w:tcBorders>
            <w:vAlign w:val="center"/>
          </w:tcPr>
          <w:p w14:paraId="609D2CC9" w14:textId="77777777" w:rsidR="00D96A31" w:rsidRDefault="0042729D">
            <w:pPr>
              <w:adjustRightInd w:val="0"/>
              <w:snapToGrid w:val="0"/>
              <w:jc w:val="center"/>
            </w:pPr>
            <w:r>
              <w:rPr>
                <w:rFonts w:hint="eastAsia"/>
              </w:rPr>
              <w:t>总指挥</w:t>
            </w:r>
          </w:p>
        </w:tc>
        <w:tc>
          <w:tcPr>
            <w:tcW w:w="1125" w:type="dxa"/>
            <w:tcBorders>
              <w:tl2br w:val="nil"/>
              <w:tr2bl w:val="nil"/>
            </w:tcBorders>
            <w:vAlign w:val="center"/>
          </w:tcPr>
          <w:p w14:paraId="08CC0C17" w14:textId="77777777" w:rsidR="00D96A31" w:rsidRDefault="00D96A31">
            <w:pPr>
              <w:adjustRightInd w:val="0"/>
              <w:snapToGrid w:val="0"/>
              <w:jc w:val="center"/>
            </w:pPr>
          </w:p>
        </w:tc>
        <w:tc>
          <w:tcPr>
            <w:tcW w:w="1620" w:type="dxa"/>
            <w:gridSpan w:val="2"/>
            <w:tcBorders>
              <w:tl2br w:val="nil"/>
              <w:tr2bl w:val="nil"/>
            </w:tcBorders>
            <w:vAlign w:val="center"/>
          </w:tcPr>
          <w:p w14:paraId="16F88581" w14:textId="77777777" w:rsidR="00D96A31" w:rsidRDefault="0042729D">
            <w:pPr>
              <w:adjustRightInd w:val="0"/>
              <w:snapToGrid w:val="0"/>
              <w:jc w:val="center"/>
            </w:pPr>
            <w:r>
              <w:rPr>
                <w:rFonts w:hint="eastAsia"/>
              </w:rPr>
              <w:t>应急地点</w:t>
            </w:r>
          </w:p>
        </w:tc>
        <w:tc>
          <w:tcPr>
            <w:tcW w:w="2277" w:type="dxa"/>
            <w:tcBorders>
              <w:tl2br w:val="nil"/>
              <w:tr2bl w:val="nil"/>
            </w:tcBorders>
            <w:vAlign w:val="center"/>
          </w:tcPr>
          <w:p w14:paraId="572673B6" w14:textId="77777777" w:rsidR="00D96A31" w:rsidRDefault="00D96A31">
            <w:pPr>
              <w:adjustRightInd w:val="0"/>
              <w:snapToGrid w:val="0"/>
              <w:jc w:val="center"/>
            </w:pPr>
          </w:p>
        </w:tc>
      </w:tr>
      <w:tr w:rsidR="00D96A31" w14:paraId="5020417B" w14:textId="77777777">
        <w:trPr>
          <w:trHeight w:val="850"/>
          <w:jc w:val="center"/>
        </w:trPr>
        <w:tc>
          <w:tcPr>
            <w:tcW w:w="1152" w:type="dxa"/>
            <w:tcBorders>
              <w:tl2br w:val="nil"/>
              <w:tr2bl w:val="nil"/>
            </w:tcBorders>
            <w:vAlign w:val="center"/>
          </w:tcPr>
          <w:p w14:paraId="0EA086B3" w14:textId="77777777" w:rsidR="00D96A31" w:rsidRDefault="0042729D">
            <w:pPr>
              <w:adjustRightInd w:val="0"/>
              <w:snapToGrid w:val="0"/>
              <w:jc w:val="center"/>
            </w:pPr>
            <w:r>
              <w:rPr>
                <w:rFonts w:hint="eastAsia"/>
              </w:rPr>
              <w:t>参加部门和单位</w:t>
            </w:r>
          </w:p>
        </w:tc>
        <w:tc>
          <w:tcPr>
            <w:tcW w:w="8202" w:type="dxa"/>
            <w:gridSpan w:val="8"/>
            <w:tcBorders>
              <w:tl2br w:val="nil"/>
              <w:tr2bl w:val="nil"/>
            </w:tcBorders>
            <w:vAlign w:val="center"/>
          </w:tcPr>
          <w:p w14:paraId="3F5C39C0" w14:textId="77777777" w:rsidR="00D96A31" w:rsidRDefault="00D96A31">
            <w:pPr>
              <w:adjustRightInd w:val="0"/>
              <w:snapToGrid w:val="0"/>
              <w:jc w:val="center"/>
            </w:pPr>
          </w:p>
        </w:tc>
      </w:tr>
      <w:tr w:rsidR="00D96A31" w14:paraId="2C55F6D9" w14:textId="77777777">
        <w:trPr>
          <w:trHeight w:val="850"/>
          <w:jc w:val="center"/>
        </w:trPr>
        <w:tc>
          <w:tcPr>
            <w:tcW w:w="1152" w:type="dxa"/>
            <w:tcBorders>
              <w:tl2br w:val="nil"/>
              <w:tr2bl w:val="nil"/>
            </w:tcBorders>
            <w:vAlign w:val="center"/>
          </w:tcPr>
          <w:p w14:paraId="007CF782" w14:textId="77777777" w:rsidR="00D96A31" w:rsidRDefault="0042729D">
            <w:pPr>
              <w:adjustRightInd w:val="0"/>
              <w:snapToGrid w:val="0"/>
              <w:jc w:val="center"/>
            </w:pPr>
            <w:r>
              <w:rPr>
                <w:rFonts w:hint="eastAsia"/>
              </w:rPr>
              <w:t>预测预警信息</w:t>
            </w:r>
          </w:p>
        </w:tc>
        <w:tc>
          <w:tcPr>
            <w:tcW w:w="8202" w:type="dxa"/>
            <w:gridSpan w:val="8"/>
            <w:tcBorders>
              <w:tl2br w:val="nil"/>
              <w:tr2bl w:val="nil"/>
            </w:tcBorders>
            <w:vAlign w:val="center"/>
          </w:tcPr>
          <w:p w14:paraId="552FF850" w14:textId="77777777" w:rsidR="00D96A31" w:rsidRDefault="00D96A31">
            <w:pPr>
              <w:adjustRightInd w:val="0"/>
              <w:snapToGrid w:val="0"/>
              <w:jc w:val="center"/>
            </w:pPr>
          </w:p>
        </w:tc>
      </w:tr>
      <w:tr w:rsidR="00D96A31" w14:paraId="5892DCE0" w14:textId="77777777">
        <w:trPr>
          <w:trHeight w:val="850"/>
          <w:jc w:val="center"/>
        </w:trPr>
        <w:tc>
          <w:tcPr>
            <w:tcW w:w="1152" w:type="dxa"/>
            <w:tcBorders>
              <w:tl2br w:val="nil"/>
              <w:tr2bl w:val="nil"/>
            </w:tcBorders>
            <w:vAlign w:val="center"/>
          </w:tcPr>
          <w:p w14:paraId="78EBA358" w14:textId="77777777" w:rsidR="00D96A31" w:rsidRDefault="0042729D">
            <w:pPr>
              <w:adjustRightInd w:val="0"/>
              <w:snapToGrid w:val="0"/>
              <w:jc w:val="center"/>
            </w:pPr>
            <w:r>
              <w:rPr>
                <w:rFonts w:hint="eastAsia"/>
              </w:rPr>
              <w:t>应急过程描述</w:t>
            </w:r>
          </w:p>
        </w:tc>
        <w:tc>
          <w:tcPr>
            <w:tcW w:w="8202" w:type="dxa"/>
            <w:gridSpan w:val="8"/>
            <w:tcBorders>
              <w:tl2br w:val="nil"/>
              <w:tr2bl w:val="nil"/>
            </w:tcBorders>
            <w:vAlign w:val="center"/>
          </w:tcPr>
          <w:p w14:paraId="02E64FDF" w14:textId="77777777" w:rsidR="00D96A31" w:rsidRDefault="00D96A31">
            <w:pPr>
              <w:adjustRightInd w:val="0"/>
              <w:snapToGrid w:val="0"/>
              <w:jc w:val="center"/>
            </w:pPr>
          </w:p>
        </w:tc>
      </w:tr>
      <w:tr w:rsidR="00D96A31" w14:paraId="568B7D58" w14:textId="77777777">
        <w:trPr>
          <w:trHeight w:val="850"/>
          <w:jc w:val="center"/>
        </w:trPr>
        <w:tc>
          <w:tcPr>
            <w:tcW w:w="1152" w:type="dxa"/>
            <w:tcBorders>
              <w:tl2br w:val="nil"/>
              <w:tr2bl w:val="nil"/>
            </w:tcBorders>
            <w:vAlign w:val="center"/>
          </w:tcPr>
          <w:p w14:paraId="1530666E" w14:textId="77777777" w:rsidR="00D96A31" w:rsidRDefault="0042729D">
            <w:pPr>
              <w:adjustRightInd w:val="0"/>
              <w:snapToGrid w:val="0"/>
              <w:jc w:val="center"/>
            </w:pPr>
            <w:r>
              <w:rPr>
                <w:rFonts w:hint="eastAsia"/>
              </w:rPr>
              <w:t>预案适宜性充分性评审</w:t>
            </w:r>
          </w:p>
        </w:tc>
        <w:tc>
          <w:tcPr>
            <w:tcW w:w="8202" w:type="dxa"/>
            <w:gridSpan w:val="8"/>
            <w:tcBorders>
              <w:tl2br w:val="nil"/>
              <w:tr2bl w:val="nil"/>
            </w:tcBorders>
            <w:vAlign w:val="center"/>
          </w:tcPr>
          <w:p w14:paraId="7CD64766" w14:textId="77777777" w:rsidR="00D96A31" w:rsidRDefault="0042729D">
            <w:pPr>
              <w:adjustRightInd w:val="0"/>
              <w:spacing w:line="360" w:lineRule="auto"/>
              <w:ind w:firstLineChars="100" w:firstLine="210"/>
            </w:pPr>
            <w:r>
              <w:rPr>
                <w:rFonts w:hint="eastAsia"/>
              </w:rPr>
              <w:t>适宜性：□完全能够执行</w:t>
            </w:r>
            <w:r>
              <w:rPr>
                <w:rFonts w:hint="eastAsia"/>
              </w:rPr>
              <w:t xml:space="preserve">        </w:t>
            </w:r>
            <w:r>
              <w:rPr>
                <w:rFonts w:hint="eastAsia"/>
              </w:rPr>
              <w:t>□执行过程不够顺利</w:t>
            </w:r>
            <w:r>
              <w:rPr>
                <w:rFonts w:hint="eastAsia"/>
              </w:rPr>
              <w:t xml:space="preserve">     </w:t>
            </w:r>
            <w:r>
              <w:rPr>
                <w:rFonts w:hint="eastAsia"/>
              </w:rPr>
              <w:t>□明显不适宜</w:t>
            </w:r>
          </w:p>
          <w:p w14:paraId="437E1229" w14:textId="77777777" w:rsidR="00D96A31" w:rsidRDefault="0042729D">
            <w:pPr>
              <w:adjustRightInd w:val="0"/>
              <w:spacing w:line="360" w:lineRule="auto"/>
              <w:ind w:firstLineChars="100" w:firstLine="210"/>
            </w:pPr>
            <w:r>
              <w:rPr>
                <w:rFonts w:hint="eastAsia"/>
              </w:rPr>
              <w:t>充分性：□完全满足应急要求</w:t>
            </w:r>
            <w:r>
              <w:rPr>
                <w:rFonts w:hint="eastAsia"/>
              </w:rPr>
              <w:t xml:space="preserve">    </w:t>
            </w:r>
            <w:r>
              <w:rPr>
                <w:rFonts w:hint="eastAsia"/>
              </w:rPr>
              <w:t>□基本满足需要完善</w:t>
            </w:r>
            <w:r>
              <w:rPr>
                <w:rFonts w:hint="eastAsia"/>
              </w:rPr>
              <w:t xml:space="preserve">     </w:t>
            </w:r>
            <w:r>
              <w:rPr>
                <w:rFonts w:hint="eastAsia"/>
              </w:rPr>
              <w:t>□不充分，必须修改</w:t>
            </w:r>
          </w:p>
        </w:tc>
      </w:tr>
      <w:tr w:rsidR="00D96A31" w14:paraId="6B45BC84" w14:textId="77777777">
        <w:trPr>
          <w:trHeight w:val="567"/>
          <w:jc w:val="center"/>
        </w:trPr>
        <w:tc>
          <w:tcPr>
            <w:tcW w:w="1152" w:type="dxa"/>
            <w:vMerge w:val="restart"/>
            <w:tcBorders>
              <w:tl2br w:val="nil"/>
              <w:tr2bl w:val="nil"/>
            </w:tcBorders>
            <w:vAlign w:val="center"/>
          </w:tcPr>
          <w:p w14:paraId="405479A0" w14:textId="77777777" w:rsidR="00D96A31" w:rsidRDefault="0042729D">
            <w:pPr>
              <w:adjustRightInd w:val="0"/>
              <w:snapToGrid w:val="0"/>
              <w:jc w:val="center"/>
            </w:pPr>
            <w:r>
              <w:rPr>
                <w:rFonts w:hint="eastAsia"/>
              </w:rPr>
              <w:t>应急措施落实情况评估</w:t>
            </w:r>
          </w:p>
          <w:p w14:paraId="03CAD51B" w14:textId="77777777" w:rsidR="00D96A31" w:rsidRDefault="00D96A31">
            <w:pPr>
              <w:adjustRightInd w:val="0"/>
              <w:snapToGrid w:val="0"/>
              <w:jc w:val="center"/>
            </w:pPr>
          </w:p>
        </w:tc>
        <w:tc>
          <w:tcPr>
            <w:tcW w:w="900" w:type="dxa"/>
            <w:tcBorders>
              <w:tl2br w:val="nil"/>
              <w:tr2bl w:val="nil"/>
            </w:tcBorders>
            <w:vAlign w:val="center"/>
          </w:tcPr>
          <w:p w14:paraId="175E2874" w14:textId="77777777" w:rsidR="00D96A31" w:rsidRDefault="0042729D">
            <w:pPr>
              <w:adjustRightInd w:val="0"/>
              <w:snapToGrid w:val="0"/>
              <w:jc w:val="center"/>
            </w:pPr>
            <w:r>
              <w:rPr>
                <w:rFonts w:hint="eastAsia"/>
              </w:rPr>
              <w:t>类型</w:t>
            </w:r>
          </w:p>
        </w:tc>
        <w:tc>
          <w:tcPr>
            <w:tcW w:w="1350" w:type="dxa"/>
            <w:gridSpan w:val="2"/>
            <w:tcBorders>
              <w:tl2br w:val="nil"/>
              <w:tr2bl w:val="nil"/>
            </w:tcBorders>
            <w:vAlign w:val="center"/>
          </w:tcPr>
          <w:p w14:paraId="1242B419" w14:textId="77777777" w:rsidR="00D96A31" w:rsidRDefault="0042729D">
            <w:pPr>
              <w:adjustRightInd w:val="0"/>
              <w:snapToGrid w:val="0"/>
              <w:jc w:val="center"/>
            </w:pPr>
            <w:r>
              <w:rPr>
                <w:rFonts w:hint="eastAsia"/>
              </w:rPr>
              <w:t>部门</w:t>
            </w:r>
          </w:p>
        </w:tc>
        <w:tc>
          <w:tcPr>
            <w:tcW w:w="2976" w:type="dxa"/>
            <w:gridSpan w:val="3"/>
            <w:tcBorders>
              <w:tl2br w:val="nil"/>
              <w:tr2bl w:val="nil"/>
            </w:tcBorders>
            <w:vAlign w:val="center"/>
          </w:tcPr>
          <w:p w14:paraId="2403E146" w14:textId="77777777" w:rsidR="00D96A31" w:rsidRDefault="0042729D">
            <w:pPr>
              <w:adjustRightInd w:val="0"/>
              <w:snapToGrid w:val="0"/>
              <w:jc w:val="center"/>
            </w:pPr>
            <w:r>
              <w:rPr>
                <w:rFonts w:hint="eastAsia"/>
              </w:rPr>
              <w:t>应采取措施</w:t>
            </w:r>
          </w:p>
        </w:tc>
        <w:tc>
          <w:tcPr>
            <w:tcW w:w="2976" w:type="dxa"/>
            <w:gridSpan w:val="2"/>
            <w:tcBorders>
              <w:tl2br w:val="nil"/>
              <w:tr2bl w:val="nil"/>
            </w:tcBorders>
            <w:vAlign w:val="center"/>
          </w:tcPr>
          <w:p w14:paraId="43E60B21" w14:textId="77777777" w:rsidR="00D96A31" w:rsidRDefault="0042729D">
            <w:pPr>
              <w:adjustRightInd w:val="0"/>
              <w:snapToGrid w:val="0"/>
              <w:jc w:val="center"/>
            </w:pPr>
            <w:r>
              <w:rPr>
                <w:rFonts w:hint="eastAsia"/>
              </w:rPr>
              <w:t>实际落实情况</w:t>
            </w:r>
          </w:p>
        </w:tc>
      </w:tr>
      <w:tr w:rsidR="00D96A31" w14:paraId="6005E104" w14:textId="77777777">
        <w:trPr>
          <w:trHeight w:val="454"/>
          <w:jc w:val="center"/>
        </w:trPr>
        <w:tc>
          <w:tcPr>
            <w:tcW w:w="1152" w:type="dxa"/>
            <w:vMerge/>
            <w:tcBorders>
              <w:tl2br w:val="nil"/>
              <w:tr2bl w:val="nil"/>
            </w:tcBorders>
            <w:vAlign w:val="center"/>
          </w:tcPr>
          <w:p w14:paraId="6D5DF163" w14:textId="77777777" w:rsidR="00D96A31" w:rsidRDefault="00D96A31">
            <w:pPr>
              <w:adjustRightInd w:val="0"/>
              <w:snapToGrid w:val="0"/>
              <w:jc w:val="center"/>
            </w:pPr>
          </w:p>
        </w:tc>
        <w:tc>
          <w:tcPr>
            <w:tcW w:w="900" w:type="dxa"/>
            <w:vMerge w:val="restart"/>
            <w:tcBorders>
              <w:tl2br w:val="nil"/>
              <w:tr2bl w:val="nil"/>
            </w:tcBorders>
            <w:vAlign w:val="center"/>
          </w:tcPr>
          <w:p w14:paraId="48025049" w14:textId="77777777" w:rsidR="00D96A31" w:rsidRDefault="0042729D">
            <w:pPr>
              <w:adjustRightInd w:val="0"/>
              <w:snapToGrid w:val="0"/>
              <w:jc w:val="center"/>
            </w:pPr>
            <w:r>
              <w:rPr>
                <w:rFonts w:hint="eastAsia"/>
              </w:rPr>
              <w:t>指挥部</w:t>
            </w:r>
          </w:p>
        </w:tc>
        <w:tc>
          <w:tcPr>
            <w:tcW w:w="1350" w:type="dxa"/>
            <w:gridSpan w:val="2"/>
            <w:tcBorders>
              <w:tl2br w:val="nil"/>
              <w:tr2bl w:val="nil"/>
            </w:tcBorders>
            <w:vAlign w:val="center"/>
          </w:tcPr>
          <w:p w14:paraId="1BCEDAF6" w14:textId="77777777" w:rsidR="00D96A31" w:rsidRDefault="0042729D">
            <w:pPr>
              <w:adjustRightInd w:val="0"/>
              <w:snapToGrid w:val="0"/>
              <w:jc w:val="center"/>
            </w:pPr>
            <w:r>
              <w:rPr>
                <w:rFonts w:hint="eastAsia"/>
              </w:rPr>
              <w:t>办公室</w:t>
            </w:r>
          </w:p>
        </w:tc>
        <w:tc>
          <w:tcPr>
            <w:tcW w:w="2976" w:type="dxa"/>
            <w:gridSpan w:val="3"/>
            <w:tcBorders>
              <w:tl2br w:val="nil"/>
              <w:tr2bl w:val="nil"/>
            </w:tcBorders>
            <w:vAlign w:val="center"/>
          </w:tcPr>
          <w:p w14:paraId="69B2CC0F" w14:textId="77777777" w:rsidR="00D96A31" w:rsidRDefault="00D96A31">
            <w:pPr>
              <w:adjustRightInd w:val="0"/>
              <w:snapToGrid w:val="0"/>
              <w:jc w:val="center"/>
            </w:pPr>
          </w:p>
        </w:tc>
        <w:tc>
          <w:tcPr>
            <w:tcW w:w="2976" w:type="dxa"/>
            <w:gridSpan w:val="2"/>
            <w:tcBorders>
              <w:tl2br w:val="nil"/>
              <w:tr2bl w:val="nil"/>
            </w:tcBorders>
            <w:vAlign w:val="center"/>
          </w:tcPr>
          <w:p w14:paraId="0B4B3A3D" w14:textId="77777777" w:rsidR="00D96A31" w:rsidRDefault="00D96A31">
            <w:pPr>
              <w:adjustRightInd w:val="0"/>
              <w:snapToGrid w:val="0"/>
              <w:jc w:val="center"/>
            </w:pPr>
          </w:p>
        </w:tc>
      </w:tr>
      <w:tr w:rsidR="00D96A31" w14:paraId="5597F766" w14:textId="77777777">
        <w:trPr>
          <w:trHeight w:val="454"/>
          <w:jc w:val="center"/>
        </w:trPr>
        <w:tc>
          <w:tcPr>
            <w:tcW w:w="1152" w:type="dxa"/>
            <w:vMerge/>
            <w:tcBorders>
              <w:tl2br w:val="nil"/>
              <w:tr2bl w:val="nil"/>
            </w:tcBorders>
            <w:vAlign w:val="center"/>
          </w:tcPr>
          <w:p w14:paraId="5C9652C2" w14:textId="77777777" w:rsidR="00D96A31" w:rsidRDefault="00D96A31">
            <w:pPr>
              <w:adjustRightInd w:val="0"/>
              <w:snapToGrid w:val="0"/>
              <w:jc w:val="center"/>
            </w:pPr>
          </w:p>
        </w:tc>
        <w:tc>
          <w:tcPr>
            <w:tcW w:w="900" w:type="dxa"/>
            <w:vMerge/>
            <w:tcBorders>
              <w:tl2br w:val="nil"/>
              <w:tr2bl w:val="nil"/>
            </w:tcBorders>
            <w:vAlign w:val="center"/>
          </w:tcPr>
          <w:p w14:paraId="0DF1C36E" w14:textId="77777777" w:rsidR="00D96A31" w:rsidRDefault="00D96A31">
            <w:pPr>
              <w:adjustRightInd w:val="0"/>
              <w:snapToGrid w:val="0"/>
              <w:jc w:val="center"/>
            </w:pPr>
          </w:p>
        </w:tc>
        <w:tc>
          <w:tcPr>
            <w:tcW w:w="1350" w:type="dxa"/>
            <w:gridSpan w:val="2"/>
            <w:tcBorders>
              <w:tl2br w:val="nil"/>
              <w:tr2bl w:val="nil"/>
            </w:tcBorders>
            <w:vAlign w:val="center"/>
          </w:tcPr>
          <w:p w14:paraId="0EE31C78" w14:textId="77777777" w:rsidR="00D96A31" w:rsidRDefault="0042729D">
            <w:pPr>
              <w:adjustRightInd w:val="0"/>
              <w:snapToGrid w:val="0"/>
              <w:jc w:val="center"/>
            </w:pPr>
            <w:r>
              <w:rPr>
                <w:rFonts w:hint="eastAsia"/>
              </w:rPr>
              <w:t>监测</w:t>
            </w:r>
            <w:proofErr w:type="gramStart"/>
            <w:r>
              <w:rPr>
                <w:rFonts w:hint="eastAsia"/>
              </w:rPr>
              <w:t>预警组</w:t>
            </w:r>
            <w:proofErr w:type="gramEnd"/>
          </w:p>
        </w:tc>
        <w:tc>
          <w:tcPr>
            <w:tcW w:w="2976" w:type="dxa"/>
            <w:gridSpan w:val="3"/>
            <w:tcBorders>
              <w:tl2br w:val="nil"/>
              <w:tr2bl w:val="nil"/>
            </w:tcBorders>
            <w:vAlign w:val="center"/>
          </w:tcPr>
          <w:p w14:paraId="39C7E257" w14:textId="77777777" w:rsidR="00D96A31" w:rsidRDefault="00D96A31">
            <w:pPr>
              <w:adjustRightInd w:val="0"/>
              <w:snapToGrid w:val="0"/>
              <w:jc w:val="center"/>
            </w:pPr>
          </w:p>
        </w:tc>
        <w:tc>
          <w:tcPr>
            <w:tcW w:w="2976" w:type="dxa"/>
            <w:gridSpan w:val="2"/>
            <w:tcBorders>
              <w:tl2br w:val="nil"/>
              <w:tr2bl w:val="nil"/>
            </w:tcBorders>
            <w:vAlign w:val="center"/>
          </w:tcPr>
          <w:p w14:paraId="4442E6AB" w14:textId="77777777" w:rsidR="00D96A31" w:rsidRDefault="00D96A31">
            <w:pPr>
              <w:adjustRightInd w:val="0"/>
              <w:snapToGrid w:val="0"/>
              <w:jc w:val="center"/>
            </w:pPr>
          </w:p>
        </w:tc>
      </w:tr>
      <w:tr w:rsidR="00D96A31" w14:paraId="7807CD35" w14:textId="77777777">
        <w:trPr>
          <w:trHeight w:val="454"/>
          <w:jc w:val="center"/>
        </w:trPr>
        <w:tc>
          <w:tcPr>
            <w:tcW w:w="1152" w:type="dxa"/>
            <w:vMerge/>
            <w:tcBorders>
              <w:tl2br w:val="nil"/>
              <w:tr2bl w:val="nil"/>
            </w:tcBorders>
            <w:vAlign w:val="center"/>
          </w:tcPr>
          <w:p w14:paraId="41FAF69F" w14:textId="77777777" w:rsidR="00D96A31" w:rsidRDefault="00D96A31">
            <w:pPr>
              <w:adjustRightInd w:val="0"/>
              <w:snapToGrid w:val="0"/>
              <w:jc w:val="center"/>
            </w:pPr>
          </w:p>
        </w:tc>
        <w:tc>
          <w:tcPr>
            <w:tcW w:w="900" w:type="dxa"/>
            <w:vMerge/>
            <w:tcBorders>
              <w:tl2br w:val="nil"/>
              <w:tr2bl w:val="nil"/>
            </w:tcBorders>
            <w:vAlign w:val="center"/>
          </w:tcPr>
          <w:p w14:paraId="53D4012F" w14:textId="77777777" w:rsidR="00D96A31" w:rsidRDefault="00D96A31">
            <w:pPr>
              <w:adjustRightInd w:val="0"/>
              <w:snapToGrid w:val="0"/>
              <w:jc w:val="center"/>
            </w:pPr>
          </w:p>
        </w:tc>
        <w:tc>
          <w:tcPr>
            <w:tcW w:w="1350" w:type="dxa"/>
            <w:gridSpan w:val="2"/>
            <w:tcBorders>
              <w:tl2br w:val="nil"/>
              <w:tr2bl w:val="nil"/>
            </w:tcBorders>
            <w:vAlign w:val="center"/>
          </w:tcPr>
          <w:p w14:paraId="073E5699" w14:textId="77777777" w:rsidR="00D96A31" w:rsidRDefault="0042729D">
            <w:pPr>
              <w:adjustRightInd w:val="0"/>
              <w:snapToGrid w:val="0"/>
              <w:jc w:val="center"/>
            </w:pPr>
            <w:r>
              <w:rPr>
                <w:rFonts w:hint="eastAsia"/>
              </w:rPr>
              <w:t>专家组</w:t>
            </w:r>
          </w:p>
        </w:tc>
        <w:tc>
          <w:tcPr>
            <w:tcW w:w="2976" w:type="dxa"/>
            <w:gridSpan w:val="3"/>
            <w:tcBorders>
              <w:tl2br w:val="nil"/>
              <w:tr2bl w:val="nil"/>
            </w:tcBorders>
            <w:vAlign w:val="center"/>
          </w:tcPr>
          <w:p w14:paraId="7D8CDBFB" w14:textId="77777777" w:rsidR="00D96A31" w:rsidRDefault="00D96A31">
            <w:pPr>
              <w:adjustRightInd w:val="0"/>
              <w:snapToGrid w:val="0"/>
              <w:jc w:val="center"/>
            </w:pPr>
          </w:p>
        </w:tc>
        <w:tc>
          <w:tcPr>
            <w:tcW w:w="2976" w:type="dxa"/>
            <w:gridSpan w:val="2"/>
            <w:tcBorders>
              <w:tl2br w:val="nil"/>
              <w:tr2bl w:val="nil"/>
            </w:tcBorders>
            <w:vAlign w:val="center"/>
          </w:tcPr>
          <w:p w14:paraId="1FE0396D" w14:textId="77777777" w:rsidR="00D96A31" w:rsidRDefault="00D96A31">
            <w:pPr>
              <w:adjustRightInd w:val="0"/>
              <w:snapToGrid w:val="0"/>
              <w:jc w:val="center"/>
            </w:pPr>
          </w:p>
        </w:tc>
      </w:tr>
      <w:tr w:rsidR="00D96A31" w14:paraId="0DCF7B16" w14:textId="77777777">
        <w:trPr>
          <w:trHeight w:val="454"/>
          <w:jc w:val="center"/>
        </w:trPr>
        <w:tc>
          <w:tcPr>
            <w:tcW w:w="1152" w:type="dxa"/>
            <w:vMerge/>
            <w:tcBorders>
              <w:tl2br w:val="nil"/>
              <w:tr2bl w:val="nil"/>
            </w:tcBorders>
            <w:vAlign w:val="center"/>
          </w:tcPr>
          <w:p w14:paraId="5E585673" w14:textId="77777777" w:rsidR="00D96A31" w:rsidRDefault="00D96A31">
            <w:pPr>
              <w:adjustRightInd w:val="0"/>
              <w:snapToGrid w:val="0"/>
              <w:jc w:val="center"/>
            </w:pPr>
          </w:p>
        </w:tc>
        <w:tc>
          <w:tcPr>
            <w:tcW w:w="900" w:type="dxa"/>
            <w:vMerge/>
            <w:tcBorders>
              <w:tl2br w:val="nil"/>
              <w:tr2bl w:val="nil"/>
            </w:tcBorders>
            <w:vAlign w:val="center"/>
          </w:tcPr>
          <w:p w14:paraId="7DF95EB4" w14:textId="77777777" w:rsidR="00D96A31" w:rsidRDefault="00D96A31">
            <w:pPr>
              <w:adjustRightInd w:val="0"/>
              <w:snapToGrid w:val="0"/>
              <w:jc w:val="center"/>
            </w:pPr>
          </w:p>
        </w:tc>
        <w:tc>
          <w:tcPr>
            <w:tcW w:w="1350" w:type="dxa"/>
            <w:gridSpan w:val="2"/>
            <w:tcBorders>
              <w:tl2br w:val="nil"/>
              <w:tr2bl w:val="nil"/>
            </w:tcBorders>
            <w:vAlign w:val="center"/>
          </w:tcPr>
          <w:p w14:paraId="62B312EE" w14:textId="77777777" w:rsidR="00D96A31" w:rsidRDefault="0042729D">
            <w:pPr>
              <w:adjustRightInd w:val="0"/>
              <w:snapToGrid w:val="0"/>
              <w:jc w:val="center"/>
            </w:pPr>
            <w:r>
              <w:rPr>
                <w:rFonts w:hint="eastAsia"/>
              </w:rPr>
              <w:t>督导组</w:t>
            </w:r>
          </w:p>
        </w:tc>
        <w:tc>
          <w:tcPr>
            <w:tcW w:w="2976" w:type="dxa"/>
            <w:gridSpan w:val="3"/>
            <w:tcBorders>
              <w:tl2br w:val="nil"/>
              <w:tr2bl w:val="nil"/>
            </w:tcBorders>
            <w:vAlign w:val="center"/>
          </w:tcPr>
          <w:p w14:paraId="0AEA11E6" w14:textId="77777777" w:rsidR="00D96A31" w:rsidRDefault="00D96A31">
            <w:pPr>
              <w:adjustRightInd w:val="0"/>
              <w:snapToGrid w:val="0"/>
              <w:jc w:val="center"/>
            </w:pPr>
          </w:p>
        </w:tc>
        <w:tc>
          <w:tcPr>
            <w:tcW w:w="2976" w:type="dxa"/>
            <w:gridSpan w:val="2"/>
            <w:tcBorders>
              <w:tl2br w:val="nil"/>
              <w:tr2bl w:val="nil"/>
            </w:tcBorders>
            <w:vAlign w:val="center"/>
          </w:tcPr>
          <w:p w14:paraId="50BD6B70" w14:textId="77777777" w:rsidR="00D96A31" w:rsidRDefault="00D96A31">
            <w:pPr>
              <w:adjustRightInd w:val="0"/>
              <w:snapToGrid w:val="0"/>
              <w:jc w:val="center"/>
            </w:pPr>
          </w:p>
        </w:tc>
      </w:tr>
      <w:tr w:rsidR="00D96A31" w14:paraId="27CB215A" w14:textId="77777777">
        <w:trPr>
          <w:trHeight w:val="454"/>
          <w:jc w:val="center"/>
        </w:trPr>
        <w:tc>
          <w:tcPr>
            <w:tcW w:w="1152" w:type="dxa"/>
            <w:vMerge/>
            <w:tcBorders>
              <w:tl2br w:val="nil"/>
              <w:tr2bl w:val="nil"/>
            </w:tcBorders>
            <w:vAlign w:val="center"/>
          </w:tcPr>
          <w:p w14:paraId="6BB1B4D6" w14:textId="77777777" w:rsidR="00D96A31" w:rsidRDefault="00D96A31">
            <w:pPr>
              <w:adjustRightInd w:val="0"/>
              <w:snapToGrid w:val="0"/>
              <w:jc w:val="center"/>
            </w:pPr>
          </w:p>
        </w:tc>
        <w:tc>
          <w:tcPr>
            <w:tcW w:w="900" w:type="dxa"/>
            <w:vMerge/>
            <w:tcBorders>
              <w:tl2br w:val="nil"/>
              <w:tr2bl w:val="nil"/>
            </w:tcBorders>
            <w:vAlign w:val="center"/>
          </w:tcPr>
          <w:p w14:paraId="1B735847" w14:textId="77777777" w:rsidR="00D96A31" w:rsidRDefault="00D96A31">
            <w:pPr>
              <w:adjustRightInd w:val="0"/>
              <w:snapToGrid w:val="0"/>
              <w:jc w:val="center"/>
            </w:pPr>
          </w:p>
        </w:tc>
        <w:tc>
          <w:tcPr>
            <w:tcW w:w="1350" w:type="dxa"/>
            <w:gridSpan w:val="2"/>
            <w:tcBorders>
              <w:tl2br w:val="nil"/>
              <w:tr2bl w:val="nil"/>
            </w:tcBorders>
            <w:vAlign w:val="center"/>
          </w:tcPr>
          <w:p w14:paraId="330E49E0" w14:textId="77777777" w:rsidR="00D96A31" w:rsidRDefault="0042729D">
            <w:pPr>
              <w:adjustRightInd w:val="0"/>
              <w:snapToGrid w:val="0"/>
              <w:jc w:val="center"/>
            </w:pPr>
            <w:r>
              <w:rPr>
                <w:rFonts w:hint="eastAsia"/>
              </w:rPr>
              <w:t>保障组</w:t>
            </w:r>
          </w:p>
        </w:tc>
        <w:tc>
          <w:tcPr>
            <w:tcW w:w="2976" w:type="dxa"/>
            <w:gridSpan w:val="3"/>
            <w:tcBorders>
              <w:tl2br w:val="nil"/>
              <w:tr2bl w:val="nil"/>
            </w:tcBorders>
            <w:vAlign w:val="center"/>
          </w:tcPr>
          <w:p w14:paraId="4634E50D" w14:textId="77777777" w:rsidR="00D96A31" w:rsidRDefault="00D96A31">
            <w:pPr>
              <w:adjustRightInd w:val="0"/>
              <w:snapToGrid w:val="0"/>
              <w:jc w:val="center"/>
            </w:pPr>
          </w:p>
        </w:tc>
        <w:tc>
          <w:tcPr>
            <w:tcW w:w="2976" w:type="dxa"/>
            <w:gridSpan w:val="2"/>
            <w:tcBorders>
              <w:tl2br w:val="nil"/>
              <w:tr2bl w:val="nil"/>
            </w:tcBorders>
            <w:vAlign w:val="center"/>
          </w:tcPr>
          <w:p w14:paraId="7643F2EB" w14:textId="77777777" w:rsidR="00D96A31" w:rsidRDefault="00D96A31">
            <w:pPr>
              <w:adjustRightInd w:val="0"/>
              <w:snapToGrid w:val="0"/>
              <w:jc w:val="center"/>
            </w:pPr>
          </w:p>
        </w:tc>
      </w:tr>
      <w:tr w:rsidR="00D96A31" w14:paraId="404744B2" w14:textId="77777777">
        <w:trPr>
          <w:trHeight w:val="454"/>
          <w:jc w:val="center"/>
        </w:trPr>
        <w:tc>
          <w:tcPr>
            <w:tcW w:w="1152" w:type="dxa"/>
            <w:vMerge/>
            <w:tcBorders>
              <w:tl2br w:val="nil"/>
              <w:tr2bl w:val="nil"/>
            </w:tcBorders>
            <w:vAlign w:val="center"/>
          </w:tcPr>
          <w:p w14:paraId="36CB3677" w14:textId="77777777" w:rsidR="00D96A31" w:rsidRDefault="00D96A31">
            <w:pPr>
              <w:adjustRightInd w:val="0"/>
              <w:snapToGrid w:val="0"/>
              <w:jc w:val="center"/>
            </w:pPr>
          </w:p>
        </w:tc>
        <w:tc>
          <w:tcPr>
            <w:tcW w:w="900" w:type="dxa"/>
            <w:vMerge w:val="restart"/>
            <w:tcBorders>
              <w:tl2br w:val="nil"/>
              <w:tr2bl w:val="nil"/>
            </w:tcBorders>
            <w:vAlign w:val="center"/>
          </w:tcPr>
          <w:p w14:paraId="2CF5329F" w14:textId="77777777" w:rsidR="00D96A31" w:rsidRDefault="0042729D">
            <w:pPr>
              <w:adjustRightInd w:val="0"/>
              <w:snapToGrid w:val="0"/>
              <w:jc w:val="center"/>
            </w:pPr>
            <w:r>
              <w:rPr>
                <w:rFonts w:hint="eastAsia"/>
              </w:rPr>
              <w:t>县直</w:t>
            </w:r>
          </w:p>
          <w:p w14:paraId="55A3CADD" w14:textId="77777777" w:rsidR="00D96A31" w:rsidRDefault="0042729D">
            <w:pPr>
              <w:adjustRightInd w:val="0"/>
              <w:snapToGrid w:val="0"/>
              <w:jc w:val="center"/>
            </w:pPr>
            <w:r>
              <w:rPr>
                <w:rFonts w:hint="eastAsia"/>
              </w:rPr>
              <w:t>部门</w:t>
            </w:r>
          </w:p>
        </w:tc>
        <w:tc>
          <w:tcPr>
            <w:tcW w:w="1350" w:type="dxa"/>
            <w:gridSpan w:val="2"/>
            <w:tcBorders>
              <w:tl2br w:val="nil"/>
              <w:tr2bl w:val="nil"/>
            </w:tcBorders>
            <w:vAlign w:val="center"/>
          </w:tcPr>
          <w:p w14:paraId="07AA569B" w14:textId="77777777" w:rsidR="00D96A31" w:rsidRDefault="0042729D">
            <w:pPr>
              <w:adjustRightInd w:val="0"/>
              <w:snapToGrid w:val="0"/>
              <w:jc w:val="center"/>
            </w:pPr>
            <w:r>
              <w:rPr>
                <w:rFonts w:hint="eastAsia"/>
              </w:rPr>
              <w:t>白山市生态环境局抚松</w:t>
            </w:r>
            <w:proofErr w:type="gramStart"/>
            <w:r>
              <w:rPr>
                <w:rFonts w:hint="eastAsia"/>
              </w:rPr>
              <w:t>县分局</w:t>
            </w:r>
            <w:proofErr w:type="gramEnd"/>
          </w:p>
        </w:tc>
        <w:tc>
          <w:tcPr>
            <w:tcW w:w="2976" w:type="dxa"/>
            <w:gridSpan w:val="3"/>
            <w:tcBorders>
              <w:tl2br w:val="nil"/>
              <w:tr2bl w:val="nil"/>
            </w:tcBorders>
            <w:vAlign w:val="center"/>
          </w:tcPr>
          <w:p w14:paraId="2CC93560" w14:textId="77777777" w:rsidR="00D96A31" w:rsidRDefault="00D96A31">
            <w:pPr>
              <w:adjustRightInd w:val="0"/>
              <w:snapToGrid w:val="0"/>
              <w:jc w:val="center"/>
            </w:pPr>
          </w:p>
        </w:tc>
        <w:tc>
          <w:tcPr>
            <w:tcW w:w="2976" w:type="dxa"/>
            <w:gridSpan w:val="2"/>
            <w:tcBorders>
              <w:tl2br w:val="nil"/>
              <w:tr2bl w:val="nil"/>
            </w:tcBorders>
            <w:vAlign w:val="center"/>
          </w:tcPr>
          <w:p w14:paraId="3E117F23" w14:textId="77777777" w:rsidR="00D96A31" w:rsidRDefault="00D96A31">
            <w:pPr>
              <w:adjustRightInd w:val="0"/>
              <w:snapToGrid w:val="0"/>
              <w:jc w:val="center"/>
            </w:pPr>
          </w:p>
        </w:tc>
      </w:tr>
      <w:tr w:rsidR="00D96A31" w14:paraId="13D4CBF6" w14:textId="77777777">
        <w:trPr>
          <w:trHeight w:val="454"/>
          <w:jc w:val="center"/>
        </w:trPr>
        <w:tc>
          <w:tcPr>
            <w:tcW w:w="1152" w:type="dxa"/>
            <w:vMerge/>
          </w:tcPr>
          <w:p w14:paraId="0923387C" w14:textId="77777777" w:rsidR="00D96A31" w:rsidRDefault="00D96A31">
            <w:pPr>
              <w:adjustRightInd w:val="0"/>
              <w:snapToGrid w:val="0"/>
              <w:jc w:val="center"/>
            </w:pPr>
          </w:p>
        </w:tc>
        <w:tc>
          <w:tcPr>
            <w:tcW w:w="900" w:type="dxa"/>
            <w:vMerge/>
          </w:tcPr>
          <w:p w14:paraId="273A9C07" w14:textId="77777777" w:rsidR="00D96A31" w:rsidRDefault="00D96A31">
            <w:pPr>
              <w:adjustRightInd w:val="0"/>
              <w:snapToGrid w:val="0"/>
              <w:jc w:val="center"/>
            </w:pPr>
          </w:p>
        </w:tc>
        <w:tc>
          <w:tcPr>
            <w:tcW w:w="1350" w:type="dxa"/>
            <w:gridSpan w:val="2"/>
            <w:vAlign w:val="center"/>
          </w:tcPr>
          <w:p w14:paraId="0E808E1D" w14:textId="77777777" w:rsidR="00D96A31" w:rsidRDefault="0042729D">
            <w:pPr>
              <w:adjustRightInd w:val="0"/>
              <w:snapToGrid w:val="0"/>
              <w:jc w:val="center"/>
            </w:pPr>
            <w:r>
              <w:rPr>
                <w:rFonts w:hint="eastAsia"/>
              </w:rPr>
              <w:t>县气象局</w:t>
            </w:r>
          </w:p>
        </w:tc>
        <w:tc>
          <w:tcPr>
            <w:tcW w:w="2976" w:type="dxa"/>
            <w:gridSpan w:val="3"/>
          </w:tcPr>
          <w:p w14:paraId="74D8B2A4" w14:textId="77777777" w:rsidR="00D96A31" w:rsidRDefault="00D96A31">
            <w:pPr>
              <w:adjustRightInd w:val="0"/>
              <w:snapToGrid w:val="0"/>
              <w:jc w:val="center"/>
            </w:pPr>
          </w:p>
        </w:tc>
        <w:tc>
          <w:tcPr>
            <w:tcW w:w="2976" w:type="dxa"/>
            <w:gridSpan w:val="2"/>
          </w:tcPr>
          <w:p w14:paraId="384A420D" w14:textId="77777777" w:rsidR="00D96A31" w:rsidRDefault="00D96A31">
            <w:pPr>
              <w:adjustRightInd w:val="0"/>
              <w:snapToGrid w:val="0"/>
              <w:jc w:val="center"/>
            </w:pPr>
          </w:p>
        </w:tc>
      </w:tr>
      <w:tr w:rsidR="00D96A31" w14:paraId="0395776F" w14:textId="77777777">
        <w:trPr>
          <w:trHeight w:val="454"/>
          <w:jc w:val="center"/>
        </w:trPr>
        <w:tc>
          <w:tcPr>
            <w:tcW w:w="1152" w:type="dxa"/>
            <w:vMerge/>
          </w:tcPr>
          <w:p w14:paraId="65A14AAC" w14:textId="77777777" w:rsidR="00D96A31" w:rsidRDefault="00D96A31">
            <w:pPr>
              <w:adjustRightInd w:val="0"/>
              <w:snapToGrid w:val="0"/>
              <w:jc w:val="center"/>
            </w:pPr>
          </w:p>
        </w:tc>
        <w:tc>
          <w:tcPr>
            <w:tcW w:w="900" w:type="dxa"/>
            <w:vMerge/>
          </w:tcPr>
          <w:p w14:paraId="77BA8C10" w14:textId="77777777" w:rsidR="00D96A31" w:rsidRDefault="00D96A31">
            <w:pPr>
              <w:adjustRightInd w:val="0"/>
              <w:snapToGrid w:val="0"/>
              <w:jc w:val="center"/>
            </w:pPr>
          </w:p>
        </w:tc>
        <w:tc>
          <w:tcPr>
            <w:tcW w:w="1350" w:type="dxa"/>
            <w:gridSpan w:val="2"/>
            <w:vAlign w:val="center"/>
          </w:tcPr>
          <w:p w14:paraId="4A9C2B03" w14:textId="77777777" w:rsidR="00D96A31" w:rsidRDefault="0042729D">
            <w:pPr>
              <w:adjustRightInd w:val="0"/>
              <w:snapToGrid w:val="0"/>
              <w:jc w:val="center"/>
            </w:pPr>
            <w:r>
              <w:rPr>
                <w:rFonts w:hint="eastAsia"/>
              </w:rPr>
              <w:t>县发展和</w:t>
            </w:r>
            <w:proofErr w:type="gramStart"/>
            <w:r>
              <w:rPr>
                <w:rFonts w:hint="eastAsia"/>
              </w:rPr>
              <w:t>改革局</w:t>
            </w:r>
            <w:proofErr w:type="gramEnd"/>
          </w:p>
        </w:tc>
        <w:tc>
          <w:tcPr>
            <w:tcW w:w="2976" w:type="dxa"/>
            <w:gridSpan w:val="3"/>
          </w:tcPr>
          <w:p w14:paraId="642AECD3" w14:textId="77777777" w:rsidR="00D96A31" w:rsidRDefault="00D96A31">
            <w:pPr>
              <w:adjustRightInd w:val="0"/>
              <w:snapToGrid w:val="0"/>
              <w:jc w:val="center"/>
            </w:pPr>
          </w:p>
        </w:tc>
        <w:tc>
          <w:tcPr>
            <w:tcW w:w="2976" w:type="dxa"/>
            <w:gridSpan w:val="2"/>
          </w:tcPr>
          <w:p w14:paraId="5DCC5994" w14:textId="77777777" w:rsidR="00D96A31" w:rsidRDefault="00D96A31">
            <w:pPr>
              <w:adjustRightInd w:val="0"/>
              <w:snapToGrid w:val="0"/>
              <w:jc w:val="center"/>
            </w:pPr>
          </w:p>
        </w:tc>
      </w:tr>
      <w:tr w:rsidR="00D96A31" w14:paraId="2032BAAE" w14:textId="77777777">
        <w:trPr>
          <w:trHeight w:val="454"/>
          <w:jc w:val="center"/>
        </w:trPr>
        <w:tc>
          <w:tcPr>
            <w:tcW w:w="1152" w:type="dxa"/>
            <w:vMerge/>
          </w:tcPr>
          <w:p w14:paraId="181389AF" w14:textId="77777777" w:rsidR="00D96A31" w:rsidRDefault="00D96A31">
            <w:pPr>
              <w:adjustRightInd w:val="0"/>
              <w:snapToGrid w:val="0"/>
              <w:jc w:val="center"/>
            </w:pPr>
          </w:p>
        </w:tc>
        <w:tc>
          <w:tcPr>
            <w:tcW w:w="900" w:type="dxa"/>
            <w:vMerge/>
          </w:tcPr>
          <w:p w14:paraId="4095C66E" w14:textId="77777777" w:rsidR="00D96A31" w:rsidRDefault="00D96A31">
            <w:pPr>
              <w:adjustRightInd w:val="0"/>
              <w:snapToGrid w:val="0"/>
              <w:jc w:val="center"/>
            </w:pPr>
          </w:p>
        </w:tc>
        <w:tc>
          <w:tcPr>
            <w:tcW w:w="1350" w:type="dxa"/>
            <w:gridSpan w:val="2"/>
            <w:vAlign w:val="center"/>
          </w:tcPr>
          <w:p w14:paraId="4CEA4B38" w14:textId="77777777" w:rsidR="00D96A31" w:rsidRDefault="0042729D">
            <w:pPr>
              <w:adjustRightInd w:val="0"/>
              <w:snapToGrid w:val="0"/>
              <w:jc w:val="center"/>
            </w:pPr>
            <w:r>
              <w:rPr>
                <w:rFonts w:hint="eastAsia"/>
              </w:rPr>
              <w:t>县财政局</w:t>
            </w:r>
          </w:p>
        </w:tc>
        <w:tc>
          <w:tcPr>
            <w:tcW w:w="2976" w:type="dxa"/>
            <w:gridSpan w:val="3"/>
          </w:tcPr>
          <w:p w14:paraId="53547457" w14:textId="77777777" w:rsidR="00D96A31" w:rsidRDefault="00D96A31">
            <w:pPr>
              <w:adjustRightInd w:val="0"/>
              <w:snapToGrid w:val="0"/>
              <w:jc w:val="center"/>
            </w:pPr>
          </w:p>
        </w:tc>
        <w:tc>
          <w:tcPr>
            <w:tcW w:w="2976" w:type="dxa"/>
            <w:gridSpan w:val="2"/>
          </w:tcPr>
          <w:p w14:paraId="6A001501" w14:textId="77777777" w:rsidR="00D96A31" w:rsidRDefault="00D96A31">
            <w:pPr>
              <w:adjustRightInd w:val="0"/>
              <w:snapToGrid w:val="0"/>
              <w:jc w:val="center"/>
            </w:pPr>
          </w:p>
        </w:tc>
      </w:tr>
      <w:tr w:rsidR="00D96A31" w14:paraId="1B523AD7" w14:textId="77777777">
        <w:trPr>
          <w:trHeight w:val="454"/>
          <w:jc w:val="center"/>
        </w:trPr>
        <w:tc>
          <w:tcPr>
            <w:tcW w:w="1152" w:type="dxa"/>
            <w:vMerge/>
          </w:tcPr>
          <w:p w14:paraId="55306D97" w14:textId="77777777" w:rsidR="00D96A31" w:rsidRDefault="00D96A31">
            <w:pPr>
              <w:adjustRightInd w:val="0"/>
              <w:snapToGrid w:val="0"/>
              <w:jc w:val="center"/>
            </w:pPr>
          </w:p>
        </w:tc>
        <w:tc>
          <w:tcPr>
            <w:tcW w:w="900" w:type="dxa"/>
            <w:vMerge/>
          </w:tcPr>
          <w:p w14:paraId="3DE92587" w14:textId="77777777" w:rsidR="00D96A31" w:rsidRDefault="00D96A31">
            <w:pPr>
              <w:adjustRightInd w:val="0"/>
              <w:snapToGrid w:val="0"/>
              <w:jc w:val="center"/>
            </w:pPr>
          </w:p>
        </w:tc>
        <w:tc>
          <w:tcPr>
            <w:tcW w:w="1350" w:type="dxa"/>
            <w:gridSpan w:val="2"/>
            <w:vAlign w:val="center"/>
          </w:tcPr>
          <w:p w14:paraId="3451868F" w14:textId="77777777" w:rsidR="00D96A31" w:rsidRDefault="0042729D">
            <w:pPr>
              <w:adjustRightInd w:val="0"/>
              <w:snapToGrid w:val="0"/>
              <w:jc w:val="center"/>
            </w:pPr>
            <w:r>
              <w:rPr>
                <w:rFonts w:hint="eastAsia"/>
              </w:rPr>
              <w:t>县住房和城乡建设局</w:t>
            </w:r>
          </w:p>
        </w:tc>
        <w:tc>
          <w:tcPr>
            <w:tcW w:w="2976" w:type="dxa"/>
            <w:gridSpan w:val="3"/>
          </w:tcPr>
          <w:p w14:paraId="36A3DF9C" w14:textId="77777777" w:rsidR="00D96A31" w:rsidRDefault="00D96A31">
            <w:pPr>
              <w:adjustRightInd w:val="0"/>
              <w:snapToGrid w:val="0"/>
              <w:jc w:val="center"/>
            </w:pPr>
          </w:p>
        </w:tc>
        <w:tc>
          <w:tcPr>
            <w:tcW w:w="2976" w:type="dxa"/>
            <w:gridSpan w:val="2"/>
          </w:tcPr>
          <w:p w14:paraId="47C63E56" w14:textId="77777777" w:rsidR="00D96A31" w:rsidRDefault="00D96A31">
            <w:pPr>
              <w:adjustRightInd w:val="0"/>
              <w:snapToGrid w:val="0"/>
              <w:jc w:val="center"/>
            </w:pPr>
          </w:p>
        </w:tc>
      </w:tr>
      <w:tr w:rsidR="00D96A31" w14:paraId="605DF42D" w14:textId="77777777">
        <w:trPr>
          <w:trHeight w:val="454"/>
          <w:jc w:val="center"/>
        </w:trPr>
        <w:tc>
          <w:tcPr>
            <w:tcW w:w="1152" w:type="dxa"/>
            <w:vMerge/>
          </w:tcPr>
          <w:p w14:paraId="3CA81C87" w14:textId="77777777" w:rsidR="00D96A31" w:rsidRDefault="00D96A31">
            <w:pPr>
              <w:adjustRightInd w:val="0"/>
              <w:snapToGrid w:val="0"/>
              <w:jc w:val="center"/>
            </w:pPr>
          </w:p>
        </w:tc>
        <w:tc>
          <w:tcPr>
            <w:tcW w:w="900" w:type="dxa"/>
            <w:vMerge/>
          </w:tcPr>
          <w:p w14:paraId="185B3964" w14:textId="77777777" w:rsidR="00D96A31" w:rsidRDefault="00D96A31">
            <w:pPr>
              <w:adjustRightInd w:val="0"/>
              <w:snapToGrid w:val="0"/>
              <w:jc w:val="center"/>
            </w:pPr>
          </w:p>
        </w:tc>
        <w:tc>
          <w:tcPr>
            <w:tcW w:w="1350" w:type="dxa"/>
            <w:gridSpan w:val="2"/>
            <w:vAlign w:val="center"/>
          </w:tcPr>
          <w:p w14:paraId="7EB57CB4" w14:textId="77777777" w:rsidR="00D96A31" w:rsidRDefault="0042729D">
            <w:pPr>
              <w:adjustRightInd w:val="0"/>
              <w:snapToGrid w:val="0"/>
              <w:jc w:val="center"/>
            </w:pPr>
            <w:r>
              <w:rPr>
                <w:rFonts w:hint="eastAsia"/>
              </w:rPr>
              <w:t>县工业和信息化局</w:t>
            </w:r>
          </w:p>
        </w:tc>
        <w:tc>
          <w:tcPr>
            <w:tcW w:w="2976" w:type="dxa"/>
            <w:gridSpan w:val="3"/>
          </w:tcPr>
          <w:p w14:paraId="137DFB42" w14:textId="77777777" w:rsidR="00D96A31" w:rsidRDefault="00D96A31">
            <w:pPr>
              <w:adjustRightInd w:val="0"/>
              <w:snapToGrid w:val="0"/>
              <w:jc w:val="center"/>
            </w:pPr>
          </w:p>
        </w:tc>
        <w:tc>
          <w:tcPr>
            <w:tcW w:w="2976" w:type="dxa"/>
            <w:gridSpan w:val="2"/>
          </w:tcPr>
          <w:p w14:paraId="631CBBD0" w14:textId="77777777" w:rsidR="00D96A31" w:rsidRDefault="00D96A31">
            <w:pPr>
              <w:adjustRightInd w:val="0"/>
              <w:snapToGrid w:val="0"/>
              <w:jc w:val="center"/>
            </w:pPr>
          </w:p>
        </w:tc>
      </w:tr>
      <w:tr w:rsidR="00D96A31" w14:paraId="761EBFBA" w14:textId="77777777">
        <w:trPr>
          <w:trHeight w:val="454"/>
          <w:jc w:val="center"/>
        </w:trPr>
        <w:tc>
          <w:tcPr>
            <w:tcW w:w="1152" w:type="dxa"/>
            <w:vMerge/>
          </w:tcPr>
          <w:p w14:paraId="0F6D457B" w14:textId="77777777" w:rsidR="00D96A31" w:rsidRDefault="00D96A31">
            <w:pPr>
              <w:adjustRightInd w:val="0"/>
              <w:snapToGrid w:val="0"/>
              <w:jc w:val="center"/>
            </w:pPr>
          </w:p>
        </w:tc>
        <w:tc>
          <w:tcPr>
            <w:tcW w:w="900" w:type="dxa"/>
            <w:vMerge/>
          </w:tcPr>
          <w:p w14:paraId="6E0F3F12" w14:textId="77777777" w:rsidR="00D96A31" w:rsidRDefault="00D96A31">
            <w:pPr>
              <w:adjustRightInd w:val="0"/>
              <w:snapToGrid w:val="0"/>
              <w:jc w:val="center"/>
            </w:pPr>
          </w:p>
        </w:tc>
        <w:tc>
          <w:tcPr>
            <w:tcW w:w="1350" w:type="dxa"/>
            <w:gridSpan w:val="2"/>
            <w:vAlign w:val="center"/>
          </w:tcPr>
          <w:p w14:paraId="59F38901" w14:textId="77777777" w:rsidR="00D96A31" w:rsidRDefault="0042729D">
            <w:pPr>
              <w:adjustRightInd w:val="0"/>
              <w:snapToGrid w:val="0"/>
              <w:jc w:val="center"/>
            </w:pPr>
            <w:r>
              <w:rPr>
                <w:rFonts w:hint="eastAsia"/>
              </w:rPr>
              <w:t>县交通局</w:t>
            </w:r>
          </w:p>
        </w:tc>
        <w:tc>
          <w:tcPr>
            <w:tcW w:w="2976" w:type="dxa"/>
            <w:gridSpan w:val="3"/>
          </w:tcPr>
          <w:p w14:paraId="6EDBC1C1" w14:textId="77777777" w:rsidR="00D96A31" w:rsidRDefault="00D96A31">
            <w:pPr>
              <w:adjustRightInd w:val="0"/>
              <w:snapToGrid w:val="0"/>
              <w:jc w:val="center"/>
            </w:pPr>
          </w:p>
        </w:tc>
        <w:tc>
          <w:tcPr>
            <w:tcW w:w="2976" w:type="dxa"/>
            <w:gridSpan w:val="2"/>
          </w:tcPr>
          <w:p w14:paraId="7FA4F382" w14:textId="77777777" w:rsidR="00D96A31" w:rsidRDefault="00D96A31">
            <w:pPr>
              <w:adjustRightInd w:val="0"/>
              <w:snapToGrid w:val="0"/>
              <w:jc w:val="center"/>
            </w:pPr>
          </w:p>
        </w:tc>
      </w:tr>
      <w:tr w:rsidR="00D96A31" w14:paraId="3A9C4D7C" w14:textId="77777777">
        <w:trPr>
          <w:trHeight w:val="454"/>
          <w:jc w:val="center"/>
        </w:trPr>
        <w:tc>
          <w:tcPr>
            <w:tcW w:w="1152" w:type="dxa"/>
            <w:vMerge/>
          </w:tcPr>
          <w:p w14:paraId="14AE4C5E" w14:textId="77777777" w:rsidR="00D96A31" w:rsidRDefault="00D96A31">
            <w:pPr>
              <w:adjustRightInd w:val="0"/>
              <w:snapToGrid w:val="0"/>
              <w:jc w:val="center"/>
            </w:pPr>
          </w:p>
        </w:tc>
        <w:tc>
          <w:tcPr>
            <w:tcW w:w="900" w:type="dxa"/>
            <w:vMerge/>
          </w:tcPr>
          <w:p w14:paraId="7DB4671F" w14:textId="77777777" w:rsidR="00D96A31" w:rsidRDefault="00D96A31">
            <w:pPr>
              <w:adjustRightInd w:val="0"/>
              <w:snapToGrid w:val="0"/>
              <w:jc w:val="center"/>
            </w:pPr>
          </w:p>
        </w:tc>
        <w:tc>
          <w:tcPr>
            <w:tcW w:w="1350" w:type="dxa"/>
            <w:gridSpan w:val="2"/>
            <w:vAlign w:val="center"/>
          </w:tcPr>
          <w:p w14:paraId="0CE4FA37" w14:textId="77777777" w:rsidR="00D96A31" w:rsidRDefault="0042729D">
            <w:pPr>
              <w:adjustRightInd w:val="0"/>
              <w:snapToGrid w:val="0"/>
              <w:jc w:val="center"/>
            </w:pPr>
            <w:r>
              <w:rPr>
                <w:rFonts w:hint="eastAsia"/>
              </w:rPr>
              <w:t>县教育局</w:t>
            </w:r>
          </w:p>
        </w:tc>
        <w:tc>
          <w:tcPr>
            <w:tcW w:w="2976" w:type="dxa"/>
            <w:gridSpan w:val="3"/>
          </w:tcPr>
          <w:p w14:paraId="475FBD76" w14:textId="77777777" w:rsidR="00D96A31" w:rsidRDefault="00D96A31">
            <w:pPr>
              <w:adjustRightInd w:val="0"/>
              <w:snapToGrid w:val="0"/>
              <w:jc w:val="center"/>
            </w:pPr>
          </w:p>
        </w:tc>
        <w:tc>
          <w:tcPr>
            <w:tcW w:w="2976" w:type="dxa"/>
            <w:gridSpan w:val="2"/>
          </w:tcPr>
          <w:p w14:paraId="3EF43B86" w14:textId="77777777" w:rsidR="00D96A31" w:rsidRDefault="00D96A31">
            <w:pPr>
              <w:adjustRightInd w:val="0"/>
              <w:snapToGrid w:val="0"/>
              <w:jc w:val="center"/>
            </w:pPr>
          </w:p>
        </w:tc>
      </w:tr>
      <w:tr w:rsidR="00D96A31" w14:paraId="7C616CF5" w14:textId="77777777">
        <w:trPr>
          <w:trHeight w:val="454"/>
          <w:jc w:val="center"/>
        </w:trPr>
        <w:tc>
          <w:tcPr>
            <w:tcW w:w="1152" w:type="dxa"/>
            <w:vMerge/>
          </w:tcPr>
          <w:p w14:paraId="195564AB" w14:textId="77777777" w:rsidR="00D96A31" w:rsidRDefault="00D96A31">
            <w:pPr>
              <w:adjustRightInd w:val="0"/>
              <w:snapToGrid w:val="0"/>
              <w:jc w:val="center"/>
            </w:pPr>
          </w:p>
        </w:tc>
        <w:tc>
          <w:tcPr>
            <w:tcW w:w="900" w:type="dxa"/>
            <w:vMerge/>
          </w:tcPr>
          <w:p w14:paraId="7C03A6B2" w14:textId="77777777" w:rsidR="00D96A31" w:rsidRDefault="00D96A31">
            <w:pPr>
              <w:adjustRightInd w:val="0"/>
              <w:snapToGrid w:val="0"/>
              <w:jc w:val="center"/>
            </w:pPr>
          </w:p>
        </w:tc>
        <w:tc>
          <w:tcPr>
            <w:tcW w:w="1350" w:type="dxa"/>
            <w:gridSpan w:val="2"/>
            <w:vAlign w:val="center"/>
          </w:tcPr>
          <w:p w14:paraId="331EEBCF" w14:textId="77777777" w:rsidR="00D96A31" w:rsidRDefault="00D96A31">
            <w:pPr>
              <w:adjustRightInd w:val="0"/>
              <w:snapToGrid w:val="0"/>
              <w:jc w:val="center"/>
            </w:pPr>
          </w:p>
        </w:tc>
        <w:tc>
          <w:tcPr>
            <w:tcW w:w="2976" w:type="dxa"/>
            <w:gridSpan w:val="3"/>
          </w:tcPr>
          <w:p w14:paraId="44492277" w14:textId="77777777" w:rsidR="00D96A31" w:rsidRDefault="00D96A31">
            <w:pPr>
              <w:adjustRightInd w:val="0"/>
              <w:snapToGrid w:val="0"/>
              <w:jc w:val="center"/>
            </w:pPr>
          </w:p>
        </w:tc>
        <w:tc>
          <w:tcPr>
            <w:tcW w:w="2976" w:type="dxa"/>
            <w:gridSpan w:val="2"/>
          </w:tcPr>
          <w:p w14:paraId="44BC06E6" w14:textId="77777777" w:rsidR="00D96A31" w:rsidRDefault="00D96A31">
            <w:pPr>
              <w:adjustRightInd w:val="0"/>
              <w:snapToGrid w:val="0"/>
              <w:jc w:val="center"/>
            </w:pPr>
          </w:p>
        </w:tc>
      </w:tr>
      <w:tr w:rsidR="00D96A31" w14:paraId="6E62EE9D" w14:textId="77777777">
        <w:trPr>
          <w:trHeight w:val="454"/>
          <w:jc w:val="center"/>
        </w:trPr>
        <w:tc>
          <w:tcPr>
            <w:tcW w:w="1152" w:type="dxa"/>
            <w:vMerge/>
          </w:tcPr>
          <w:p w14:paraId="409DF72D" w14:textId="77777777" w:rsidR="00D96A31" w:rsidRDefault="00D96A31">
            <w:pPr>
              <w:adjustRightInd w:val="0"/>
              <w:snapToGrid w:val="0"/>
              <w:jc w:val="center"/>
            </w:pPr>
          </w:p>
        </w:tc>
        <w:tc>
          <w:tcPr>
            <w:tcW w:w="900" w:type="dxa"/>
            <w:vMerge w:val="restart"/>
            <w:vAlign w:val="center"/>
          </w:tcPr>
          <w:p w14:paraId="07206313" w14:textId="77777777" w:rsidR="00D96A31" w:rsidRDefault="0042729D">
            <w:pPr>
              <w:adjustRightInd w:val="0"/>
              <w:snapToGrid w:val="0"/>
              <w:jc w:val="center"/>
            </w:pPr>
            <w:r>
              <w:rPr>
                <w:rFonts w:hint="eastAsia"/>
              </w:rPr>
              <w:t>镇、乡</w:t>
            </w:r>
          </w:p>
        </w:tc>
        <w:tc>
          <w:tcPr>
            <w:tcW w:w="1350" w:type="dxa"/>
            <w:gridSpan w:val="2"/>
            <w:vAlign w:val="center"/>
          </w:tcPr>
          <w:p w14:paraId="00858EB2" w14:textId="77777777" w:rsidR="00D96A31" w:rsidRDefault="0042729D">
            <w:pPr>
              <w:adjustRightInd w:val="0"/>
              <w:snapToGrid w:val="0"/>
              <w:jc w:val="center"/>
            </w:pPr>
            <w:proofErr w:type="gramStart"/>
            <w:r>
              <w:rPr>
                <w:rFonts w:hint="eastAsia"/>
              </w:rPr>
              <w:t>松江河</w:t>
            </w:r>
            <w:proofErr w:type="gramEnd"/>
            <w:r>
              <w:rPr>
                <w:rFonts w:hint="eastAsia"/>
              </w:rPr>
              <w:t>镇</w:t>
            </w:r>
          </w:p>
        </w:tc>
        <w:tc>
          <w:tcPr>
            <w:tcW w:w="2976" w:type="dxa"/>
            <w:gridSpan w:val="3"/>
          </w:tcPr>
          <w:p w14:paraId="1EBFFE62" w14:textId="77777777" w:rsidR="00D96A31" w:rsidRDefault="00D96A31">
            <w:pPr>
              <w:adjustRightInd w:val="0"/>
              <w:snapToGrid w:val="0"/>
              <w:jc w:val="center"/>
            </w:pPr>
          </w:p>
        </w:tc>
        <w:tc>
          <w:tcPr>
            <w:tcW w:w="2976" w:type="dxa"/>
            <w:gridSpan w:val="2"/>
          </w:tcPr>
          <w:p w14:paraId="468EC686" w14:textId="77777777" w:rsidR="00D96A31" w:rsidRDefault="00D96A31">
            <w:pPr>
              <w:adjustRightInd w:val="0"/>
              <w:snapToGrid w:val="0"/>
              <w:jc w:val="center"/>
            </w:pPr>
          </w:p>
        </w:tc>
      </w:tr>
      <w:tr w:rsidR="00D96A31" w14:paraId="2147B6BB" w14:textId="77777777">
        <w:trPr>
          <w:trHeight w:val="454"/>
          <w:jc w:val="center"/>
        </w:trPr>
        <w:tc>
          <w:tcPr>
            <w:tcW w:w="1152" w:type="dxa"/>
            <w:vMerge/>
          </w:tcPr>
          <w:p w14:paraId="6468DCCB" w14:textId="77777777" w:rsidR="00D96A31" w:rsidRDefault="00D96A31">
            <w:pPr>
              <w:adjustRightInd w:val="0"/>
              <w:snapToGrid w:val="0"/>
              <w:jc w:val="center"/>
            </w:pPr>
          </w:p>
        </w:tc>
        <w:tc>
          <w:tcPr>
            <w:tcW w:w="900" w:type="dxa"/>
            <w:vMerge/>
          </w:tcPr>
          <w:p w14:paraId="25EB36FB" w14:textId="77777777" w:rsidR="00D96A31" w:rsidRDefault="00D96A31">
            <w:pPr>
              <w:adjustRightInd w:val="0"/>
              <w:snapToGrid w:val="0"/>
              <w:jc w:val="center"/>
            </w:pPr>
          </w:p>
        </w:tc>
        <w:tc>
          <w:tcPr>
            <w:tcW w:w="1350" w:type="dxa"/>
            <w:gridSpan w:val="2"/>
            <w:vAlign w:val="center"/>
          </w:tcPr>
          <w:p w14:paraId="4BA90FDA" w14:textId="77777777" w:rsidR="00D96A31" w:rsidRDefault="0042729D">
            <w:pPr>
              <w:adjustRightInd w:val="0"/>
              <w:snapToGrid w:val="0"/>
              <w:jc w:val="center"/>
            </w:pPr>
            <w:proofErr w:type="gramStart"/>
            <w:r>
              <w:rPr>
                <w:rFonts w:hint="eastAsia"/>
              </w:rPr>
              <w:t>泉阳镇</w:t>
            </w:r>
            <w:proofErr w:type="gramEnd"/>
          </w:p>
        </w:tc>
        <w:tc>
          <w:tcPr>
            <w:tcW w:w="2976" w:type="dxa"/>
            <w:gridSpan w:val="3"/>
          </w:tcPr>
          <w:p w14:paraId="2FD201C7" w14:textId="77777777" w:rsidR="00D96A31" w:rsidRDefault="00D96A31">
            <w:pPr>
              <w:adjustRightInd w:val="0"/>
              <w:snapToGrid w:val="0"/>
              <w:jc w:val="center"/>
            </w:pPr>
          </w:p>
        </w:tc>
        <w:tc>
          <w:tcPr>
            <w:tcW w:w="2976" w:type="dxa"/>
            <w:gridSpan w:val="2"/>
          </w:tcPr>
          <w:p w14:paraId="269AF222" w14:textId="77777777" w:rsidR="00D96A31" w:rsidRDefault="00D96A31">
            <w:pPr>
              <w:adjustRightInd w:val="0"/>
              <w:snapToGrid w:val="0"/>
              <w:jc w:val="center"/>
            </w:pPr>
          </w:p>
        </w:tc>
      </w:tr>
      <w:tr w:rsidR="00D96A31" w14:paraId="5BAFEBBF" w14:textId="77777777">
        <w:trPr>
          <w:trHeight w:val="454"/>
          <w:jc w:val="center"/>
        </w:trPr>
        <w:tc>
          <w:tcPr>
            <w:tcW w:w="1152" w:type="dxa"/>
            <w:vMerge/>
          </w:tcPr>
          <w:p w14:paraId="5739D622" w14:textId="77777777" w:rsidR="00D96A31" w:rsidRDefault="00D96A31">
            <w:pPr>
              <w:adjustRightInd w:val="0"/>
              <w:snapToGrid w:val="0"/>
              <w:jc w:val="center"/>
            </w:pPr>
          </w:p>
        </w:tc>
        <w:tc>
          <w:tcPr>
            <w:tcW w:w="900" w:type="dxa"/>
            <w:vMerge/>
          </w:tcPr>
          <w:p w14:paraId="60D8CB03" w14:textId="77777777" w:rsidR="00D96A31" w:rsidRDefault="00D96A31">
            <w:pPr>
              <w:adjustRightInd w:val="0"/>
              <w:snapToGrid w:val="0"/>
              <w:jc w:val="center"/>
            </w:pPr>
          </w:p>
        </w:tc>
        <w:tc>
          <w:tcPr>
            <w:tcW w:w="1350" w:type="dxa"/>
            <w:gridSpan w:val="2"/>
            <w:vAlign w:val="center"/>
          </w:tcPr>
          <w:p w14:paraId="77F12B2C" w14:textId="77777777" w:rsidR="00D96A31" w:rsidRDefault="0042729D">
            <w:pPr>
              <w:adjustRightInd w:val="0"/>
              <w:snapToGrid w:val="0"/>
              <w:jc w:val="center"/>
            </w:pPr>
            <w:r>
              <w:rPr>
                <w:rFonts w:hint="eastAsia"/>
              </w:rPr>
              <w:t>露水河镇</w:t>
            </w:r>
          </w:p>
        </w:tc>
        <w:tc>
          <w:tcPr>
            <w:tcW w:w="2976" w:type="dxa"/>
            <w:gridSpan w:val="3"/>
          </w:tcPr>
          <w:p w14:paraId="7A122533" w14:textId="77777777" w:rsidR="00D96A31" w:rsidRDefault="00D96A31">
            <w:pPr>
              <w:adjustRightInd w:val="0"/>
              <w:snapToGrid w:val="0"/>
              <w:jc w:val="center"/>
            </w:pPr>
          </w:p>
        </w:tc>
        <w:tc>
          <w:tcPr>
            <w:tcW w:w="2976" w:type="dxa"/>
            <w:gridSpan w:val="2"/>
          </w:tcPr>
          <w:p w14:paraId="252A1D39" w14:textId="77777777" w:rsidR="00D96A31" w:rsidRDefault="00D96A31">
            <w:pPr>
              <w:adjustRightInd w:val="0"/>
              <w:snapToGrid w:val="0"/>
              <w:jc w:val="center"/>
            </w:pPr>
          </w:p>
        </w:tc>
      </w:tr>
      <w:tr w:rsidR="00D96A31" w14:paraId="00CCF737" w14:textId="77777777">
        <w:trPr>
          <w:trHeight w:val="454"/>
          <w:jc w:val="center"/>
        </w:trPr>
        <w:tc>
          <w:tcPr>
            <w:tcW w:w="1152" w:type="dxa"/>
            <w:vMerge/>
          </w:tcPr>
          <w:p w14:paraId="06F3E8A4" w14:textId="77777777" w:rsidR="00D96A31" w:rsidRDefault="00D96A31">
            <w:pPr>
              <w:adjustRightInd w:val="0"/>
              <w:snapToGrid w:val="0"/>
              <w:jc w:val="center"/>
            </w:pPr>
          </w:p>
        </w:tc>
        <w:tc>
          <w:tcPr>
            <w:tcW w:w="900" w:type="dxa"/>
            <w:vMerge/>
          </w:tcPr>
          <w:p w14:paraId="56307E6B" w14:textId="77777777" w:rsidR="00D96A31" w:rsidRDefault="00D96A31">
            <w:pPr>
              <w:adjustRightInd w:val="0"/>
              <w:snapToGrid w:val="0"/>
              <w:jc w:val="center"/>
            </w:pPr>
          </w:p>
        </w:tc>
        <w:tc>
          <w:tcPr>
            <w:tcW w:w="1350" w:type="dxa"/>
            <w:gridSpan w:val="2"/>
            <w:vAlign w:val="center"/>
          </w:tcPr>
          <w:p w14:paraId="1D6EBA78" w14:textId="77777777" w:rsidR="00D96A31" w:rsidRDefault="0042729D">
            <w:pPr>
              <w:adjustRightInd w:val="0"/>
              <w:snapToGrid w:val="0"/>
              <w:jc w:val="center"/>
            </w:pPr>
            <w:r>
              <w:rPr>
                <w:rFonts w:hint="eastAsia"/>
              </w:rPr>
              <w:t>仙人桥镇</w:t>
            </w:r>
          </w:p>
        </w:tc>
        <w:tc>
          <w:tcPr>
            <w:tcW w:w="2976" w:type="dxa"/>
            <w:gridSpan w:val="3"/>
          </w:tcPr>
          <w:p w14:paraId="3BF46124" w14:textId="77777777" w:rsidR="00D96A31" w:rsidRDefault="00D96A31">
            <w:pPr>
              <w:adjustRightInd w:val="0"/>
              <w:snapToGrid w:val="0"/>
              <w:jc w:val="center"/>
            </w:pPr>
          </w:p>
        </w:tc>
        <w:tc>
          <w:tcPr>
            <w:tcW w:w="2976" w:type="dxa"/>
            <w:gridSpan w:val="2"/>
          </w:tcPr>
          <w:p w14:paraId="293F69DC" w14:textId="77777777" w:rsidR="00D96A31" w:rsidRDefault="00D96A31">
            <w:pPr>
              <w:adjustRightInd w:val="0"/>
              <w:snapToGrid w:val="0"/>
              <w:jc w:val="center"/>
            </w:pPr>
          </w:p>
        </w:tc>
      </w:tr>
      <w:tr w:rsidR="00D96A31" w14:paraId="3ABD013D" w14:textId="77777777">
        <w:trPr>
          <w:trHeight w:val="454"/>
          <w:jc w:val="center"/>
        </w:trPr>
        <w:tc>
          <w:tcPr>
            <w:tcW w:w="1152" w:type="dxa"/>
            <w:vMerge/>
          </w:tcPr>
          <w:p w14:paraId="5234A7BC" w14:textId="77777777" w:rsidR="00D96A31" w:rsidRDefault="00D96A31">
            <w:pPr>
              <w:adjustRightInd w:val="0"/>
              <w:snapToGrid w:val="0"/>
              <w:jc w:val="center"/>
            </w:pPr>
          </w:p>
        </w:tc>
        <w:tc>
          <w:tcPr>
            <w:tcW w:w="900" w:type="dxa"/>
            <w:vMerge/>
          </w:tcPr>
          <w:p w14:paraId="4913BE53" w14:textId="77777777" w:rsidR="00D96A31" w:rsidRDefault="00D96A31">
            <w:pPr>
              <w:adjustRightInd w:val="0"/>
              <w:snapToGrid w:val="0"/>
              <w:jc w:val="center"/>
            </w:pPr>
          </w:p>
        </w:tc>
        <w:tc>
          <w:tcPr>
            <w:tcW w:w="1350" w:type="dxa"/>
            <w:gridSpan w:val="2"/>
            <w:vAlign w:val="center"/>
          </w:tcPr>
          <w:p w14:paraId="15795218" w14:textId="77777777" w:rsidR="00D96A31" w:rsidRDefault="0042729D">
            <w:pPr>
              <w:adjustRightInd w:val="0"/>
              <w:snapToGrid w:val="0"/>
              <w:jc w:val="center"/>
            </w:pPr>
            <w:r>
              <w:rPr>
                <w:rFonts w:hint="eastAsia"/>
              </w:rPr>
              <w:t>万良镇</w:t>
            </w:r>
          </w:p>
        </w:tc>
        <w:tc>
          <w:tcPr>
            <w:tcW w:w="2976" w:type="dxa"/>
            <w:gridSpan w:val="3"/>
          </w:tcPr>
          <w:p w14:paraId="6A4F1152" w14:textId="77777777" w:rsidR="00D96A31" w:rsidRDefault="00D96A31">
            <w:pPr>
              <w:adjustRightInd w:val="0"/>
              <w:snapToGrid w:val="0"/>
              <w:jc w:val="center"/>
            </w:pPr>
          </w:p>
        </w:tc>
        <w:tc>
          <w:tcPr>
            <w:tcW w:w="2976" w:type="dxa"/>
            <w:gridSpan w:val="2"/>
          </w:tcPr>
          <w:p w14:paraId="7658763D" w14:textId="77777777" w:rsidR="00D96A31" w:rsidRDefault="00D96A31">
            <w:pPr>
              <w:adjustRightInd w:val="0"/>
              <w:snapToGrid w:val="0"/>
              <w:jc w:val="center"/>
            </w:pPr>
          </w:p>
        </w:tc>
      </w:tr>
      <w:tr w:rsidR="00D96A31" w14:paraId="20E6317E" w14:textId="77777777">
        <w:trPr>
          <w:trHeight w:val="454"/>
          <w:jc w:val="center"/>
        </w:trPr>
        <w:tc>
          <w:tcPr>
            <w:tcW w:w="1152" w:type="dxa"/>
            <w:vMerge/>
          </w:tcPr>
          <w:p w14:paraId="7FE55D65" w14:textId="77777777" w:rsidR="00D96A31" w:rsidRDefault="00D96A31">
            <w:pPr>
              <w:adjustRightInd w:val="0"/>
              <w:snapToGrid w:val="0"/>
              <w:jc w:val="center"/>
            </w:pPr>
          </w:p>
        </w:tc>
        <w:tc>
          <w:tcPr>
            <w:tcW w:w="900" w:type="dxa"/>
            <w:vMerge/>
          </w:tcPr>
          <w:p w14:paraId="1D3CDC89" w14:textId="77777777" w:rsidR="00D96A31" w:rsidRDefault="00D96A31">
            <w:pPr>
              <w:adjustRightInd w:val="0"/>
              <w:snapToGrid w:val="0"/>
              <w:jc w:val="center"/>
            </w:pPr>
          </w:p>
        </w:tc>
        <w:tc>
          <w:tcPr>
            <w:tcW w:w="1350" w:type="dxa"/>
            <w:gridSpan w:val="2"/>
            <w:vAlign w:val="center"/>
          </w:tcPr>
          <w:p w14:paraId="42E53C86" w14:textId="77777777" w:rsidR="00D96A31" w:rsidRDefault="0042729D">
            <w:pPr>
              <w:adjustRightInd w:val="0"/>
              <w:snapToGrid w:val="0"/>
              <w:jc w:val="center"/>
            </w:pPr>
            <w:r>
              <w:rPr>
                <w:rFonts w:hint="eastAsia"/>
              </w:rPr>
              <w:t>新屯子镇</w:t>
            </w:r>
          </w:p>
        </w:tc>
        <w:tc>
          <w:tcPr>
            <w:tcW w:w="2976" w:type="dxa"/>
            <w:gridSpan w:val="3"/>
          </w:tcPr>
          <w:p w14:paraId="6F4FC8D4" w14:textId="77777777" w:rsidR="00D96A31" w:rsidRDefault="00D96A31">
            <w:pPr>
              <w:adjustRightInd w:val="0"/>
              <w:snapToGrid w:val="0"/>
              <w:jc w:val="center"/>
            </w:pPr>
          </w:p>
        </w:tc>
        <w:tc>
          <w:tcPr>
            <w:tcW w:w="2976" w:type="dxa"/>
            <w:gridSpan w:val="2"/>
          </w:tcPr>
          <w:p w14:paraId="62D85949" w14:textId="77777777" w:rsidR="00D96A31" w:rsidRDefault="00D96A31">
            <w:pPr>
              <w:adjustRightInd w:val="0"/>
              <w:snapToGrid w:val="0"/>
              <w:jc w:val="center"/>
            </w:pPr>
          </w:p>
        </w:tc>
      </w:tr>
      <w:tr w:rsidR="00D96A31" w14:paraId="2CBD5164" w14:textId="77777777">
        <w:trPr>
          <w:trHeight w:val="454"/>
          <w:jc w:val="center"/>
        </w:trPr>
        <w:tc>
          <w:tcPr>
            <w:tcW w:w="1152" w:type="dxa"/>
            <w:vMerge/>
          </w:tcPr>
          <w:p w14:paraId="3A057ECC" w14:textId="77777777" w:rsidR="00D96A31" w:rsidRDefault="00D96A31">
            <w:pPr>
              <w:adjustRightInd w:val="0"/>
              <w:snapToGrid w:val="0"/>
              <w:jc w:val="center"/>
            </w:pPr>
          </w:p>
        </w:tc>
        <w:tc>
          <w:tcPr>
            <w:tcW w:w="900" w:type="dxa"/>
            <w:vMerge/>
          </w:tcPr>
          <w:p w14:paraId="7FDE31A5" w14:textId="77777777" w:rsidR="00D96A31" w:rsidRDefault="00D96A31">
            <w:pPr>
              <w:adjustRightInd w:val="0"/>
              <w:snapToGrid w:val="0"/>
              <w:jc w:val="center"/>
            </w:pPr>
          </w:p>
        </w:tc>
        <w:tc>
          <w:tcPr>
            <w:tcW w:w="1350" w:type="dxa"/>
            <w:gridSpan w:val="2"/>
            <w:vAlign w:val="center"/>
          </w:tcPr>
          <w:p w14:paraId="0A238978" w14:textId="77777777" w:rsidR="00D96A31" w:rsidRDefault="0042729D">
            <w:pPr>
              <w:adjustRightInd w:val="0"/>
              <w:snapToGrid w:val="0"/>
              <w:jc w:val="center"/>
            </w:pPr>
            <w:r>
              <w:rPr>
                <w:rFonts w:hint="eastAsia"/>
              </w:rPr>
              <w:t>东港镇</w:t>
            </w:r>
          </w:p>
        </w:tc>
        <w:tc>
          <w:tcPr>
            <w:tcW w:w="2976" w:type="dxa"/>
            <w:gridSpan w:val="3"/>
          </w:tcPr>
          <w:p w14:paraId="105D8442" w14:textId="77777777" w:rsidR="00D96A31" w:rsidRDefault="00D96A31">
            <w:pPr>
              <w:adjustRightInd w:val="0"/>
              <w:snapToGrid w:val="0"/>
              <w:jc w:val="center"/>
            </w:pPr>
          </w:p>
        </w:tc>
        <w:tc>
          <w:tcPr>
            <w:tcW w:w="2976" w:type="dxa"/>
            <w:gridSpan w:val="2"/>
          </w:tcPr>
          <w:p w14:paraId="6EA78C46" w14:textId="77777777" w:rsidR="00D96A31" w:rsidRDefault="00D96A31">
            <w:pPr>
              <w:adjustRightInd w:val="0"/>
              <w:snapToGrid w:val="0"/>
              <w:jc w:val="center"/>
            </w:pPr>
          </w:p>
        </w:tc>
      </w:tr>
      <w:tr w:rsidR="00D96A31" w14:paraId="71CA1AFB" w14:textId="77777777">
        <w:trPr>
          <w:trHeight w:val="454"/>
          <w:jc w:val="center"/>
        </w:trPr>
        <w:tc>
          <w:tcPr>
            <w:tcW w:w="1152" w:type="dxa"/>
            <w:vMerge/>
          </w:tcPr>
          <w:p w14:paraId="75E83BD2" w14:textId="77777777" w:rsidR="00D96A31" w:rsidRDefault="00D96A31">
            <w:pPr>
              <w:adjustRightInd w:val="0"/>
              <w:snapToGrid w:val="0"/>
              <w:jc w:val="center"/>
            </w:pPr>
          </w:p>
        </w:tc>
        <w:tc>
          <w:tcPr>
            <w:tcW w:w="900" w:type="dxa"/>
            <w:vMerge/>
          </w:tcPr>
          <w:p w14:paraId="694BE6F7" w14:textId="77777777" w:rsidR="00D96A31" w:rsidRDefault="00D96A31">
            <w:pPr>
              <w:adjustRightInd w:val="0"/>
              <w:snapToGrid w:val="0"/>
              <w:jc w:val="center"/>
            </w:pPr>
          </w:p>
        </w:tc>
        <w:tc>
          <w:tcPr>
            <w:tcW w:w="1350" w:type="dxa"/>
            <w:gridSpan w:val="2"/>
            <w:vAlign w:val="center"/>
          </w:tcPr>
          <w:p w14:paraId="1FE87F5A" w14:textId="77777777" w:rsidR="00D96A31" w:rsidRDefault="0042729D">
            <w:pPr>
              <w:adjustRightInd w:val="0"/>
              <w:snapToGrid w:val="0"/>
              <w:jc w:val="center"/>
            </w:pPr>
            <w:r>
              <w:rPr>
                <w:rFonts w:hint="eastAsia"/>
              </w:rPr>
              <w:t>漫江镇</w:t>
            </w:r>
          </w:p>
        </w:tc>
        <w:tc>
          <w:tcPr>
            <w:tcW w:w="2976" w:type="dxa"/>
            <w:gridSpan w:val="3"/>
          </w:tcPr>
          <w:p w14:paraId="356A6F92" w14:textId="77777777" w:rsidR="00D96A31" w:rsidRDefault="00D96A31">
            <w:pPr>
              <w:adjustRightInd w:val="0"/>
              <w:snapToGrid w:val="0"/>
              <w:jc w:val="center"/>
            </w:pPr>
          </w:p>
        </w:tc>
        <w:tc>
          <w:tcPr>
            <w:tcW w:w="2976" w:type="dxa"/>
            <w:gridSpan w:val="2"/>
          </w:tcPr>
          <w:p w14:paraId="4F46FFA4" w14:textId="77777777" w:rsidR="00D96A31" w:rsidRDefault="00D96A31">
            <w:pPr>
              <w:adjustRightInd w:val="0"/>
              <w:snapToGrid w:val="0"/>
              <w:jc w:val="center"/>
            </w:pPr>
          </w:p>
        </w:tc>
      </w:tr>
      <w:tr w:rsidR="00D96A31" w14:paraId="041DF9F1" w14:textId="77777777">
        <w:trPr>
          <w:trHeight w:val="454"/>
          <w:jc w:val="center"/>
        </w:trPr>
        <w:tc>
          <w:tcPr>
            <w:tcW w:w="1152" w:type="dxa"/>
            <w:vMerge/>
          </w:tcPr>
          <w:p w14:paraId="7179F84E" w14:textId="77777777" w:rsidR="00D96A31" w:rsidRDefault="00D96A31">
            <w:pPr>
              <w:adjustRightInd w:val="0"/>
              <w:snapToGrid w:val="0"/>
              <w:jc w:val="center"/>
            </w:pPr>
          </w:p>
        </w:tc>
        <w:tc>
          <w:tcPr>
            <w:tcW w:w="900" w:type="dxa"/>
            <w:vMerge/>
          </w:tcPr>
          <w:p w14:paraId="6F37C28B" w14:textId="77777777" w:rsidR="00D96A31" w:rsidRDefault="00D96A31">
            <w:pPr>
              <w:adjustRightInd w:val="0"/>
              <w:snapToGrid w:val="0"/>
              <w:jc w:val="center"/>
            </w:pPr>
          </w:p>
        </w:tc>
        <w:tc>
          <w:tcPr>
            <w:tcW w:w="1350" w:type="dxa"/>
            <w:gridSpan w:val="2"/>
            <w:vAlign w:val="center"/>
          </w:tcPr>
          <w:p w14:paraId="492F323A" w14:textId="77777777" w:rsidR="00D96A31" w:rsidRDefault="0042729D">
            <w:pPr>
              <w:adjustRightInd w:val="0"/>
              <w:snapToGrid w:val="0"/>
              <w:jc w:val="center"/>
            </w:pPr>
            <w:r>
              <w:rPr>
                <w:rFonts w:hint="eastAsia"/>
              </w:rPr>
              <w:t>北岗镇</w:t>
            </w:r>
          </w:p>
        </w:tc>
        <w:tc>
          <w:tcPr>
            <w:tcW w:w="2976" w:type="dxa"/>
            <w:gridSpan w:val="3"/>
          </w:tcPr>
          <w:p w14:paraId="32A6ABEB" w14:textId="77777777" w:rsidR="00D96A31" w:rsidRDefault="00D96A31">
            <w:pPr>
              <w:adjustRightInd w:val="0"/>
              <w:snapToGrid w:val="0"/>
              <w:jc w:val="center"/>
            </w:pPr>
          </w:p>
        </w:tc>
        <w:tc>
          <w:tcPr>
            <w:tcW w:w="2976" w:type="dxa"/>
            <w:gridSpan w:val="2"/>
          </w:tcPr>
          <w:p w14:paraId="3F1E2FD6" w14:textId="77777777" w:rsidR="00D96A31" w:rsidRDefault="00D96A31">
            <w:pPr>
              <w:adjustRightInd w:val="0"/>
              <w:snapToGrid w:val="0"/>
              <w:jc w:val="center"/>
            </w:pPr>
          </w:p>
        </w:tc>
      </w:tr>
      <w:tr w:rsidR="00D96A31" w14:paraId="21FC6B39" w14:textId="77777777">
        <w:trPr>
          <w:trHeight w:val="454"/>
          <w:jc w:val="center"/>
        </w:trPr>
        <w:tc>
          <w:tcPr>
            <w:tcW w:w="1152" w:type="dxa"/>
            <w:vMerge/>
          </w:tcPr>
          <w:p w14:paraId="0D0A33D3" w14:textId="77777777" w:rsidR="00D96A31" w:rsidRDefault="00D96A31">
            <w:pPr>
              <w:adjustRightInd w:val="0"/>
              <w:snapToGrid w:val="0"/>
              <w:jc w:val="center"/>
            </w:pPr>
          </w:p>
        </w:tc>
        <w:tc>
          <w:tcPr>
            <w:tcW w:w="900" w:type="dxa"/>
            <w:vMerge/>
          </w:tcPr>
          <w:p w14:paraId="5B72CBA4" w14:textId="77777777" w:rsidR="00D96A31" w:rsidRDefault="00D96A31">
            <w:pPr>
              <w:adjustRightInd w:val="0"/>
              <w:snapToGrid w:val="0"/>
              <w:jc w:val="center"/>
            </w:pPr>
          </w:p>
        </w:tc>
        <w:tc>
          <w:tcPr>
            <w:tcW w:w="1350" w:type="dxa"/>
            <w:gridSpan w:val="2"/>
            <w:vAlign w:val="center"/>
          </w:tcPr>
          <w:p w14:paraId="5DFB2FF0" w14:textId="77777777" w:rsidR="00D96A31" w:rsidRDefault="0042729D">
            <w:pPr>
              <w:adjustRightInd w:val="0"/>
              <w:snapToGrid w:val="0"/>
              <w:jc w:val="center"/>
            </w:pPr>
            <w:proofErr w:type="gramStart"/>
            <w:r>
              <w:rPr>
                <w:rFonts w:hint="eastAsia"/>
              </w:rPr>
              <w:t>兴参镇</w:t>
            </w:r>
            <w:proofErr w:type="gramEnd"/>
          </w:p>
        </w:tc>
        <w:tc>
          <w:tcPr>
            <w:tcW w:w="2976" w:type="dxa"/>
            <w:gridSpan w:val="3"/>
          </w:tcPr>
          <w:p w14:paraId="086AF078" w14:textId="77777777" w:rsidR="00D96A31" w:rsidRDefault="00D96A31">
            <w:pPr>
              <w:adjustRightInd w:val="0"/>
              <w:snapToGrid w:val="0"/>
              <w:jc w:val="center"/>
            </w:pPr>
          </w:p>
        </w:tc>
        <w:tc>
          <w:tcPr>
            <w:tcW w:w="2976" w:type="dxa"/>
            <w:gridSpan w:val="2"/>
          </w:tcPr>
          <w:p w14:paraId="0997DCC0" w14:textId="77777777" w:rsidR="00D96A31" w:rsidRDefault="00D96A31">
            <w:pPr>
              <w:adjustRightInd w:val="0"/>
              <w:snapToGrid w:val="0"/>
              <w:jc w:val="center"/>
            </w:pPr>
          </w:p>
        </w:tc>
      </w:tr>
      <w:tr w:rsidR="00D96A31" w14:paraId="46E8D15C" w14:textId="77777777">
        <w:trPr>
          <w:trHeight w:val="454"/>
          <w:jc w:val="center"/>
        </w:trPr>
        <w:tc>
          <w:tcPr>
            <w:tcW w:w="1152" w:type="dxa"/>
            <w:vMerge/>
            <w:vAlign w:val="center"/>
          </w:tcPr>
          <w:p w14:paraId="6BAA2965" w14:textId="77777777" w:rsidR="00D96A31" w:rsidRDefault="00D96A31">
            <w:pPr>
              <w:adjustRightInd w:val="0"/>
              <w:snapToGrid w:val="0"/>
              <w:jc w:val="center"/>
            </w:pPr>
          </w:p>
        </w:tc>
        <w:tc>
          <w:tcPr>
            <w:tcW w:w="900" w:type="dxa"/>
            <w:vMerge/>
          </w:tcPr>
          <w:p w14:paraId="7A02F0AA" w14:textId="77777777" w:rsidR="00D96A31" w:rsidRDefault="00D96A31">
            <w:pPr>
              <w:adjustRightInd w:val="0"/>
              <w:snapToGrid w:val="0"/>
              <w:jc w:val="center"/>
            </w:pPr>
          </w:p>
        </w:tc>
        <w:tc>
          <w:tcPr>
            <w:tcW w:w="1350" w:type="dxa"/>
            <w:gridSpan w:val="2"/>
            <w:vAlign w:val="center"/>
          </w:tcPr>
          <w:p w14:paraId="5DD79607" w14:textId="77777777" w:rsidR="00D96A31" w:rsidRDefault="0042729D">
            <w:pPr>
              <w:adjustRightInd w:val="0"/>
              <w:snapToGrid w:val="0"/>
              <w:jc w:val="center"/>
            </w:pPr>
            <w:r>
              <w:rPr>
                <w:rFonts w:hint="eastAsia"/>
              </w:rPr>
              <w:t>兴隆乡</w:t>
            </w:r>
          </w:p>
        </w:tc>
        <w:tc>
          <w:tcPr>
            <w:tcW w:w="2976" w:type="dxa"/>
            <w:gridSpan w:val="3"/>
          </w:tcPr>
          <w:p w14:paraId="32A37684" w14:textId="77777777" w:rsidR="00D96A31" w:rsidRDefault="00D96A31">
            <w:pPr>
              <w:adjustRightInd w:val="0"/>
              <w:snapToGrid w:val="0"/>
              <w:jc w:val="center"/>
            </w:pPr>
          </w:p>
        </w:tc>
        <w:tc>
          <w:tcPr>
            <w:tcW w:w="2976" w:type="dxa"/>
            <w:gridSpan w:val="2"/>
          </w:tcPr>
          <w:p w14:paraId="440675FA" w14:textId="77777777" w:rsidR="00D96A31" w:rsidRDefault="00D96A31">
            <w:pPr>
              <w:adjustRightInd w:val="0"/>
              <w:snapToGrid w:val="0"/>
              <w:jc w:val="center"/>
            </w:pPr>
          </w:p>
        </w:tc>
      </w:tr>
      <w:tr w:rsidR="00D96A31" w14:paraId="72AF2168" w14:textId="77777777">
        <w:trPr>
          <w:trHeight w:val="454"/>
          <w:jc w:val="center"/>
        </w:trPr>
        <w:tc>
          <w:tcPr>
            <w:tcW w:w="1152" w:type="dxa"/>
            <w:vMerge/>
            <w:vAlign w:val="center"/>
          </w:tcPr>
          <w:p w14:paraId="6CB49295" w14:textId="77777777" w:rsidR="00D96A31" w:rsidRDefault="00D96A31">
            <w:pPr>
              <w:adjustRightInd w:val="0"/>
              <w:snapToGrid w:val="0"/>
              <w:jc w:val="center"/>
            </w:pPr>
          </w:p>
        </w:tc>
        <w:tc>
          <w:tcPr>
            <w:tcW w:w="900" w:type="dxa"/>
            <w:vMerge/>
          </w:tcPr>
          <w:p w14:paraId="66684800" w14:textId="77777777" w:rsidR="00D96A31" w:rsidRDefault="00D96A31">
            <w:pPr>
              <w:adjustRightInd w:val="0"/>
              <w:snapToGrid w:val="0"/>
              <w:jc w:val="center"/>
            </w:pPr>
          </w:p>
        </w:tc>
        <w:tc>
          <w:tcPr>
            <w:tcW w:w="1350" w:type="dxa"/>
            <w:gridSpan w:val="2"/>
            <w:vAlign w:val="center"/>
          </w:tcPr>
          <w:p w14:paraId="499F1B2A" w14:textId="77777777" w:rsidR="00D96A31" w:rsidRDefault="0042729D">
            <w:pPr>
              <w:adjustRightInd w:val="0"/>
              <w:snapToGrid w:val="0"/>
              <w:jc w:val="center"/>
            </w:pPr>
            <w:r>
              <w:rPr>
                <w:rFonts w:hint="eastAsia"/>
              </w:rPr>
              <w:t>抽水乡</w:t>
            </w:r>
          </w:p>
        </w:tc>
        <w:tc>
          <w:tcPr>
            <w:tcW w:w="2976" w:type="dxa"/>
            <w:gridSpan w:val="3"/>
          </w:tcPr>
          <w:p w14:paraId="77E1FB10" w14:textId="77777777" w:rsidR="00D96A31" w:rsidRDefault="00D96A31">
            <w:pPr>
              <w:adjustRightInd w:val="0"/>
              <w:snapToGrid w:val="0"/>
              <w:jc w:val="center"/>
            </w:pPr>
          </w:p>
        </w:tc>
        <w:tc>
          <w:tcPr>
            <w:tcW w:w="2976" w:type="dxa"/>
            <w:gridSpan w:val="2"/>
          </w:tcPr>
          <w:p w14:paraId="336988BA" w14:textId="77777777" w:rsidR="00D96A31" w:rsidRDefault="00D96A31">
            <w:pPr>
              <w:adjustRightInd w:val="0"/>
              <w:snapToGrid w:val="0"/>
              <w:jc w:val="center"/>
            </w:pPr>
          </w:p>
        </w:tc>
      </w:tr>
      <w:tr w:rsidR="00D96A31" w14:paraId="3EE14A3D" w14:textId="77777777">
        <w:trPr>
          <w:trHeight w:val="454"/>
          <w:jc w:val="center"/>
        </w:trPr>
        <w:tc>
          <w:tcPr>
            <w:tcW w:w="1152" w:type="dxa"/>
            <w:vMerge/>
            <w:vAlign w:val="center"/>
          </w:tcPr>
          <w:p w14:paraId="43A18AD1" w14:textId="77777777" w:rsidR="00D96A31" w:rsidRDefault="00D96A31">
            <w:pPr>
              <w:adjustRightInd w:val="0"/>
              <w:snapToGrid w:val="0"/>
              <w:jc w:val="center"/>
            </w:pPr>
          </w:p>
        </w:tc>
        <w:tc>
          <w:tcPr>
            <w:tcW w:w="900" w:type="dxa"/>
            <w:vMerge/>
          </w:tcPr>
          <w:p w14:paraId="27574D78" w14:textId="77777777" w:rsidR="00D96A31" w:rsidRDefault="00D96A31">
            <w:pPr>
              <w:adjustRightInd w:val="0"/>
              <w:snapToGrid w:val="0"/>
              <w:jc w:val="center"/>
            </w:pPr>
          </w:p>
        </w:tc>
        <w:tc>
          <w:tcPr>
            <w:tcW w:w="1350" w:type="dxa"/>
            <w:gridSpan w:val="2"/>
            <w:vAlign w:val="center"/>
          </w:tcPr>
          <w:p w14:paraId="5B43AA64" w14:textId="77777777" w:rsidR="00D96A31" w:rsidRDefault="0042729D">
            <w:pPr>
              <w:adjustRightInd w:val="0"/>
              <w:snapToGrid w:val="0"/>
              <w:jc w:val="center"/>
            </w:pPr>
            <w:r>
              <w:rPr>
                <w:rFonts w:hint="eastAsia"/>
              </w:rPr>
              <w:t>沿江乡</w:t>
            </w:r>
          </w:p>
        </w:tc>
        <w:tc>
          <w:tcPr>
            <w:tcW w:w="2976" w:type="dxa"/>
            <w:gridSpan w:val="3"/>
          </w:tcPr>
          <w:p w14:paraId="4DECA834" w14:textId="77777777" w:rsidR="00D96A31" w:rsidRDefault="00D96A31">
            <w:pPr>
              <w:adjustRightInd w:val="0"/>
              <w:snapToGrid w:val="0"/>
              <w:jc w:val="center"/>
            </w:pPr>
          </w:p>
        </w:tc>
        <w:tc>
          <w:tcPr>
            <w:tcW w:w="2976" w:type="dxa"/>
            <w:gridSpan w:val="2"/>
          </w:tcPr>
          <w:p w14:paraId="0AFD9F9F" w14:textId="77777777" w:rsidR="00D96A31" w:rsidRDefault="00D96A31">
            <w:pPr>
              <w:adjustRightInd w:val="0"/>
              <w:snapToGrid w:val="0"/>
              <w:jc w:val="center"/>
            </w:pPr>
          </w:p>
        </w:tc>
      </w:tr>
      <w:tr w:rsidR="00D96A31" w14:paraId="09D5D835" w14:textId="77777777">
        <w:trPr>
          <w:trHeight w:val="454"/>
          <w:jc w:val="center"/>
        </w:trPr>
        <w:tc>
          <w:tcPr>
            <w:tcW w:w="1152" w:type="dxa"/>
            <w:vMerge/>
            <w:vAlign w:val="center"/>
          </w:tcPr>
          <w:p w14:paraId="63E9D7D5" w14:textId="77777777" w:rsidR="00D96A31" w:rsidRDefault="00D96A31">
            <w:pPr>
              <w:adjustRightInd w:val="0"/>
              <w:snapToGrid w:val="0"/>
              <w:jc w:val="center"/>
            </w:pPr>
          </w:p>
        </w:tc>
        <w:tc>
          <w:tcPr>
            <w:tcW w:w="900" w:type="dxa"/>
            <w:vMerge w:val="restart"/>
            <w:vAlign w:val="center"/>
          </w:tcPr>
          <w:p w14:paraId="1D09DFC5" w14:textId="77777777" w:rsidR="00D96A31" w:rsidRDefault="0042729D">
            <w:pPr>
              <w:adjustRightInd w:val="0"/>
              <w:snapToGrid w:val="0"/>
              <w:jc w:val="center"/>
            </w:pPr>
            <w:r>
              <w:rPr>
                <w:rFonts w:hint="eastAsia"/>
              </w:rPr>
              <w:t>企事业单位及工地</w:t>
            </w:r>
          </w:p>
        </w:tc>
        <w:tc>
          <w:tcPr>
            <w:tcW w:w="1350" w:type="dxa"/>
            <w:gridSpan w:val="2"/>
            <w:vAlign w:val="center"/>
          </w:tcPr>
          <w:p w14:paraId="1EDA56CB" w14:textId="77777777" w:rsidR="00D96A31" w:rsidRDefault="0042729D">
            <w:pPr>
              <w:adjustRightInd w:val="0"/>
              <w:snapToGrid w:val="0"/>
              <w:jc w:val="center"/>
            </w:pPr>
            <w:r>
              <w:rPr>
                <w:rFonts w:hint="eastAsia"/>
              </w:rPr>
              <w:t>抚松县中药有限公司</w:t>
            </w:r>
          </w:p>
        </w:tc>
        <w:tc>
          <w:tcPr>
            <w:tcW w:w="2976" w:type="dxa"/>
            <w:gridSpan w:val="3"/>
          </w:tcPr>
          <w:p w14:paraId="39407580" w14:textId="77777777" w:rsidR="00D96A31" w:rsidRDefault="00D96A31">
            <w:pPr>
              <w:adjustRightInd w:val="0"/>
              <w:snapToGrid w:val="0"/>
              <w:jc w:val="center"/>
            </w:pPr>
          </w:p>
        </w:tc>
        <w:tc>
          <w:tcPr>
            <w:tcW w:w="2976" w:type="dxa"/>
            <w:gridSpan w:val="2"/>
          </w:tcPr>
          <w:p w14:paraId="78E87B79" w14:textId="77777777" w:rsidR="00D96A31" w:rsidRDefault="00D96A31">
            <w:pPr>
              <w:adjustRightInd w:val="0"/>
              <w:snapToGrid w:val="0"/>
              <w:jc w:val="center"/>
            </w:pPr>
          </w:p>
        </w:tc>
      </w:tr>
      <w:tr w:rsidR="00D96A31" w14:paraId="2BF796AD" w14:textId="77777777">
        <w:trPr>
          <w:trHeight w:val="454"/>
          <w:jc w:val="center"/>
        </w:trPr>
        <w:tc>
          <w:tcPr>
            <w:tcW w:w="1152" w:type="dxa"/>
            <w:vMerge/>
            <w:vAlign w:val="center"/>
          </w:tcPr>
          <w:p w14:paraId="6BD4177B" w14:textId="77777777" w:rsidR="00D96A31" w:rsidRDefault="00D96A31">
            <w:pPr>
              <w:adjustRightInd w:val="0"/>
              <w:snapToGrid w:val="0"/>
              <w:jc w:val="center"/>
            </w:pPr>
          </w:p>
        </w:tc>
        <w:tc>
          <w:tcPr>
            <w:tcW w:w="900" w:type="dxa"/>
            <w:vMerge/>
          </w:tcPr>
          <w:p w14:paraId="4295CCA9" w14:textId="77777777" w:rsidR="00D96A31" w:rsidRDefault="00D96A31">
            <w:pPr>
              <w:adjustRightInd w:val="0"/>
              <w:snapToGrid w:val="0"/>
              <w:jc w:val="center"/>
            </w:pPr>
          </w:p>
        </w:tc>
        <w:tc>
          <w:tcPr>
            <w:tcW w:w="1350" w:type="dxa"/>
            <w:gridSpan w:val="2"/>
            <w:vAlign w:val="center"/>
          </w:tcPr>
          <w:p w14:paraId="07D9365B" w14:textId="77777777" w:rsidR="00D96A31" w:rsidRDefault="0042729D">
            <w:pPr>
              <w:adjustRightInd w:val="0"/>
              <w:snapToGrid w:val="0"/>
              <w:jc w:val="center"/>
              <w:rPr>
                <w:spacing w:val="-11"/>
              </w:rPr>
            </w:pPr>
            <w:r>
              <w:rPr>
                <w:rFonts w:hint="eastAsia"/>
                <w:spacing w:val="-11"/>
              </w:rPr>
              <w:t>抚松长白山啤酒有限公司</w:t>
            </w:r>
          </w:p>
        </w:tc>
        <w:tc>
          <w:tcPr>
            <w:tcW w:w="2976" w:type="dxa"/>
            <w:gridSpan w:val="3"/>
          </w:tcPr>
          <w:p w14:paraId="3306F50F" w14:textId="77777777" w:rsidR="00D96A31" w:rsidRDefault="00D96A31">
            <w:pPr>
              <w:adjustRightInd w:val="0"/>
              <w:snapToGrid w:val="0"/>
              <w:jc w:val="center"/>
            </w:pPr>
          </w:p>
        </w:tc>
        <w:tc>
          <w:tcPr>
            <w:tcW w:w="2976" w:type="dxa"/>
            <w:gridSpan w:val="2"/>
          </w:tcPr>
          <w:p w14:paraId="2CF41C8A" w14:textId="77777777" w:rsidR="00D96A31" w:rsidRDefault="00D96A31">
            <w:pPr>
              <w:adjustRightInd w:val="0"/>
              <w:snapToGrid w:val="0"/>
              <w:jc w:val="center"/>
            </w:pPr>
          </w:p>
        </w:tc>
      </w:tr>
      <w:tr w:rsidR="00D96A31" w14:paraId="172FD910" w14:textId="77777777">
        <w:trPr>
          <w:trHeight w:val="454"/>
          <w:jc w:val="center"/>
        </w:trPr>
        <w:tc>
          <w:tcPr>
            <w:tcW w:w="1152" w:type="dxa"/>
            <w:vMerge/>
            <w:vAlign w:val="center"/>
          </w:tcPr>
          <w:p w14:paraId="545C3BB2" w14:textId="77777777" w:rsidR="00D96A31" w:rsidRDefault="00D96A31">
            <w:pPr>
              <w:adjustRightInd w:val="0"/>
              <w:snapToGrid w:val="0"/>
              <w:jc w:val="center"/>
            </w:pPr>
          </w:p>
        </w:tc>
        <w:tc>
          <w:tcPr>
            <w:tcW w:w="900" w:type="dxa"/>
            <w:vMerge/>
          </w:tcPr>
          <w:p w14:paraId="716AF520" w14:textId="77777777" w:rsidR="00D96A31" w:rsidRDefault="00D96A31">
            <w:pPr>
              <w:adjustRightInd w:val="0"/>
              <w:snapToGrid w:val="0"/>
              <w:jc w:val="center"/>
            </w:pPr>
          </w:p>
        </w:tc>
        <w:tc>
          <w:tcPr>
            <w:tcW w:w="1350" w:type="dxa"/>
            <w:gridSpan w:val="2"/>
            <w:vAlign w:val="center"/>
          </w:tcPr>
          <w:p w14:paraId="2F4AC82F" w14:textId="77777777" w:rsidR="00D96A31" w:rsidRDefault="0042729D">
            <w:pPr>
              <w:adjustRightInd w:val="0"/>
              <w:snapToGrid w:val="0"/>
              <w:jc w:val="center"/>
              <w:rPr>
                <w:spacing w:val="-11"/>
              </w:rPr>
            </w:pPr>
            <w:r>
              <w:rPr>
                <w:rFonts w:hint="eastAsia"/>
                <w:spacing w:val="-11"/>
              </w:rPr>
              <w:t>抚松</w:t>
            </w:r>
            <w:proofErr w:type="gramStart"/>
            <w:r>
              <w:rPr>
                <w:rFonts w:hint="eastAsia"/>
                <w:spacing w:val="-11"/>
              </w:rPr>
              <w:t>县盛源热力</w:t>
            </w:r>
            <w:proofErr w:type="gramEnd"/>
            <w:r>
              <w:rPr>
                <w:rFonts w:hint="eastAsia"/>
                <w:spacing w:val="-11"/>
              </w:rPr>
              <w:t>有限公司</w:t>
            </w:r>
          </w:p>
        </w:tc>
        <w:tc>
          <w:tcPr>
            <w:tcW w:w="2976" w:type="dxa"/>
            <w:gridSpan w:val="3"/>
          </w:tcPr>
          <w:p w14:paraId="62EE7AC7" w14:textId="77777777" w:rsidR="00D96A31" w:rsidRDefault="00D96A31">
            <w:pPr>
              <w:adjustRightInd w:val="0"/>
              <w:snapToGrid w:val="0"/>
              <w:jc w:val="center"/>
            </w:pPr>
          </w:p>
        </w:tc>
        <w:tc>
          <w:tcPr>
            <w:tcW w:w="2976" w:type="dxa"/>
            <w:gridSpan w:val="2"/>
          </w:tcPr>
          <w:p w14:paraId="71E91DF9" w14:textId="77777777" w:rsidR="00D96A31" w:rsidRDefault="00D96A31">
            <w:pPr>
              <w:adjustRightInd w:val="0"/>
              <w:snapToGrid w:val="0"/>
              <w:jc w:val="center"/>
            </w:pPr>
          </w:p>
        </w:tc>
      </w:tr>
      <w:tr w:rsidR="00D96A31" w14:paraId="00E5DB80" w14:textId="77777777">
        <w:trPr>
          <w:trHeight w:val="454"/>
          <w:jc w:val="center"/>
        </w:trPr>
        <w:tc>
          <w:tcPr>
            <w:tcW w:w="1152" w:type="dxa"/>
            <w:vMerge/>
            <w:vAlign w:val="center"/>
          </w:tcPr>
          <w:p w14:paraId="21A6FB2E" w14:textId="77777777" w:rsidR="00D96A31" w:rsidRDefault="00D96A31">
            <w:pPr>
              <w:adjustRightInd w:val="0"/>
              <w:snapToGrid w:val="0"/>
              <w:jc w:val="center"/>
            </w:pPr>
          </w:p>
        </w:tc>
        <w:tc>
          <w:tcPr>
            <w:tcW w:w="900" w:type="dxa"/>
            <w:vMerge/>
          </w:tcPr>
          <w:p w14:paraId="1DFEC850" w14:textId="77777777" w:rsidR="00D96A31" w:rsidRDefault="00D96A31">
            <w:pPr>
              <w:adjustRightInd w:val="0"/>
              <w:snapToGrid w:val="0"/>
              <w:jc w:val="center"/>
            </w:pPr>
          </w:p>
        </w:tc>
        <w:tc>
          <w:tcPr>
            <w:tcW w:w="1350" w:type="dxa"/>
            <w:gridSpan w:val="2"/>
            <w:vAlign w:val="center"/>
          </w:tcPr>
          <w:p w14:paraId="52576C2B" w14:textId="77777777" w:rsidR="00D96A31" w:rsidRDefault="0042729D">
            <w:pPr>
              <w:adjustRightInd w:val="0"/>
              <w:snapToGrid w:val="0"/>
              <w:jc w:val="center"/>
            </w:pPr>
            <w:r>
              <w:rPr>
                <w:rFonts w:hint="eastAsia"/>
              </w:rPr>
              <w:t>抚松</w:t>
            </w:r>
            <w:proofErr w:type="gramStart"/>
            <w:r>
              <w:rPr>
                <w:rFonts w:hint="eastAsia"/>
              </w:rPr>
              <w:t>县盛源热力</w:t>
            </w:r>
            <w:proofErr w:type="gramEnd"/>
            <w:r>
              <w:rPr>
                <w:rFonts w:hint="eastAsia"/>
              </w:rPr>
              <w:t>有限公司温泉站</w:t>
            </w:r>
          </w:p>
        </w:tc>
        <w:tc>
          <w:tcPr>
            <w:tcW w:w="2976" w:type="dxa"/>
            <w:gridSpan w:val="3"/>
          </w:tcPr>
          <w:p w14:paraId="7EDD95EB" w14:textId="77777777" w:rsidR="00D96A31" w:rsidRDefault="00D96A31">
            <w:pPr>
              <w:adjustRightInd w:val="0"/>
              <w:snapToGrid w:val="0"/>
              <w:jc w:val="center"/>
            </w:pPr>
          </w:p>
        </w:tc>
        <w:tc>
          <w:tcPr>
            <w:tcW w:w="2976" w:type="dxa"/>
            <w:gridSpan w:val="2"/>
          </w:tcPr>
          <w:p w14:paraId="15CD5295" w14:textId="77777777" w:rsidR="00D96A31" w:rsidRDefault="00D96A31">
            <w:pPr>
              <w:adjustRightInd w:val="0"/>
              <w:snapToGrid w:val="0"/>
              <w:jc w:val="center"/>
            </w:pPr>
          </w:p>
        </w:tc>
      </w:tr>
      <w:tr w:rsidR="00D96A31" w14:paraId="4E31D0D7" w14:textId="77777777">
        <w:trPr>
          <w:trHeight w:val="454"/>
          <w:jc w:val="center"/>
        </w:trPr>
        <w:tc>
          <w:tcPr>
            <w:tcW w:w="1152" w:type="dxa"/>
            <w:vMerge/>
            <w:vAlign w:val="center"/>
          </w:tcPr>
          <w:p w14:paraId="0D2267EA" w14:textId="77777777" w:rsidR="00D96A31" w:rsidRDefault="00D96A31">
            <w:pPr>
              <w:adjustRightInd w:val="0"/>
              <w:snapToGrid w:val="0"/>
              <w:jc w:val="center"/>
            </w:pPr>
          </w:p>
        </w:tc>
        <w:tc>
          <w:tcPr>
            <w:tcW w:w="900" w:type="dxa"/>
            <w:vMerge/>
          </w:tcPr>
          <w:p w14:paraId="7BF92823" w14:textId="77777777" w:rsidR="00D96A31" w:rsidRDefault="00D96A31">
            <w:pPr>
              <w:adjustRightInd w:val="0"/>
              <w:snapToGrid w:val="0"/>
              <w:jc w:val="center"/>
            </w:pPr>
          </w:p>
        </w:tc>
        <w:tc>
          <w:tcPr>
            <w:tcW w:w="1350" w:type="dxa"/>
            <w:gridSpan w:val="2"/>
            <w:vAlign w:val="center"/>
          </w:tcPr>
          <w:p w14:paraId="2085D1E5" w14:textId="77777777" w:rsidR="00D96A31" w:rsidRDefault="0042729D">
            <w:pPr>
              <w:adjustRightInd w:val="0"/>
              <w:snapToGrid w:val="0"/>
              <w:jc w:val="center"/>
            </w:pPr>
            <w:r>
              <w:rPr>
                <w:rFonts w:hint="eastAsia"/>
              </w:rPr>
              <w:t>新城热力有限公司</w:t>
            </w:r>
          </w:p>
        </w:tc>
        <w:tc>
          <w:tcPr>
            <w:tcW w:w="2976" w:type="dxa"/>
            <w:gridSpan w:val="3"/>
          </w:tcPr>
          <w:p w14:paraId="48D21422" w14:textId="77777777" w:rsidR="00D96A31" w:rsidRDefault="00D96A31">
            <w:pPr>
              <w:adjustRightInd w:val="0"/>
              <w:snapToGrid w:val="0"/>
              <w:jc w:val="center"/>
            </w:pPr>
          </w:p>
        </w:tc>
        <w:tc>
          <w:tcPr>
            <w:tcW w:w="2976" w:type="dxa"/>
            <w:gridSpan w:val="2"/>
          </w:tcPr>
          <w:p w14:paraId="3E5B434E" w14:textId="77777777" w:rsidR="00D96A31" w:rsidRDefault="00D96A31">
            <w:pPr>
              <w:adjustRightInd w:val="0"/>
              <w:snapToGrid w:val="0"/>
              <w:jc w:val="center"/>
            </w:pPr>
          </w:p>
        </w:tc>
      </w:tr>
      <w:tr w:rsidR="00D96A31" w14:paraId="5E5BF3F8" w14:textId="77777777">
        <w:trPr>
          <w:trHeight w:val="454"/>
          <w:jc w:val="center"/>
        </w:trPr>
        <w:tc>
          <w:tcPr>
            <w:tcW w:w="1152" w:type="dxa"/>
            <w:vMerge/>
            <w:vAlign w:val="center"/>
          </w:tcPr>
          <w:p w14:paraId="6825A936" w14:textId="77777777" w:rsidR="00D96A31" w:rsidRDefault="00D96A31">
            <w:pPr>
              <w:adjustRightInd w:val="0"/>
              <w:snapToGrid w:val="0"/>
              <w:jc w:val="center"/>
            </w:pPr>
          </w:p>
        </w:tc>
        <w:tc>
          <w:tcPr>
            <w:tcW w:w="900" w:type="dxa"/>
            <w:vMerge/>
          </w:tcPr>
          <w:p w14:paraId="07D9660C" w14:textId="77777777" w:rsidR="00D96A31" w:rsidRDefault="00D96A31">
            <w:pPr>
              <w:adjustRightInd w:val="0"/>
              <w:snapToGrid w:val="0"/>
              <w:jc w:val="center"/>
            </w:pPr>
          </w:p>
        </w:tc>
        <w:tc>
          <w:tcPr>
            <w:tcW w:w="1350" w:type="dxa"/>
            <w:gridSpan w:val="2"/>
            <w:vAlign w:val="center"/>
          </w:tcPr>
          <w:p w14:paraId="3A2C7D47" w14:textId="77777777" w:rsidR="00D96A31" w:rsidRDefault="0042729D">
            <w:pPr>
              <w:adjustRightInd w:val="0"/>
              <w:snapToGrid w:val="0"/>
              <w:jc w:val="center"/>
            </w:pPr>
            <w:r>
              <w:rPr>
                <w:rFonts w:hint="eastAsia"/>
              </w:rPr>
              <w:t>长白山万达旅游度假区供暖公司</w:t>
            </w:r>
          </w:p>
        </w:tc>
        <w:tc>
          <w:tcPr>
            <w:tcW w:w="2976" w:type="dxa"/>
            <w:gridSpan w:val="3"/>
          </w:tcPr>
          <w:p w14:paraId="57CED8FE" w14:textId="77777777" w:rsidR="00D96A31" w:rsidRDefault="00D96A31">
            <w:pPr>
              <w:adjustRightInd w:val="0"/>
              <w:snapToGrid w:val="0"/>
              <w:jc w:val="center"/>
            </w:pPr>
          </w:p>
        </w:tc>
        <w:tc>
          <w:tcPr>
            <w:tcW w:w="2976" w:type="dxa"/>
            <w:gridSpan w:val="2"/>
          </w:tcPr>
          <w:p w14:paraId="35677E10" w14:textId="77777777" w:rsidR="00D96A31" w:rsidRDefault="00D96A31">
            <w:pPr>
              <w:adjustRightInd w:val="0"/>
              <w:snapToGrid w:val="0"/>
              <w:jc w:val="center"/>
            </w:pPr>
          </w:p>
        </w:tc>
      </w:tr>
      <w:tr w:rsidR="00D96A31" w14:paraId="3409211A" w14:textId="77777777">
        <w:trPr>
          <w:trHeight w:val="454"/>
          <w:jc w:val="center"/>
        </w:trPr>
        <w:tc>
          <w:tcPr>
            <w:tcW w:w="1152" w:type="dxa"/>
            <w:vMerge/>
            <w:vAlign w:val="center"/>
          </w:tcPr>
          <w:p w14:paraId="08AB47DD" w14:textId="77777777" w:rsidR="00D96A31" w:rsidRDefault="00D96A31">
            <w:pPr>
              <w:adjustRightInd w:val="0"/>
              <w:snapToGrid w:val="0"/>
              <w:jc w:val="center"/>
            </w:pPr>
          </w:p>
        </w:tc>
        <w:tc>
          <w:tcPr>
            <w:tcW w:w="900" w:type="dxa"/>
            <w:vMerge/>
          </w:tcPr>
          <w:p w14:paraId="2DF0A9CD" w14:textId="77777777" w:rsidR="00D96A31" w:rsidRDefault="00D96A31">
            <w:pPr>
              <w:adjustRightInd w:val="0"/>
              <w:snapToGrid w:val="0"/>
              <w:jc w:val="center"/>
            </w:pPr>
          </w:p>
        </w:tc>
        <w:tc>
          <w:tcPr>
            <w:tcW w:w="1350" w:type="dxa"/>
            <w:gridSpan w:val="2"/>
            <w:vAlign w:val="center"/>
          </w:tcPr>
          <w:p w14:paraId="04AEE003" w14:textId="77777777" w:rsidR="00D96A31" w:rsidRDefault="0042729D">
            <w:pPr>
              <w:adjustRightInd w:val="0"/>
              <w:snapToGrid w:val="0"/>
              <w:jc w:val="center"/>
            </w:pPr>
            <w:proofErr w:type="gramStart"/>
            <w:r>
              <w:rPr>
                <w:rFonts w:hint="eastAsia"/>
                <w:spacing w:val="-11"/>
              </w:rPr>
              <w:t>抚松县鸿源</w:t>
            </w:r>
            <w:proofErr w:type="gramEnd"/>
            <w:r>
              <w:rPr>
                <w:rFonts w:hint="eastAsia"/>
                <w:spacing w:val="-11"/>
              </w:rPr>
              <w:t>供热有限公司</w:t>
            </w:r>
          </w:p>
        </w:tc>
        <w:tc>
          <w:tcPr>
            <w:tcW w:w="2976" w:type="dxa"/>
            <w:gridSpan w:val="3"/>
          </w:tcPr>
          <w:p w14:paraId="43D491F4" w14:textId="77777777" w:rsidR="00D96A31" w:rsidRDefault="00D96A31">
            <w:pPr>
              <w:adjustRightInd w:val="0"/>
              <w:snapToGrid w:val="0"/>
              <w:jc w:val="center"/>
            </w:pPr>
          </w:p>
        </w:tc>
        <w:tc>
          <w:tcPr>
            <w:tcW w:w="2976" w:type="dxa"/>
            <w:gridSpan w:val="2"/>
          </w:tcPr>
          <w:p w14:paraId="4CF026B1" w14:textId="77777777" w:rsidR="00D96A31" w:rsidRDefault="00D96A31">
            <w:pPr>
              <w:adjustRightInd w:val="0"/>
              <w:snapToGrid w:val="0"/>
              <w:jc w:val="center"/>
            </w:pPr>
          </w:p>
        </w:tc>
      </w:tr>
      <w:tr w:rsidR="00D96A31" w14:paraId="36CF3D43" w14:textId="77777777">
        <w:trPr>
          <w:trHeight w:val="454"/>
          <w:jc w:val="center"/>
        </w:trPr>
        <w:tc>
          <w:tcPr>
            <w:tcW w:w="1152" w:type="dxa"/>
            <w:vMerge/>
            <w:vAlign w:val="center"/>
          </w:tcPr>
          <w:p w14:paraId="5D47C340" w14:textId="77777777" w:rsidR="00D96A31" w:rsidRDefault="00D96A31">
            <w:pPr>
              <w:adjustRightInd w:val="0"/>
              <w:snapToGrid w:val="0"/>
              <w:jc w:val="center"/>
            </w:pPr>
          </w:p>
        </w:tc>
        <w:tc>
          <w:tcPr>
            <w:tcW w:w="900" w:type="dxa"/>
            <w:vMerge/>
          </w:tcPr>
          <w:p w14:paraId="251A622B" w14:textId="77777777" w:rsidR="00D96A31" w:rsidRDefault="00D96A31">
            <w:pPr>
              <w:adjustRightInd w:val="0"/>
              <w:snapToGrid w:val="0"/>
              <w:jc w:val="center"/>
            </w:pPr>
          </w:p>
        </w:tc>
        <w:tc>
          <w:tcPr>
            <w:tcW w:w="1350" w:type="dxa"/>
            <w:gridSpan w:val="2"/>
            <w:vAlign w:val="center"/>
          </w:tcPr>
          <w:p w14:paraId="0034BF07" w14:textId="77777777" w:rsidR="00D96A31" w:rsidRDefault="0042729D">
            <w:pPr>
              <w:adjustRightInd w:val="0"/>
              <w:snapToGrid w:val="0"/>
              <w:jc w:val="center"/>
            </w:pPr>
            <w:proofErr w:type="gramStart"/>
            <w:r>
              <w:rPr>
                <w:rFonts w:hint="eastAsia"/>
              </w:rPr>
              <w:t>抚</w:t>
            </w:r>
            <w:proofErr w:type="gramEnd"/>
            <w:r>
              <w:rPr>
                <w:rFonts w:hint="eastAsia"/>
              </w:rPr>
              <w:t>松京热热力有限责任公司</w:t>
            </w:r>
          </w:p>
        </w:tc>
        <w:tc>
          <w:tcPr>
            <w:tcW w:w="2976" w:type="dxa"/>
            <w:gridSpan w:val="3"/>
          </w:tcPr>
          <w:p w14:paraId="029113E3" w14:textId="77777777" w:rsidR="00D96A31" w:rsidRDefault="00D96A31">
            <w:pPr>
              <w:adjustRightInd w:val="0"/>
              <w:snapToGrid w:val="0"/>
              <w:jc w:val="center"/>
            </w:pPr>
          </w:p>
        </w:tc>
        <w:tc>
          <w:tcPr>
            <w:tcW w:w="2976" w:type="dxa"/>
            <w:gridSpan w:val="2"/>
          </w:tcPr>
          <w:p w14:paraId="12B4A29E" w14:textId="77777777" w:rsidR="00D96A31" w:rsidRDefault="00D96A31">
            <w:pPr>
              <w:adjustRightInd w:val="0"/>
              <w:snapToGrid w:val="0"/>
              <w:jc w:val="center"/>
            </w:pPr>
          </w:p>
        </w:tc>
      </w:tr>
      <w:tr w:rsidR="00D96A31" w14:paraId="62955572" w14:textId="77777777">
        <w:trPr>
          <w:trHeight w:val="454"/>
          <w:jc w:val="center"/>
        </w:trPr>
        <w:tc>
          <w:tcPr>
            <w:tcW w:w="1152" w:type="dxa"/>
            <w:vMerge/>
            <w:vAlign w:val="center"/>
          </w:tcPr>
          <w:p w14:paraId="476DFDEE" w14:textId="77777777" w:rsidR="00D96A31" w:rsidRDefault="00D96A31">
            <w:pPr>
              <w:adjustRightInd w:val="0"/>
              <w:snapToGrid w:val="0"/>
              <w:jc w:val="center"/>
            </w:pPr>
          </w:p>
        </w:tc>
        <w:tc>
          <w:tcPr>
            <w:tcW w:w="900" w:type="dxa"/>
            <w:vMerge/>
          </w:tcPr>
          <w:p w14:paraId="61B379A9" w14:textId="77777777" w:rsidR="00D96A31" w:rsidRDefault="00D96A31">
            <w:pPr>
              <w:adjustRightInd w:val="0"/>
              <w:snapToGrid w:val="0"/>
              <w:jc w:val="center"/>
            </w:pPr>
          </w:p>
        </w:tc>
        <w:tc>
          <w:tcPr>
            <w:tcW w:w="1350" w:type="dxa"/>
            <w:gridSpan w:val="2"/>
            <w:vAlign w:val="center"/>
          </w:tcPr>
          <w:p w14:paraId="3D4F3F4E" w14:textId="77777777" w:rsidR="00D96A31" w:rsidRDefault="0042729D">
            <w:pPr>
              <w:adjustRightInd w:val="0"/>
              <w:snapToGrid w:val="0"/>
              <w:jc w:val="center"/>
            </w:pPr>
            <w:r>
              <w:rPr>
                <w:rFonts w:hint="eastAsia"/>
              </w:rPr>
              <w:t>抚松县</w:t>
            </w:r>
            <w:proofErr w:type="gramStart"/>
            <w:r>
              <w:rPr>
                <w:rFonts w:hint="eastAsia"/>
              </w:rPr>
              <w:t>泉阳立</w:t>
            </w:r>
            <w:proofErr w:type="gramEnd"/>
            <w:r>
              <w:rPr>
                <w:rFonts w:hint="eastAsia"/>
              </w:rPr>
              <w:t>公热力有限公司</w:t>
            </w:r>
          </w:p>
        </w:tc>
        <w:tc>
          <w:tcPr>
            <w:tcW w:w="2976" w:type="dxa"/>
            <w:gridSpan w:val="3"/>
          </w:tcPr>
          <w:p w14:paraId="243C774B" w14:textId="77777777" w:rsidR="00D96A31" w:rsidRDefault="00D96A31">
            <w:pPr>
              <w:adjustRightInd w:val="0"/>
              <w:snapToGrid w:val="0"/>
              <w:jc w:val="center"/>
            </w:pPr>
          </w:p>
        </w:tc>
        <w:tc>
          <w:tcPr>
            <w:tcW w:w="2976" w:type="dxa"/>
            <w:gridSpan w:val="2"/>
          </w:tcPr>
          <w:p w14:paraId="3EB93790" w14:textId="77777777" w:rsidR="00D96A31" w:rsidRDefault="00D96A31">
            <w:pPr>
              <w:adjustRightInd w:val="0"/>
              <w:snapToGrid w:val="0"/>
              <w:jc w:val="center"/>
            </w:pPr>
          </w:p>
        </w:tc>
      </w:tr>
      <w:tr w:rsidR="00D96A31" w14:paraId="6311FE52" w14:textId="77777777">
        <w:trPr>
          <w:trHeight w:val="454"/>
          <w:jc w:val="center"/>
        </w:trPr>
        <w:tc>
          <w:tcPr>
            <w:tcW w:w="1152" w:type="dxa"/>
            <w:vMerge/>
            <w:vAlign w:val="center"/>
          </w:tcPr>
          <w:p w14:paraId="15FBD0DB" w14:textId="77777777" w:rsidR="00D96A31" w:rsidRDefault="00D96A31">
            <w:pPr>
              <w:adjustRightInd w:val="0"/>
              <w:snapToGrid w:val="0"/>
              <w:jc w:val="center"/>
            </w:pPr>
          </w:p>
        </w:tc>
        <w:tc>
          <w:tcPr>
            <w:tcW w:w="900" w:type="dxa"/>
            <w:vMerge/>
          </w:tcPr>
          <w:p w14:paraId="78881E3F" w14:textId="77777777" w:rsidR="00D96A31" w:rsidRDefault="00D96A31">
            <w:pPr>
              <w:adjustRightInd w:val="0"/>
              <w:snapToGrid w:val="0"/>
              <w:jc w:val="center"/>
            </w:pPr>
          </w:p>
        </w:tc>
        <w:tc>
          <w:tcPr>
            <w:tcW w:w="1350" w:type="dxa"/>
            <w:gridSpan w:val="2"/>
            <w:vAlign w:val="center"/>
          </w:tcPr>
          <w:p w14:paraId="18FD5C09" w14:textId="77777777" w:rsidR="00D96A31" w:rsidRDefault="0042729D">
            <w:pPr>
              <w:adjustRightInd w:val="0"/>
              <w:snapToGrid w:val="0"/>
              <w:jc w:val="center"/>
              <w:rPr>
                <w:spacing w:val="-11"/>
              </w:rPr>
            </w:pPr>
            <w:r>
              <w:rPr>
                <w:rFonts w:hint="eastAsia"/>
                <w:spacing w:val="-11"/>
              </w:rPr>
              <w:t>抚松县</w:t>
            </w:r>
            <w:proofErr w:type="gramStart"/>
            <w:r>
              <w:rPr>
                <w:rFonts w:hint="eastAsia"/>
                <w:spacing w:val="-11"/>
              </w:rPr>
              <w:t>泉阳立</w:t>
            </w:r>
            <w:proofErr w:type="gramEnd"/>
            <w:r>
              <w:rPr>
                <w:rFonts w:hint="eastAsia"/>
                <w:spacing w:val="-11"/>
              </w:rPr>
              <w:t>公热力有限公司</w:t>
            </w:r>
            <w:r>
              <w:rPr>
                <w:rFonts w:hint="eastAsia"/>
                <w:spacing w:val="-11"/>
              </w:rPr>
              <w:t>2</w:t>
            </w:r>
            <w:r>
              <w:rPr>
                <w:rFonts w:hint="eastAsia"/>
                <w:spacing w:val="-11"/>
              </w:rPr>
              <w:t>号站</w:t>
            </w:r>
          </w:p>
        </w:tc>
        <w:tc>
          <w:tcPr>
            <w:tcW w:w="2976" w:type="dxa"/>
            <w:gridSpan w:val="3"/>
          </w:tcPr>
          <w:p w14:paraId="4AC09691" w14:textId="77777777" w:rsidR="00D96A31" w:rsidRDefault="00D96A31">
            <w:pPr>
              <w:adjustRightInd w:val="0"/>
              <w:snapToGrid w:val="0"/>
              <w:jc w:val="center"/>
            </w:pPr>
          </w:p>
        </w:tc>
        <w:tc>
          <w:tcPr>
            <w:tcW w:w="2976" w:type="dxa"/>
            <w:gridSpan w:val="2"/>
          </w:tcPr>
          <w:p w14:paraId="595D1596" w14:textId="77777777" w:rsidR="00D96A31" w:rsidRDefault="00D96A31">
            <w:pPr>
              <w:adjustRightInd w:val="0"/>
              <w:snapToGrid w:val="0"/>
              <w:jc w:val="center"/>
            </w:pPr>
          </w:p>
        </w:tc>
      </w:tr>
      <w:tr w:rsidR="00D96A31" w14:paraId="52CC2015" w14:textId="77777777">
        <w:trPr>
          <w:trHeight w:val="454"/>
          <w:jc w:val="center"/>
        </w:trPr>
        <w:tc>
          <w:tcPr>
            <w:tcW w:w="1152" w:type="dxa"/>
            <w:vMerge/>
          </w:tcPr>
          <w:p w14:paraId="44568008" w14:textId="77777777" w:rsidR="00D96A31" w:rsidRDefault="00D96A31">
            <w:pPr>
              <w:adjustRightInd w:val="0"/>
              <w:snapToGrid w:val="0"/>
              <w:jc w:val="center"/>
            </w:pPr>
          </w:p>
        </w:tc>
        <w:tc>
          <w:tcPr>
            <w:tcW w:w="900" w:type="dxa"/>
            <w:vMerge/>
          </w:tcPr>
          <w:p w14:paraId="457A907E" w14:textId="77777777" w:rsidR="00D96A31" w:rsidRDefault="00D96A31">
            <w:pPr>
              <w:adjustRightInd w:val="0"/>
              <w:snapToGrid w:val="0"/>
              <w:jc w:val="center"/>
            </w:pPr>
          </w:p>
        </w:tc>
        <w:tc>
          <w:tcPr>
            <w:tcW w:w="1350" w:type="dxa"/>
            <w:gridSpan w:val="2"/>
            <w:vAlign w:val="center"/>
          </w:tcPr>
          <w:p w14:paraId="0A060699" w14:textId="77777777" w:rsidR="00D96A31" w:rsidRDefault="0042729D">
            <w:pPr>
              <w:adjustRightInd w:val="0"/>
              <w:snapToGrid w:val="0"/>
              <w:jc w:val="center"/>
              <w:rPr>
                <w:spacing w:val="-11"/>
              </w:rPr>
            </w:pPr>
            <w:r>
              <w:rPr>
                <w:rFonts w:hint="eastAsia"/>
                <w:spacing w:val="-11"/>
              </w:rPr>
              <w:t>抚松县恒</w:t>
            </w:r>
            <w:proofErr w:type="gramStart"/>
            <w:r>
              <w:rPr>
                <w:rFonts w:hint="eastAsia"/>
                <w:spacing w:val="-11"/>
              </w:rPr>
              <w:t>岐</w:t>
            </w:r>
            <w:proofErr w:type="gramEnd"/>
            <w:r>
              <w:rPr>
                <w:rFonts w:hint="eastAsia"/>
                <w:spacing w:val="-11"/>
              </w:rPr>
              <w:t>热力有限公司</w:t>
            </w:r>
          </w:p>
        </w:tc>
        <w:tc>
          <w:tcPr>
            <w:tcW w:w="2976" w:type="dxa"/>
            <w:gridSpan w:val="3"/>
          </w:tcPr>
          <w:p w14:paraId="2437C060" w14:textId="77777777" w:rsidR="00D96A31" w:rsidRDefault="00D96A31">
            <w:pPr>
              <w:adjustRightInd w:val="0"/>
              <w:snapToGrid w:val="0"/>
              <w:jc w:val="center"/>
            </w:pPr>
          </w:p>
        </w:tc>
        <w:tc>
          <w:tcPr>
            <w:tcW w:w="2976" w:type="dxa"/>
            <w:gridSpan w:val="2"/>
          </w:tcPr>
          <w:p w14:paraId="09DBDD79" w14:textId="77777777" w:rsidR="00D96A31" w:rsidRDefault="00D96A31">
            <w:pPr>
              <w:adjustRightInd w:val="0"/>
              <w:snapToGrid w:val="0"/>
              <w:jc w:val="center"/>
            </w:pPr>
          </w:p>
        </w:tc>
      </w:tr>
      <w:tr w:rsidR="00D96A31" w14:paraId="7541C46D" w14:textId="77777777">
        <w:trPr>
          <w:trHeight w:val="454"/>
          <w:jc w:val="center"/>
        </w:trPr>
        <w:tc>
          <w:tcPr>
            <w:tcW w:w="1152" w:type="dxa"/>
            <w:vMerge/>
          </w:tcPr>
          <w:p w14:paraId="7BF79726" w14:textId="77777777" w:rsidR="00D96A31" w:rsidRDefault="00D96A31">
            <w:pPr>
              <w:adjustRightInd w:val="0"/>
              <w:snapToGrid w:val="0"/>
              <w:jc w:val="center"/>
            </w:pPr>
          </w:p>
        </w:tc>
        <w:tc>
          <w:tcPr>
            <w:tcW w:w="900" w:type="dxa"/>
            <w:vMerge/>
          </w:tcPr>
          <w:p w14:paraId="646E7E9E" w14:textId="77777777" w:rsidR="00D96A31" w:rsidRDefault="00D96A31">
            <w:pPr>
              <w:adjustRightInd w:val="0"/>
              <w:snapToGrid w:val="0"/>
              <w:jc w:val="center"/>
            </w:pPr>
          </w:p>
        </w:tc>
        <w:tc>
          <w:tcPr>
            <w:tcW w:w="1350" w:type="dxa"/>
            <w:gridSpan w:val="2"/>
            <w:vAlign w:val="center"/>
          </w:tcPr>
          <w:p w14:paraId="7DFC704D" w14:textId="77777777" w:rsidR="00D96A31" w:rsidRDefault="00D96A31">
            <w:pPr>
              <w:adjustRightInd w:val="0"/>
              <w:snapToGrid w:val="0"/>
              <w:jc w:val="center"/>
            </w:pPr>
          </w:p>
        </w:tc>
        <w:tc>
          <w:tcPr>
            <w:tcW w:w="2976" w:type="dxa"/>
            <w:gridSpan w:val="3"/>
          </w:tcPr>
          <w:p w14:paraId="586D324E" w14:textId="77777777" w:rsidR="00D96A31" w:rsidRDefault="00D96A31">
            <w:pPr>
              <w:adjustRightInd w:val="0"/>
              <w:snapToGrid w:val="0"/>
              <w:jc w:val="center"/>
            </w:pPr>
          </w:p>
        </w:tc>
        <w:tc>
          <w:tcPr>
            <w:tcW w:w="2976" w:type="dxa"/>
            <w:gridSpan w:val="2"/>
          </w:tcPr>
          <w:p w14:paraId="702FCFBF" w14:textId="77777777" w:rsidR="00D96A31" w:rsidRDefault="00D96A31">
            <w:pPr>
              <w:adjustRightInd w:val="0"/>
              <w:snapToGrid w:val="0"/>
              <w:jc w:val="center"/>
            </w:pPr>
          </w:p>
        </w:tc>
      </w:tr>
    </w:tbl>
    <w:p w14:paraId="7719751E" w14:textId="77777777" w:rsidR="00D96A31" w:rsidRDefault="00D96A31">
      <w:pPr>
        <w:pStyle w:val="Default"/>
        <w:rPr>
          <w:rFonts w:hint="default"/>
          <w:color w:val="auto"/>
        </w:rPr>
      </w:pPr>
    </w:p>
    <w:sectPr w:rsidR="00D96A31">
      <w:pgSz w:w="11906" w:h="16838"/>
      <w:pgMar w:top="1417" w:right="1797" w:bottom="1417" w:left="1797" w:header="851" w:footer="85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B9891" w14:textId="77777777" w:rsidR="0042729D" w:rsidRDefault="0042729D">
      <w:r>
        <w:separator/>
      </w:r>
    </w:p>
  </w:endnote>
  <w:endnote w:type="continuationSeparator" w:id="0">
    <w:p w14:paraId="065DE21E" w14:textId="77777777" w:rsidR="0042729D" w:rsidRDefault="0042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D3AE" w14:textId="77777777" w:rsidR="00D96A31" w:rsidRDefault="00D96A31">
    <w:pPr>
      <w:spacing w:line="185" w:lineRule="auto"/>
      <w:ind w:firstLine="3145"/>
      <w:jc w:val="left"/>
      <w:rPr>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9DB8" w14:textId="77777777" w:rsidR="00D96A31" w:rsidRDefault="00D96A31">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7FB7" w14:textId="77777777" w:rsidR="00D96A31" w:rsidRDefault="0042729D">
    <w:pPr>
      <w:pStyle w:val="a7"/>
      <w:jc w:val="center"/>
    </w:pPr>
    <w:r>
      <w:rPr>
        <w:noProof/>
      </w:rPr>
      <mc:AlternateContent>
        <mc:Choice Requires="wps">
          <w:drawing>
            <wp:anchor distT="0" distB="0" distL="114300" distR="114300" simplePos="0" relativeHeight="251662336" behindDoc="0" locked="0" layoutInCell="1" allowOverlap="1" wp14:anchorId="36228F14" wp14:editId="66D7B686">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F0EAE" w14:textId="77777777" w:rsidR="00D96A31" w:rsidRDefault="0042729D">
                          <w:pPr>
                            <w:pStyle w:val="a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6228F14" id="_x0000_t202" coordsize="21600,21600" o:spt="202" path="m,l,21600r21600,l21600,xe">
              <v:stroke joinstyle="miter"/>
              <v:path gradientshapeok="t" o:connecttype="rect"/>
            </v:shapetype>
            <v:shape id="文本框 6"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14:paraId="2FEF0EAE" w14:textId="77777777" w:rsidR="00D96A31" w:rsidRDefault="0042729D">
                    <w:pPr>
                      <w:pStyle w:val="a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6753" w14:textId="77777777" w:rsidR="00D96A31" w:rsidRDefault="0042729D">
    <w:pPr>
      <w:pStyle w:val="a7"/>
    </w:pPr>
    <w:r>
      <w:rPr>
        <w:noProof/>
      </w:rPr>
      <mc:AlternateContent>
        <mc:Choice Requires="wps">
          <w:drawing>
            <wp:anchor distT="0" distB="0" distL="114300" distR="114300" simplePos="0" relativeHeight="251660288" behindDoc="0" locked="0" layoutInCell="1" allowOverlap="1" wp14:anchorId="7C821EB9" wp14:editId="26E19C90">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E46DF7A" w14:textId="77777777" w:rsidR="00D96A31" w:rsidRDefault="0042729D">
                          <w:pPr>
                            <w:pStyle w:val="a7"/>
                          </w:pPr>
                          <w:r>
                            <w:fldChar w:fldCharType="begin"/>
                          </w:r>
                          <w:r>
                            <w:instrText xml:space="preserve"> PAGE  \* MERGEFORMAT </w:instrText>
                          </w:r>
                          <w:r>
                            <w:fldChar w:fldCharType="separate"/>
                          </w:r>
                          <w:r>
                            <w:t>IV</w:t>
                          </w:r>
                          <w:r>
                            <w:fldChar w:fldCharType="end"/>
                          </w:r>
                        </w:p>
                      </w:txbxContent>
                    </wps:txbx>
                    <wps:bodyPr wrap="none" lIns="0" tIns="0" rIns="0" bIns="0">
                      <a:spAutoFit/>
                    </wps:bodyPr>
                  </wps:wsp>
                </a:graphicData>
              </a:graphic>
            </wp:anchor>
          </w:drawing>
        </mc:Choice>
        <mc:Fallback>
          <w:pict>
            <v:shapetype w14:anchorId="7C821EB9" id="_x0000_t202" coordsize="21600,21600" o:spt="202" path="m,l,21600r21600,l21600,xe">
              <v:stroke joinstyle="miter"/>
              <v:path gradientshapeok="t" o:connecttype="rect"/>
            </v:shapetype>
            <v:shape id="文本框 1" o:spid="_x0000_s1029"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" filled="f" stroked="f" strokeweight="1.25pt">
              <v:textbox style="mso-fit-shape-to-text:t" inset="0,0,0,0">
                <w:txbxContent>
                  <w:p w14:paraId="4E46DF7A" w14:textId="77777777" w:rsidR="00D96A31" w:rsidRDefault="0042729D">
                    <w:pPr>
                      <w:pStyle w:val="a7"/>
                    </w:pPr>
                    <w:r>
                      <w:fldChar w:fldCharType="begin"/>
                    </w:r>
                    <w:r>
                      <w:instrText xml:space="preserve"> PAGE  \* MERGEFORMAT </w:instrText>
                    </w:r>
                    <w:r>
                      <w:fldChar w:fldCharType="separate"/>
                    </w:r>
                    <w:r>
                      <w:t>IV</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26843" w14:textId="77777777" w:rsidR="00D96A31" w:rsidRDefault="0042729D">
    <w:pPr>
      <w:pStyle w:val="a7"/>
      <w:tabs>
        <w:tab w:val="center" w:pos="4216"/>
        <w:tab w:val="left" w:pos="4716"/>
      </w:tabs>
    </w:pPr>
    <w:r>
      <w:rPr>
        <w:noProof/>
      </w:rPr>
      <mc:AlternateContent>
        <mc:Choice Requires="wps">
          <w:drawing>
            <wp:anchor distT="0" distB="0" distL="114300" distR="114300" simplePos="0" relativeHeight="251661312" behindDoc="0" locked="0" layoutInCell="1" allowOverlap="1" wp14:anchorId="384015CE" wp14:editId="0D916358">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D7A15BF" w14:textId="77777777" w:rsidR="00D96A31" w:rsidRDefault="0042729D">
                          <w:pPr>
                            <w:pStyle w:val="a7"/>
                            <w:jc w:val="center"/>
                          </w:pPr>
                          <w:r>
                            <w:fldChar w:fldCharType="begin"/>
                          </w:r>
                          <w:r>
                            <w:rPr>
                              <w:rStyle w:val="af"/>
                              <w:rFonts w:ascii="Times New Roman" w:hAnsi="Times New Roman"/>
                              <w:sz w:val="18"/>
                            </w:rPr>
                            <w:instrText xml:space="preserve">PAGE  </w:instrText>
                          </w:r>
                          <w:r>
                            <w:fldChar w:fldCharType="separate"/>
                          </w:r>
                          <w:r>
                            <w:rPr>
                              <w:rStyle w:val="af"/>
                              <w:rFonts w:ascii="Times New Roman" w:hAnsi="Times New Roman"/>
                              <w:sz w:val="18"/>
                            </w:rPr>
                            <w:t>4</w:t>
                          </w:r>
                          <w:r>
                            <w:fldChar w:fldCharType="end"/>
                          </w:r>
                        </w:p>
                      </w:txbxContent>
                    </wps:txbx>
                    <wps:bodyPr wrap="none" lIns="0" tIns="0" rIns="0" bIns="0">
                      <a:spAutoFit/>
                    </wps:bodyPr>
                  </wps:wsp>
                </a:graphicData>
              </a:graphic>
            </wp:anchor>
          </w:drawing>
        </mc:Choice>
        <mc:Fallback>
          <w:pict>
            <v:shapetype w14:anchorId="384015CE" id="_x0000_t202" coordsize="21600,21600" o:spt="202" path="m,l,21600r21600,l21600,xe">
              <v:stroke joinstyle="miter"/>
              <v:path gradientshapeok="t" o:connecttype="rect"/>
            </v:shapetype>
            <v:shape id="文本框 3" o:spid="_x0000_s1030"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" filled="f" stroked="f" strokeweight="1.25pt">
              <v:textbox style="mso-fit-shape-to-text:t" inset="0,0,0,0">
                <w:txbxContent>
                  <w:p w14:paraId="3D7A15BF" w14:textId="77777777" w:rsidR="00D96A31" w:rsidRDefault="0042729D">
                    <w:pPr>
                      <w:pStyle w:val="a7"/>
                      <w:jc w:val="center"/>
                    </w:pPr>
                    <w:r>
                      <w:fldChar w:fldCharType="begin"/>
                    </w:r>
                    <w:r>
                      <w:rPr>
                        <w:rStyle w:val="af"/>
                        <w:rFonts w:ascii="Times New Roman" w:hAnsi="Times New Roman"/>
                        <w:sz w:val="18"/>
                      </w:rPr>
                      <w:instrText xml:space="preserve">PAGE  </w:instrText>
                    </w:r>
                    <w:r>
                      <w:fldChar w:fldCharType="separate"/>
                    </w:r>
                    <w:r>
                      <w:rPr>
                        <w:rStyle w:val="af"/>
                        <w:rFonts w:ascii="Times New Roman" w:hAnsi="Times New Roman"/>
                        <w:sz w:val="18"/>
                      </w:rPr>
                      <w:t>4</w:t>
                    </w:r>
                    <w:r>
                      <w:fldChar w:fldCharType="end"/>
                    </w:r>
                  </w:p>
                </w:txbxContent>
              </v:textbox>
              <w10:wrap anchorx="margin"/>
            </v:shape>
          </w:pict>
        </mc:Fallback>
      </mc:AlternateContent>
    </w:r>
    <w:r>
      <w:rPr>
        <w:rFonts w:hint="eastAsia"/>
      </w:rPr>
      <w:tab/>
    </w:r>
    <w:r>
      <w:rPr>
        <w:rFonts w:hint="eastAsia"/>
      </w:rPr>
      <w:tab/>
    </w:r>
    <w:r>
      <w:rPr>
        <w:rFonts w:hint="eastAsia"/>
      </w:rPr>
      <w:tab/>
    </w:r>
    <w:r>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DD9C7" w14:textId="77777777" w:rsidR="0042729D" w:rsidRDefault="0042729D">
      <w:r>
        <w:separator/>
      </w:r>
    </w:p>
  </w:footnote>
  <w:footnote w:type="continuationSeparator" w:id="0">
    <w:p w14:paraId="6586425E" w14:textId="77777777" w:rsidR="0042729D" w:rsidRDefault="0042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CEDD" w14:textId="77777777" w:rsidR="00D96A31" w:rsidRDefault="00D96A31">
    <w:pPr>
      <w:pStyle w:val="a8"/>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8F50" w14:textId="77777777" w:rsidR="00D96A31" w:rsidRDefault="0042729D">
    <w:pPr>
      <w:pStyle w:val="a8"/>
      <w:pBdr>
        <w:bottom w:val="single" w:sz="4" w:space="0" w:color="auto"/>
      </w:pBdr>
      <w:rPr>
        <w:rFonts w:asciiTheme="minorEastAsia" w:eastAsiaTheme="minorEastAsia" w:hAnsiTheme="minorEastAsia" w:cstheme="minorEastAsia"/>
      </w:rPr>
    </w:pPr>
    <w:r>
      <w:rPr>
        <w:rFonts w:asciiTheme="minorEastAsia" w:eastAsiaTheme="minorEastAsia" w:hAnsiTheme="minorEastAsia" w:cstheme="minorEastAsia" w:hint="eastAsia"/>
      </w:rPr>
      <w:t>抚松县重污染天气</w:t>
    </w:r>
    <w:r>
      <w:rPr>
        <w:rFonts w:asciiTheme="minorEastAsia" w:eastAsiaTheme="minorEastAsia" w:hAnsiTheme="minorEastAsia" w:cstheme="minorEastAsia" w:hint="eastAsia"/>
      </w:rPr>
      <w:t>应急预案</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修订版</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D118A"/>
    <w:multiLevelType w:val="multilevel"/>
    <w:tmpl w:val="15AD118A"/>
    <w:lvl w:ilvl="0">
      <w:start w:val="1"/>
      <w:numFmt w:val="decimal"/>
      <w:lvlText w:val="%1"/>
      <w:lvlJc w:val="center"/>
      <w:pPr>
        <w:tabs>
          <w:tab w:val="left" w:pos="432"/>
        </w:tabs>
        <w:ind w:left="432" w:hanging="432"/>
      </w:pPr>
      <w:rPr>
        <w:rFonts w:ascii="Times New Roman" w:eastAsia="宋体" w:hAnsi="Times New Roman" w:cs="Times New Roman" w:hint="default"/>
      </w:rPr>
    </w:lvl>
    <w:lvl w:ilvl="1">
      <w:start w:val="1"/>
      <w:numFmt w:val="decimal"/>
      <w:lvlText w:val="%1.%2"/>
      <w:lvlJc w:val="left"/>
      <w:pPr>
        <w:tabs>
          <w:tab w:val="left" w:pos="575"/>
        </w:tabs>
        <w:ind w:left="575" w:hanging="575"/>
      </w:pPr>
      <w:rPr>
        <w:rFonts w:ascii="Times New Roman" w:eastAsia="宋体" w:hAnsi="Times New Roman" w:cs="Times New Roman" w:hint="default"/>
      </w:rPr>
    </w:lvl>
    <w:lvl w:ilvl="2">
      <w:start w:val="1"/>
      <w:numFmt w:val="decimal"/>
      <w:lvlText w:val="%1.%2.%3"/>
      <w:lvlJc w:val="left"/>
      <w:pPr>
        <w:tabs>
          <w:tab w:val="left" w:pos="720"/>
        </w:tabs>
        <w:ind w:left="720" w:hanging="720"/>
      </w:pPr>
      <w:rPr>
        <w:rFonts w:ascii="Times New Roman" w:eastAsia="宋体" w:hAnsi="Times New Roman" w:cs="Times New Roman" w:hint="default"/>
      </w:rPr>
    </w:lvl>
    <w:lvl w:ilvl="3">
      <w:start w:val="1"/>
      <w:numFmt w:val="decimal"/>
      <w:lvlRestart w:val="1"/>
      <w:pStyle w:val="4"/>
      <w:lvlText w:val="表%1-%4"/>
      <w:lvlJc w:val="center"/>
      <w:pPr>
        <w:tabs>
          <w:tab w:val="left" w:pos="864"/>
        </w:tabs>
        <w:ind w:left="864" w:hanging="864"/>
      </w:pPr>
      <w:rPr>
        <w:rFonts w:ascii="Times New Roman" w:eastAsia="宋体" w:hAnsi="Times New Roman" w:cs="Times New Roman" w:hint="default"/>
        <w:b/>
        <w:bCs/>
        <w:sz w:val="21"/>
        <w:szCs w:val="21"/>
        <w:u w:val="none"/>
      </w:rPr>
    </w:lvl>
    <w:lvl w:ilvl="4">
      <w:start w:val="1"/>
      <w:numFmt w:val="decimal"/>
      <w:lvlRestart w:val="1"/>
      <w:lvlText w:val="图%1-%5  "/>
      <w:lvlJc w:val="left"/>
      <w:pPr>
        <w:tabs>
          <w:tab w:val="left" w:pos="1008"/>
        </w:tabs>
        <w:ind w:left="1008" w:hanging="1008"/>
      </w:pPr>
      <w:rPr>
        <w:rFonts w:ascii="宋体" w:eastAsia="宋体" w:hAnsi="宋体" w:cs="宋体" w:hint="default"/>
      </w:rPr>
    </w:lvl>
    <w:lvl w:ilvl="5">
      <w:start w:val="1"/>
      <w:numFmt w:val="decimal"/>
      <w:lvlText w:val="%1.%2.%3.%4.%5.%6."/>
      <w:lvlJc w:val="left"/>
      <w:pPr>
        <w:tabs>
          <w:tab w:val="left" w:pos="1151"/>
        </w:tabs>
        <w:ind w:left="1151" w:hanging="1151"/>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3"/>
        </w:tabs>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Q3NjAyMmY0NWMwM2M1NTNhOTJiN2NkNDI0NzAzMGUifQ=="/>
  </w:docVars>
  <w:rsids>
    <w:rsidRoot w:val="00172A27"/>
    <w:rsid w:val="00072C34"/>
    <w:rsid w:val="00172A27"/>
    <w:rsid w:val="003D0404"/>
    <w:rsid w:val="0042729D"/>
    <w:rsid w:val="00563274"/>
    <w:rsid w:val="006E4A62"/>
    <w:rsid w:val="007D7F0E"/>
    <w:rsid w:val="00A3295D"/>
    <w:rsid w:val="00B30BFA"/>
    <w:rsid w:val="00D96A31"/>
    <w:rsid w:val="00DB638C"/>
    <w:rsid w:val="00EF5BA2"/>
    <w:rsid w:val="010A4C1F"/>
    <w:rsid w:val="01161381"/>
    <w:rsid w:val="016F45ED"/>
    <w:rsid w:val="01FD7E4B"/>
    <w:rsid w:val="02475246"/>
    <w:rsid w:val="02954528"/>
    <w:rsid w:val="029702A0"/>
    <w:rsid w:val="02C32E43"/>
    <w:rsid w:val="02D037B2"/>
    <w:rsid w:val="02E63E63"/>
    <w:rsid w:val="02F56D74"/>
    <w:rsid w:val="033B4BE7"/>
    <w:rsid w:val="03942A31"/>
    <w:rsid w:val="03A82039"/>
    <w:rsid w:val="03BA466F"/>
    <w:rsid w:val="03CB0AD9"/>
    <w:rsid w:val="03CC21CB"/>
    <w:rsid w:val="03CE5F43"/>
    <w:rsid w:val="04096F7B"/>
    <w:rsid w:val="041B0A5C"/>
    <w:rsid w:val="04275653"/>
    <w:rsid w:val="04B05649"/>
    <w:rsid w:val="05157BA2"/>
    <w:rsid w:val="051931EE"/>
    <w:rsid w:val="053C6EDC"/>
    <w:rsid w:val="054215BA"/>
    <w:rsid w:val="05595CE0"/>
    <w:rsid w:val="055C757F"/>
    <w:rsid w:val="056D353A"/>
    <w:rsid w:val="0599432F"/>
    <w:rsid w:val="05A76A4C"/>
    <w:rsid w:val="05CA333E"/>
    <w:rsid w:val="05CF5FA2"/>
    <w:rsid w:val="05DC1293"/>
    <w:rsid w:val="061E4834"/>
    <w:rsid w:val="06400C4E"/>
    <w:rsid w:val="064C13A1"/>
    <w:rsid w:val="0661309E"/>
    <w:rsid w:val="068524A6"/>
    <w:rsid w:val="06AE5BB8"/>
    <w:rsid w:val="06BA27AF"/>
    <w:rsid w:val="06C76C7A"/>
    <w:rsid w:val="06C947A0"/>
    <w:rsid w:val="06CB49BC"/>
    <w:rsid w:val="06D10CBB"/>
    <w:rsid w:val="06E16A24"/>
    <w:rsid w:val="06F20248"/>
    <w:rsid w:val="06F757B1"/>
    <w:rsid w:val="07107A2F"/>
    <w:rsid w:val="07140111"/>
    <w:rsid w:val="07153E89"/>
    <w:rsid w:val="07283BBC"/>
    <w:rsid w:val="073562D9"/>
    <w:rsid w:val="074D717F"/>
    <w:rsid w:val="075A189C"/>
    <w:rsid w:val="07680FC7"/>
    <w:rsid w:val="077E37DC"/>
    <w:rsid w:val="07B13BB2"/>
    <w:rsid w:val="07C531B9"/>
    <w:rsid w:val="07CD6512"/>
    <w:rsid w:val="07DD5F1D"/>
    <w:rsid w:val="082A3964"/>
    <w:rsid w:val="083E09CF"/>
    <w:rsid w:val="084542FA"/>
    <w:rsid w:val="084F5179"/>
    <w:rsid w:val="08680445"/>
    <w:rsid w:val="08716E9D"/>
    <w:rsid w:val="08907C6B"/>
    <w:rsid w:val="08B767AE"/>
    <w:rsid w:val="08B84ACC"/>
    <w:rsid w:val="08C47915"/>
    <w:rsid w:val="08C711B3"/>
    <w:rsid w:val="08D35DAA"/>
    <w:rsid w:val="08D77648"/>
    <w:rsid w:val="09045F63"/>
    <w:rsid w:val="09110DB0"/>
    <w:rsid w:val="09151F1E"/>
    <w:rsid w:val="092403B3"/>
    <w:rsid w:val="096B7D90"/>
    <w:rsid w:val="098350DA"/>
    <w:rsid w:val="09D26061"/>
    <w:rsid w:val="09E518F1"/>
    <w:rsid w:val="0A0761F3"/>
    <w:rsid w:val="0A1D44C6"/>
    <w:rsid w:val="0A7113D6"/>
    <w:rsid w:val="0A97074D"/>
    <w:rsid w:val="0AA36FA0"/>
    <w:rsid w:val="0AA552DE"/>
    <w:rsid w:val="0B582596"/>
    <w:rsid w:val="0B7A69B0"/>
    <w:rsid w:val="0BC829A6"/>
    <w:rsid w:val="0BED0F30"/>
    <w:rsid w:val="0C550884"/>
    <w:rsid w:val="0C87787A"/>
    <w:rsid w:val="0CE666EB"/>
    <w:rsid w:val="0D171979"/>
    <w:rsid w:val="0D4D6E83"/>
    <w:rsid w:val="0D913B3D"/>
    <w:rsid w:val="0DB74AD9"/>
    <w:rsid w:val="0DBC505E"/>
    <w:rsid w:val="0DCD1019"/>
    <w:rsid w:val="0DCE6B40"/>
    <w:rsid w:val="0E0407B3"/>
    <w:rsid w:val="0E0802A4"/>
    <w:rsid w:val="0E0C0CFF"/>
    <w:rsid w:val="0E1529C0"/>
    <w:rsid w:val="0E2B56D6"/>
    <w:rsid w:val="0E3746E5"/>
    <w:rsid w:val="0E444D05"/>
    <w:rsid w:val="0E477DC1"/>
    <w:rsid w:val="0E813BB2"/>
    <w:rsid w:val="0E8F0FFB"/>
    <w:rsid w:val="0E9B4C74"/>
    <w:rsid w:val="0EB5525C"/>
    <w:rsid w:val="0EB65F51"/>
    <w:rsid w:val="0F307AB2"/>
    <w:rsid w:val="0F4F5A5E"/>
    <w:rsid w:val="0F661726"/>
    <w:rsid w:val="0F76748F"/>
    <w:rsid w:val="0F87344A"/>
    <w:rsid w:val="0FA43FFC"/>
    <w:rsid w:val="0FA97864"/>
    <w:rsid w:val="0FAE09D7"/>
    <w:rsid w:val="0FEE5277"/>
    <w:rsid w:val="102430E3"/>
    <w:rsid w:val="1028659F"/>
    <w:rsid w:val="103510F8"/>
    <w:rsid w:val="103A226A"/>
    <w:rsid w:val="104135F9"/>
    <w:rsid w:val="10467873"/>
    <w:rsid w:val="10496E84"/>
    <w:rsid w:val="1054157E"/>
    <w:rsid w:val="10664F16"/>
    <w:rsid w:val="10861954"/>
    <w:rsid w:val="10A818CA"/>
    <w:rsid w:val="10D02488"/>
    <w:rsid w:val="10D17073"/>
    <w:rsid w:val="10F36FE9"/>
    <w:rsid w:val="10FC5772"/>
    <w:rsid w:val="11317333"/>
    <w:rsid w:val="11330B58"/>
    <w:rsid w:val="113E4A06"/>
    <w:rsid w:val="11401B02"/>
    <w:rsid w:val="11627CCB"/>
    <w:rsid w:val="11755C50"/>
    <w:rsid w:val="11A55E09"/>
    <w:rsid w:val="11BE1BD3"/>
    <w:rsid w:val="11D66368"/>
    <w:rsid w:val="11E903EC"/>
    <w:rsid w:val="11FB6372"/>
    <w:rsid w:val="120E0E57"/>
    <w:rsid w:val="126F08F1"/>
    <w:rsid w:val="12751C80"/>
    <w:rsid w:val="128679E9"/>
    <w:rsid w:val="12B502CE"/>
    <w:rsid w:val="12CD386A"/>
    <w:rsid w:val="12EB3A99"/>
    <w:rsid w:val="12F94907"/>
    <w:rsid w:val="130E34D1"/>
    <w:rsid w:val="131F1471"/>
    <w:rsid w:val="133B07D3"/>
    <w:rsid w:val="13427DB4"/>
    <w:rsid w:val="136441CE"/>
    <w:rsid w:val="13661F63"/>
    <w:rsid w:val="136E63D1"/>
    <w:rsid w:val="13723F36"/>
    <w:rsid w:val="137B5074"/>
    <w:rsid w:val="13B0717F"/>
    <w:rsid w:val="13DA082F"/>
    <w:rsid w:val="14223741"/>
    <w:rsid w:val="142B4CEC"/>
    <w:rsid w:val="14305E5E"/>
    <w:rsid w:val="14333BA0"/>
    <w:rsid w:val="1433594E"/>
    <w:rsid w:val="1441006B"/>
    <w:rsid w:val="147A32C8"/>
    <w:rsid w:val="1481490C"/>
    <w:rsid w:val="14BA7E1E"/>
    <w:rsid w:val="14C97510"/>
    <w:rsid w:val="14E153AA"/>
    <w:rsid w:val="1525714C"/>
    <w:rsid w:val="1525798D"/>
    <w:rsid w:val="152F6116"/>
    <w:rsid w:val="156D701E"/>
    <w:rsid w:val="158B1BEF"/>
    <w:rsid w:val="15AC59B8"/>
    <w:rsid w:val="16021A7C"/>
    <w:rsid w:val="1626786E"/>
    <w:rsid w:val="16322361"/>
    <w:rsid w:val="163A7468"/>
    <w:rsid w:val="166B5932"/>
    <w:rsid w:val="167C614E"/>
    <w:rsid w:val="16CA259A"/>
    <w:rsid w:val="16DC407B"/>
    <w:rsid w:val="16F24F4D"/>
    <w:rsid w:val="16F46EE5"/>
    <w:rsid w:val="174B2FAF"/>
    <w:rsid w:val="17577BA6"/>
    <w:rsid w:val="17A12061"/>
    <w:rsid w:val="17DF02C7"/>
    <w:rsid w:val="18155A97"/>
    <w:rsid w:val="1833416F"/>
    <w:rsid w:val="185C1EE0"/>
    <w:rsid w:val="185D11EC"/>
    <w:rsid w:val="187327BD"/>
    <w:rsid w:val="18CD0120"/>
    <w:rsid w:val="18D47700"/>
    <w:rsid w:val="18F9272D"/>
    <w:rsid w:val="19524AC9"/>
    <w:rsid w:val="197C38F4"/>
    <w:rsid w:val="19805192"/>
    <w:rsid w:val="19832ED4"/>
    <w:rsid w:val="19841206"/>
    <w:rsid w:val="19996254"/>
    <w:rsid w:val="19AA1F07"/>
    <w:rsid w:val="19CD414F"/>
    <w:rsid w:val="19EC2827"/>
    <w:rsid w:val="1A204BC7"/>
    <w:rsid w:val="1A236B3E"/>
    <w:rsid w:val="1A5A3C35"/>
    <w:rsid w:val="1A6E148E"/>
    <w:rsid w:val="1A905B6C"/>
    <w:rsid w:val="1AAB26E2"/>
    <w:rsid w:val="1ABF1CEA"/>
    <w:rsid w:val="1AF7686E"/>
    <w:rsid w:val="1B09565B"/>
    <w:rsid w:val="1B3E5305"/>
    <w:rsid w:val="1B7900EB"/>
    <w:rsid w:val="1B824DB2"/>
    <w:rsid w:val="1B99078D"/>
    <w:rsid w:val="1BC11A92"/>
    <w:rsid w:val="1BC4161E"/>
    <w:rsid w:val="1BD16511"/>
    <w:rsid w:val="1BD6378F"/>
    <w:rsid w:val="1BF41E67"/>
    <w:rsid w:val="1C054074"/>
    <w:rsid w:val="1C2344FA"/>
    <w:rsid w:val="1C3F7586"/>
    <w:rsid w:val="1C692767"/>
    <w:rsid w:val="1C777B20"/>
    <w:rsid w:val="1C7A236C"/>
    <w:rsid w:val="1C7F7983"/>
    <w:rsid w:val="1C844F99"/>
    <w:rsid w:val="1C9A0C60"/>
    <w:rsid w:val="1CB46B9A"/>
    <w:rsid w:val="1CC15E4F"/>
    <w:rsid w:val="1CF163A7"/>
    <w:rsid w:val="1CF3211F"/>
    <w:rsid w:val="1D100F23"/>
    <w:rsid w:val="1D644DCB"/>
    <w:rsid w:val="1DA33B45"/>
    <w:rsid w:val="1E1C7453"/>
    <w:rsid w:val="1E54048E"/>
    <w:rsid w:val="1E6101C5"/>
    <w:rsid w:val="1EDB3F9D"/>
    <w:rsid w:val="1EDB63FC"/>
    <w:rsid w:val="1EFA7794"/>
    <w:rsid w:val="1F02489B"/>
    <w:rsid w:val="1F070103"/>
    <w:rsid w:val="1F2E743E"/>
    <w:rsid w:val="1F607FF2"/>
    <w:rsid w:val="1F62650C"/>
    <w:rsid w:val="1F645556"/>
    <w:rsid w:val="1F6C5D2B"/>
    <w:rsid w:val="1F9574BD"/>
    <w:rsid w:val="1FA37E2C"/>
    <w:rsid w:val="1FC4249C"/>
    <w:rsid w:val="20001EBD"/>
    <w:rsid w:val="20242183"/>
    <w:rsid w:val="2031368A"/>
    <w:rsid w:val="204131A1"/>
    <w:rsid w:val="207D242B"/>
    <w:rsid w:val="20C938C2"/>
    <w:rsid w:val="211803A6"/>
    <w:rsid w:val="212C5BFF"/>
    <w:rsid w:val="215E0F94"/>
    <w:rsid w:val="21793292"/>
    <w:rsid w:val="21823A71"/>
    <w:rsid w:val="21A11A08"/>
    <w:rsid w:val="21AD6D40"/>
    <w:rsid w:val="21D56325"/>
    <w:rsid w:val="220D77DF"/>
    <w:rsid w:val="22122FE0"/>
    <w:rsid w:val="221C4582"/>
    <w:rsid w:val="2236563F"/>
    <w:rsid w:val="225B49EE"/>
    <w:rsid w:val="226A473E"/>
    <w:rsid w:val="229B0EB2"/>
    <w:rsid w:val="22C06D69"/>
    <w:rsid w:val="22CA56D0"/>
    <w:rsid w:val="22DD5403"/>
    <w:rsid w:val="22E6429C"/>
    <w:rsid w:val="22ED3053"/>
    <w:rsid w:val="23403BE4"/>
    <w:rsid w:val="235366F0"/>
    <w:rsid w:val="2389558B"/>
    <w:rsid w:val="23977CA8"/>
    <w:rsid w:val="23AE6D9F"/>
    <w:rsid w:val="23B50B59"/>
    <w:rsid w:val="23FA0237"/>
    <w:rsid w:val="23FE1BBB"/>
    <w:rsid w:val="24042C94"/>
    <w:rsid w:val="2410602C"/>
    <w:rsid w:val="2462033C"/>
    <w:rsid w:val="246814F5"/>
    <w:rsid w:val="247F1E97"/>
    <w:rsid w:val="24A2334C"/>
    <w:rsid w:val="24C7636B"/>
    <w:rsid w:val="24D64800"/>
    <w:rsid w:val="24D70504"/>
    <w:rsid w:val="24EC7B7F"/>
    <w:rsid w:val="25302162"/>
    <w:rsid w:val="25565941"/>
    <w:rsid w:val="25710085"/>
    <w:rsid w:val="257B7155"/>
    <w:rsid w:val="25937060"/>
    <w:rsid w:val="25B12591"/>
    <w:rsid w:val="25B97766"/>
    <w:rsid w:val="25CC1645"/>
    <w:rsid w:val="25DE0E69"/>
    <w:rsid w:val="26355556"/>
    <w:rsid w:val="263E440B"/>
    <w:rsid w:val="265956E8"/>
    <w:rsid w:val="26BC7A25"/>
    <w:rsid w:val="26C03072"/>
    <w:rsid w:val="26E054C2"/>
    <w:rsid w:val="271B474C"/>
    <w:rsid w:val="27207FB4"/>
    <w:rsid w:val="272A498F"/>
    <w:rsid w:val="275D6D46"/>
    <w:rsid w:val="277A2B2B"/>
    <w:rsid w:val="27802801"/>
    <w:rsid w:val="279B588D"/>
    <w:rsid w:val="27A961FC"/>
    <w:rsid w:val="27BE64FF"/>
    <w:rsid w:val="27E17743"/>
    <w:rsid w:val="27F05BD9"/>
    <w:rsid w:val="27FC632B"/>
    <w:rsid w:val="28416434"/>
    <w:rsid w:val="2874680A"/>
    <w:rsid w:val="288617DA"/>
    <w:rsid w:val="2886285B"/>
    <w:rsid w:val="288F53F1"/>
    <w:rsid w:val="28996270"/>
    <w:rsid w:val="28C0056C"/>
    <w:rsid w:val="28CE39FF"/>
    <w:rsid w:val="29080D00"/>
    <w:rsid w:val="295C32CE"/>
    <w:rsid w:val="299069DD"/>
    <w:rsid w:val="29B570DA"/>
    <w:rsid w:val="29E74DB9"/>
    <w:rsid w:val="29EE7EF6"/>
    <w:rsid w:val="2A612DBE"/>
    <w:rsid w:val="2A846AAC"/>
    <w:rsid w:val="2A957246"/>
    <w:rsid w:val="2A97233B"/>
    <w:rsid w:val="2AE82B97"/>
    <w:rsid w:val="2AF459E0"/>
    <w:rsid w:val="2B033E75"/>
    <w:rsid w:val="2B057BED"/>
    <w:rsid w:val="2B26385E"/>
    <w:rsid w:val="2B2C517A"/>
    <w:rsid w:val="2B3121A0"/>
    <w:rsid w:val="2B363518"/>
    <w:rsid w:val="2B560448"/>
    <w:rsid w:val="2B604E23"/>
    <w:rsid w:val="2B6D12EE"/>
    <w:rsid w:val="2BBB01A1"/>
    <w:rsid w:val="2BCD5263"/>
    <w:rsid w:val="2BCF68CE"/>
    <w:rsid w:val="2BDB26FC"/>
    <w:rsid w:val="2BE315B0"/>
    <w:rsid w:val="2BF90622"/>
    <w:rsid w:val="2C077995"/>
    <w:rsid w:val="2C217570"/>
    <w:rsid w:val="2C4C35F9"/>
    <w:rsid w:val="2C790247"/>
    <w:rsid w:val="2C8833ED"/>
    <w:rsid w:val="2CC66F08"/>
    <w:rsid w:val="2CE33F5E"/>
    <w:rsid w:val="2CF47F19"/>
    <w:rsid w:val="2D233D1A"/>
    <w:rsid w:val="2D2A56E9"/>
    <w:rsid w:val="2D2C2DAC"/>
    <w:rsid w:val="2D3748A3"/>
    <w:rsid w:val="2D4D13D7"/>
    <w:rsid w:val="2D5704A8"/>
    <w:rsid w:val="2D5F1654"/>
    <w:rsid w:val="2D6A01DB"/>
    <w:rsid w:val="2D6A5FC6"/>
    <w:rsid w:val="2D8D5C78"/>
    <w:rsid w:val="2DD8072C"/>
    <w:rsid w:val="2E666BF4"/>
    <w:rsid w:val="2E713D38"/>
    <w:rsid w:val="2E726911"/>
    <w:rsid w:val="2EA161C2"/>
    <w:rsid w:val="2EB060C2"/>
    <w:rsid w:val="2ECB4CA9"/>
    <w:rsid w:val="2EE30FFD"/>
    <w:rsid w:val="2F340AA1"/>
    <w:rsid w:val="2F507944"/>
    <w:rsid w:val="2F5D05DC"/>
    <w:rsid w:val="2F776BDF"/>
    <w:rsid w:val="2F8D01B1"/>
    <w:rsid w:val="2F94153F"/>
    <w:rsid w:val="2FAA2B11"/>
    <w:rsid w:val="2FBD6DD2"/>
    <w:rsid w:val="2FD22068"/>
    <w:rsid w:val="2FE37DD1"/>
    <w:rsid w:val="300B7D69"/>
    <w:rsid w:val="300C7268"/>
    <w:rsid w:val="300F6E18"/>
    <w:rsid w:val="30562C99"/>
    <w:rsid w:val="30703D5A"/>
    <w:rsid w:val="307F7AFA"/>
    <w:rsid w:val="3095556F"/>
    <w:rsid w:val="30A43A04"/>
    <w:rsid w:val="30AC28B9"/>
    <w:rsid w:val="30AE3E19"/>
    <w:rsid w:val="30B3361E"/>
    <w:rsid w:val="30BF25EC"/>
    <w:rsid w:val="30E46C87"/>
    <w:rsid w:val="31745184"/>
    <w:rsid w:val="31793192"/>
    <w:rsid w:val="3180132A"/>
    <w:rsid w:val="3244724D"/>
    <w:rsid w:val="324C4353"/>
    <w:rsid w:val="32BF2D77"/>
    <w:rsid w:val="32C263C3"/>
    <w:rsid w:val="32EE2D9F"/>
    <w:rsid w:val="32EE71B8"/>
    <w:rsid w:val="330811E7"/>
    <w:rsid w:val="33097898"/>
    <w:rsid w:val="33337C2B"/>
    <w:rsid w:val="3361798A"/>
    <w:rsid w:val="33753436"/>
    <w:rsid w:val="337A6C9E"/>
    <w:rsid w:val="337F306F"/>
    <w:rsid w:val="3381479C"/>
    <w:rsid w:val="338813BB"/>
    <w:rsid w:val="33A930DF"/>
    <w:rsid w:val="33B57CD6"/>
    <w:rsid w:val="33B800DA"/>
    <w:rsid w:val="33E32A95"/>
    <w:rsid w:val="33E52369"/>
    <w:rsid w:val="33F02C50"/>
    <w:rsid w:val="34056568"/>
    <w:rsid w:val="340F388A"/>
    <w:rsid w:val="341744ED"/>
    <w:rsid w:val="342015F4"/>
    <w:rsid w:val="342D5ABF"/>
    <w:rsid w:val="34394463"/>
    <w:rsid w:val="345D45F6"/>
    <w:rsid w:val="348823A7"/>
    <w:rsid w:val="34CA0B0B"/>
    <w:rsid w:val="35074561"/>
    <w:rsid w:val="350827AC"/>
    <w:rsid w:val="35442366"/>
    <w:rsid w:val="359754F0"/>
    <w:rsid w:val="35CD57AB"/>
    <w:rsid w:val="35F42D38"/>
    <w:rsid w:val="362F2D05"/>
    <w:rsid w:val="363C6650"/>
    <w:rsid w:val="364A2958"/>
    <w:rsid w:val="3652180C"/>
    <w:rsid w:val="36633A19"/>
    <w:rsid w:val="36666F38"/>
    <w:rsid w:val="36981915"/>
    <w:rsid w:val="37246A0E"/>
    <w:rsid w:val="372676C4"/>
    <w:rsid w:val="37555A58"/>
    <w:rsid w:val="37B54749"/>
    <w:rsid w:val="37DA5346"/>
    <w:rsid w:val="3813659E"/>
    <w:rsid w:val="382F44FB"/>
    <w:rsid w:val="38455ACD"/>
    <w:rsid w:val="384C6BE3"/>
    <w:rsid w:val="38602906"/>
    <w:rsid w:val="386341A5"/>
    <w:rsid w:val="38657F1D"/>
    <w:rsid w:val="3905525C"/>
    <w:rsid w:val="390C0398"/>
    <w:rsid w:val="395457BB"/>
    <w:rsid w:val="39553AED"/>
    <w:rsid w:val="396226AE"/>
    <w:rsid w:val="397B107A"/>
    <w:rsid w:val="39A8365E"/>
    <w:rsid w:val="39BA6046"/>
    <w:rsid w:val="39F06083"/>
    <w:rsid w:val="3A092B2A"/>
    <w:rsid w:val="3A140C15"/>
    <w:rsid w:val="3A173499"/>
    <w:rsid w:val="3A2B0CF2"/>
    <w:rsid w:val="3A3758E9"/>
    <w:rsid w:val="3A414072"/>
    <w:rsid w:val="3A951EFC"/>
    <w:rsid w:val="3B334302"/>
    <w:rsid w:val="3B3653C6"/>
    <w:rsid w:val="3B451940"/>
    <w:rsid w:val="3B516536"/>
    <w:rsid w:val="3B562239"/>
    <w:rsid w:val="3B712735"/>
    <w:rsid w:val="3B9C0761"/>
    <w:rsid w:val="3BAD78F8"/>
    <w:rsid w:val="3BF910A8"/>
    <w:rsid w:val="3BFC2946"/>
    <w:rsid w:val="3C065573"/>
    <w:rsid w:val="3C340332"/>
    <w:rsid w:val="3C502C92"/>
    <w:rsid w:val="3C593D3F"/>
    <w:rsid w:val="3C687FDC"/>
    <w:rsid w:val="3C7921E9"/>
    <w:rsid w:val="3C7E335B"/>
    <w:rsid w:val="3CC974A4"/>
    <w:rsid w:val="3CD36714"/>
    <w:rsid w:val="3CDE3DFA"/>
    <w:rsid w:val="3CEF4259"/>
    <w:rsid w:val="3D0427B6"/>
    <w:rsid w:val="3D0870C9"/>
    <w:rsid w:val="3D3305EA"/>
    <w:rsid w:val="3D5E4F3B"/>
    <w:rsid w:val="3DA43295"/>
    <w:rsid w:val="3DB64D77"/>
    <w:rsid w:val="3DCB0822"/>
    <w:rsid w:val="3DD422B2"/>
    <w:rsid w:val="3DDD67A7"/>
    <w:rsid w:val="3DDF42CD"/>
    <w:rsid w:val="3DE17C16"/>
    <w:rsid w:val="3DE84E76"/>
    <w:rsid w:val="3DF24001"/>
    <w:rsid w:val="3DFD4754"/>
    <w:rsid w:val="3E0C4997"/>
    <w:rsid w:val="3E185A6A"/>
    <w:rsid w:val="3E2C6003"/>
    <w:rsid w:val="3E48259C"/>
    <w:rsid w:val="3E970704"/>
    <w:rsid w:val="3E9D691D"/>
    <w:rsid w:val="3EDB4A95"/>
    <w:rsid w:val="3EEF6792"/>
    <w:rsid w:val="3F253F62"/>
    <w:rsid w:val="3F275F2C"/>
    <w:rsid w:val="3F8073EA"/>
    <w:rsid w:val="3F8C5D8F"/>
    <w:rsid w:val="3FA6112B"/>
    <w:rsid w:val="3FC5351D"/>
    <w:rsid w:val="3FD2198F"/>
    <w:rsid w:val="3FFA53EF"/>
    <w:rsid w:val="400950A9"/>
    <w:rsid w:val="40300E10"/>
    <w:rsid w:val="40451349"/>
    <w:rsid w:val="407D59F4"/>
    <w:rsid w:val="40C41559"/>
    <w:rsid w:val="40DB28F9"/>
    <w:rsid w:val="40DE6ABE"/>
    <w:rsid w:val="41004C9B"/>
    <w:rsid w:val="410B7187"/>
    <w:rsid w:val="41151DB4"/>
    <w:rsid w:val="41275061"/>
    <w:rsid w:val="41287D39"/>
    <w:rsid w:val="413C37E5"/>
    <w:rsid w:val="414F52C6"/>
    <w:rsid w:val="415D5C35"/>
    <w:rsid w:val="41766CF7"/>
    <w:rsid w:val="41822D92"/>
    <w:rsid w:val="419C675B"/>
    <w:rsid w:val="41BC0943"/>
    <w:rsid w:val="41D543C8"/>
    <w:rsid w:val="41DE342B"/>
    <w:rsid w:val="41F61BE6"/>
    <w:rsid w:val="420359F8"/>
    <w:rsid w:val="422F124C"/>
    <w:rsid w:val="42512260"/>
    <w:rsid w:val="426254CD"/>
    <w:rsid w:val="426C1EA8"/>
    <w:rsid w:val="426E79CE"/>
    <w:rsid w:val="427024D7"/>
    <w:rsid w:val="42C57F36"/>
    <w:rsid w:val="42C817D4"/>
    <w:rsid w:val="42D31F27"/>
    <w:rsid w:val="42D63FBF"/>
    <w:rsid w:val="42FC322C"/>
    <w:rsid w:val="431C1B20"/>
    <w:rsid w:val="43212C92"/>
    <w:rsid w:val="432A55BF"/>
    <w:rsid w:val="433504EC"/>
    <w:rsid w:val="4367349B"/>
    <w:rsid w:val="437D59B5"/>
    <w:rsid w:val="439B122F"/>
    <w:rsid w:val="43C97D14"/>
    <w:rsid w:val="43E97C54"/>
    <w:rsid w:val="44284B49"/>
    <w:rsid w:val="442E38B9"/>
    <w:rsid w:val="44476729"/>
    <w:rsid w:val="4476700E"/>
    <w:rsid w:val="447F0070"/>
    <w:rsid w:val="447F3453"/>
    <w:rsid w:val="44A26055"/>
    <w:rsid w:val="44C85ABB"/>
    <w:rsid w:val="44E623E5"/>
    <w:rsid w:val="44FF5255"/>
    <w:rsid w:val="45025DED"/>
    <w:rsid w:val="45060392"/>
    <w:rsid w:val="45763769"/>
    <w:rsid w:val="45905EAD"/>
    <w:rsid w:val="459B31D0"/>
    <w:rsid w:val="460348D1"/>
    <w:rsid w:val="4643069D"/>
    <w:rsid w:val="465869CB"/>
    <w:rsid w:val="465A44A1"/>
    <w:rsid w:val="465D66D7"/>
    <w:rsid w:val="46CF336F"/>
    <w:rsid w:val="473F57E5"/>
    <w:rsid w:val="473F6AB9"/>
    <w:rsid w:val="474451A1"/>
    <w:rsid w:val="47462CC7"/>
    <w:rsid w:val="47504D25"/>
    <w:rsid w:val="47751A88"/>
    <w:rsid w:val="478D4D9A"/>
    <w:rsid w:val="47AB2E58"/>
    <w:rsid w:val="47AC3472"/>
    <w:rsid w:val="47B444BE"/>
    <w:rsid w:val="47CC3000"/>
    <w:rsid w:val="47CD33E9"/>
    <w:rsid w:val="47F40975"/>
    <w:rsid w:val="480A63EB"/>
    <w:rsid w:val="48286871"/>
    <w:rsid w:val="483671E0"/>
    <w:rsid w:val="48496F13"/>
    <w:rsid w:val="4854133B"/>
    <w:rsid w:val="489F4D85"/>
    <w:rsid w:val="48AF06A2"/>
    <w:rsid w:val="48C138F4"/>
    <w:rsid w:val="48E42798"/>
    <w:rsid w:val="48E64762"/>
    <w:rsid w:val="48E94252"/>
    <w:rsid w:val="49296D45"/>
    <w:rsid w:val="497A134E"/>
    <w:rsid w:val="49AD1724"/>
    <w:rsid w:val="49D918E9"/>
    <w:rsid w:val="49DD084A"/>
    <w:rsid w:val="49FC1975"/>
    <w:rsid w:val="4A062BE2"/>
    <w:rsid w:val="4A314103"/>
    <w:rsid w:val="4A3239D7"/>
    <w:rsid w:val="4A58168F"/>
    <w:rsid w:val="4A842484"/>
    <w:rsid w:val="4AA2290B"/>
    <w:rsid w:val="4AA743C5"/>
    <w:rsid w:val="4B1B446B"/>
    <w:rsid w:val="4B494F9F"/>
    <w:rsid w:val="4B4C0AC8"/>
    <w:rsid w:val="4B4C5715"/>
    <w:rsid w:val="4B5856BF"/>
    <w:rsid w:val="4B7324F9"/>
    <w:rsid w:val="4B8169C4"/>
    <w:rsid w:val="4BA32DDE"/>
    <w:rsid w:val="4BB072A9"/>
    <w:rsid w:val="4BC82845"/>
    <w:rsid w:val="4C012E3E"/>
    <w:rsid w:val="4C24126A"/>
    <w:rsid w:val="4C3E48B5"/>
    <w:rsid w:val="4C4D68A6"/>
    <w:rsid w:val="4C517CC6"/>
    <w:rsid w:val="4C5E11F2"/>
    <w:rsid w:val="4C6D0CF6"/>
    <w:rsid w:val="4C7C718B"/>
    <w:rsid w:val="4C7F2681"/>
    <w:rsid w:val="4C837641"/>
    <w:rsid w:val="4C9444D5"/>
    <w:rsid w:val="4C9B1D07"/>
    <w:rsid w:val="4CC44C66"/>
    <w:rsid w:val="4CFF2296"/>
    <w:rsid w:val="4D0478AD"/>
    <w:rsid w:val="4D075CF5"/>
    <w:rsid w:val="4D150C1E"/>
    <w:rsid w:val="4D2E66D8"/>
    <w:rsid w:val="4D587BF8"/>
    <w:rsid w:val="4D9A3D6D"/>
    <w:rsid w:val="4D9F75D5"/>
    <w:rsid w:val="4DB90697"/>
    <w:rsid w:val="4DCC2146"/>
    <w:rsid w:val="4DEE5E67"/>
    <w:rsid w:val="4E061402"/>
    <w:rsid w:val="4E3B1D8E"/>
    <w:rsid w:val="4E3D1C26"/>
    <w:rsid w:val="4E467A51"/>
    <w:rsid w:val="4E7E543D"/>
    <w:rsid w:val="4E992277"/>
    <w:rsid w:val="4EA330F5"/>
    <w:rsid w:val="4EC33E16"/>
    <w:rsid w:val="4ED67027"/>
    <w:rsid w:val="4EEF1E97"/>
    <w:rsid w:val="4F1D2EA8"/>
    <w:rsid w:val="4F2D78C0"/>
    <w:rsid w:val="4F4E5B46"/>
    <w:rsid w:val="4F560168"/>
    <w:rsid w:val="4F600E84"/>
    <w:rsid w:val="50067498"/>
    <w:rsid w:val="502C325A"/>
    <w:rsid w:val="502D2C76"/>
    <w:rsid w:val="50854860"/>
    <w:rsid w:val="50862B46"/>
    <w:rsid w:val="50C44837"/>
    <w:rsid w:val="50CA4969"/>
    <w:rsid w:val="51200A2D"/>
    <w:rsid w:val="512E4EF8"/>
    <w:rsid w:val="51565ABB"/>
    <w:rsid w:val="517C40AB"/>
    <w:rsid w:val="517F7502"/>
    <w:rsid w:val="519F10D4"/>
    <w:rsid w:val="51A96C75"/>
    <w:rsid w:val="51BF674B"/>
    <w:rsid w:val="51D07D5D"/>
    <w:rsid w:val="51E657D3"/>
    <w:rsid w:val="51FD2B1C"/>
    <w:rsid w:val="52075749"/>
    <w:rsid w:val="52091C6A"/>
    <w:rsid w:val="52291B63"/>
    <w:rsid w:val="52464354"/>
    <w:rsid w:val="52466271"/>
    <w:rsid w:val="524E3378"/>
    <w:rsid w:val="52526A54"/>
    <w:rsid w:val="52592449"/>
    <w:rsid w:val="525941F7"/>
    <w:rsid w:val="527821A3"/>
    <w:rsid w:val="52B23907"/>
    <w:rsid w:val="52E361B6"/>
    <w:rsid w:val="52FD462A"/>
    <w:rsid w:val="53185E60"/>
    <w:rsid w:val="535D1AC5"/>
    <w:rsid w:val="535E0122"/>
    <w:rsid w:val="53AF7E46"/>
    <w:rsid w:val="54176117"/>
    <w:rsid w:val="54407510"/>
    <w:rsid w:val="547C0049"/>
    <w:rsid w:val="54B27BEE"/>
    <w:rsid w:val="54DE4E87"/>
    <w:rsid w:val="551B1C37"/>
    <w:rsid w:val="554029CC"/>
    <w:rsid w:val="556233C2"/>
    <w:rsid w:val="55994453"/>
    <w:rsid w:val="559C27DA"/>
    <w:rsid w:val="55A90FF1"/>
    <w:rsid w:val="55AA6B17"/>
    <w:rsid w:val="55E0078B"/>
    <w:rsid w:val="56010E2D"/>
    <w:rsid w:val="562B7C58"/>
    <w:rsid w:val="56482D77"/>
    <w:rsid w:val="56AD4B11"/>
    <w:rsid w:val="56B00850"/>
    <w:rsid w:val="56EA18C1"/>
    <w:rsid w:val="56FB3ACE"/>
    <w:rsid w:val="571701DC"/>
    <w:rsid w:val="5722611E"/>
    <w:rsid w:val="572F19CA"/>
    <w:rsid w:val="57340D8E"/>
    <w:rsid w:val="573C5E95"/>
    <w:rsid w:val="578C12DD"/>
    <w:rsid w:val="57945CD1"/>
    <w:rsid w:val="57F86260"/>
    <w:rsid w:val="58061936"/>
    <w:rsid w:val="580F5357"/>
    <w:rsid w:val="582B369B"/>
    <w:rsid w:val="583611E5"/>
    <w:rsid w:val="583D1BDB"/>
    <w:rsid w:val="58523BC2"/>
    <w:rsid w:val="585C7305"/>
    <w:rsid w:val="58977EC5"/>
    <w:rsid w:val="58C12AF6"/>
    <w:rsid w:val="58D565A1"/>
    <w:rsid w:val="58E16CF4"/>
    <w:rsid w:val="58E2430D"/>
    <w:rsid w:val="58F76517"/>
    <w:rsid w:val="59084281"/>
    <w:rsid w:val="592F3F03"/>
    <w:rsid w:val="59376914"/>
    <w:rsid w:val="59601568"/>
    <w:rsid w:val="597162CA"/>
    <w:rsid w:val="597B2CA5"/>
    <w:rsid w:val="599D70BF"/>
    <w:rsid w:val="59A0095D"/>
    <w:rsid w:val="59AF7BF1"/>
    <w:rsid w:val="59E85E60"/>
    <w:rsid w:val="59E92115"/>
    <w:rsid w:val="59F07C9C"/>
    <w:rsid w:val="5A1A070F"/>
    <w:rsid w:val="5A272FAA"/>
    <w:rsid w:val="5A427C66"/>
    <w:rsid w:val="5A9C24AC"/>
    <w:rsid w:val="5AF3441D"/>
    <w:rsid w:val="5AFC10E0"/>
    <w:rsid w:val="5B6F4864"/>
    <w:rsid w:val="5B6F6839"/>
    <w:rsid w:val="5B7756EE"/>
    <w:rsid w:val="5B7E082A"/>
    <w:rsid w:val="5B8450FD"/>
    <w:rsid w:val="5B863B83"/>
    <w:rsid w:val="5BD60666"/>
    <w:rsid w:val="5C2313D1"/>
    <w:rsid w:val="5C537F09"/>
    <w:rsid w:val="5C5B500F"/>
    <w:rsid w:val="5C974299"/>
    <w:rsid w:val="5CAC7072"/>
    <w:rsid w:val="5CBE303E"/>
    <w:rsid w:val="5CDD5A24"/>
    <w:rsid w:val="5D156BFD"/>
    <w:rsid w:val="5D42258F"/>
    <w:rsid w:val="5D5E6B65"/>
    <w:rsid w:val="5D8B5480"/>
    <w:rsid w:val="5DB46785"/>
    <w:rsid w:val="5DC3164B"/>
    <w:rsid w:val="5DD15C52"/>
    <w:rsid w:val="5DE77AED"/>
    <w:rsid w:val="5DF64FF0"/>
    <w:rsid w:val="5E231BA8"/>
    <w:rsid w:val="5E2E29DB"/>
    <w:rsid w:val="5E4D56D9"/>
    <w:rsid w:val="5E5835B4"/>
    <w:rsid w:val="5E8F1717"/>
    <w:rsid w:val="5E9E1EC4"/>
    <w:rsid w:val="5EC56770"/>
    <w:rsid w:val="5EDA6CAA"/>
    <w:rsid w:val="5EE50BC0"/>
    <w:rsid w:val="5EF13A09"/>
    <w:rsid w:val="5F24793A"/>
    <w:rsid w:val="5F4B3119"/>
    <w:rsid w:val="5F5B2DFC"/>
    <w:rsid w:val="5F5C426D"/>
    <w:rsid w:val="5F7A755A"/>
    <w:rsid w:val="5FA85164"/>
    <w:rsid w:val="5FBA3DFB"/>
    <w:rsid w:val="5FDE5317"/>
    <w:rsid w:val="5FEA2932"/>
    <w:rsid w:val="5FEC48FC"/>
    <w:rsid w:val="60181F51"/>
    <w:rsid w:val="604D6E45"/>
    <w:rsid w:val="60634492"/>
    <w:rsid w:val="60E27AAD"/>
    <w:rsid w:val="610D69D6"/>
    <w:rsid w:val="61113EEE"/>
    <w:rsid w:val="613227E3"/>
    <w:rsid w:val="6155202D"/>
    <w:rsid w:val="61632D51"/>
    <w:rsid w:val="61B551C2"/>
    <w:rsid w:val="61D238A5"/>
    <w:rsid w:val="61DF5D9B"/>
    <w:rsid w:val="61E11B13"/>
    <w:rsid w:val="61F50987"/>
    <w:rsid w:val="62685FC7"/>
    <w:rsid w:val="62A3501A"/>
    <w:rsid w:val="62A414BE"/>
    <w:rsid w:val="62A768B8"/>
    <w:rsid w:val="6311467A"/>
    <w:rsid w:val="63195B61"/>
    <w:rsid w:val="635308CF"/>
    <w:rsid w:val="63660521"/>
    <w:rsid w:val="636C18B0"/>
    <w:rsid w:val="63901A42"/>
    <w:rsid w:val="639257BA"/>
    <w:rsid w:val="63926B24"/>
    <w:rsid w:val="639826A5"/>
    <w:rsid w:val="63A159FD"/>
    <w:rsid w:val="63E43B3C"/>
    <w:rsid w:val="63E63410"/>
    <w:rsid w:val="63E678B4"/>
    <w:rsid w:val="640D4E41"/>
    <w:rsid w:val="64466012"/>
    <w:rsid w:val="645667E8"/>
    <w:rsid w:val="64836EB1"/>
    <w:rsid w:val="64993547"/>
    <w:rsid w:val="64FC4DEF"/>
    <w:rsid w:val="64FC5215"/>
    <w:rsid w:val="653D1282"/>
    <w:rsid w:val="65431DDD"/>
    <w:rsid w:val="65B35574"/>
    <w:rsid w:val="65B37C6A"/>
    <w:rsid w:val="65C854C3"/>
    <w:rsid w:val="65D26342"/>
    <w:rsid w:val="65E10333"/>
    <w:rsid w:val="65E63B9C"/>
    <w:rsid w:val="66154481"/>
    <w:rsid w:val="66155A4A"/>
    <w:rsid w:val="667E2026"/>
    <w:rsid w:val="66855163"/>
    <w:rsid w:val="66CB4B3F"/>
    <w:rsid w:val="66CE4841"/>
    <w:rsid w:val="66FE6CC3"/>
    <w:rsid w:val="674C3ED2"/>
    <w:rsid w:val="674D09EE"/>
    <w:rsid w:val="677376B1"/>
    <w:rsid w:val="6793529E"/>
    <w:rsid w:val="679C6C08"/>
    <w:rsid w:val="67DA7730"/>
    <w:rsid w:val="67E45EB9"/>
    <w:rsid w:val="681431EF"/>
    <w:rsid w:val="681744E0"/>
    <w:rsid w:val="68294213"/>
    <w:rsid w:val="68C305E8"/>
    <w:rsid w:val="68D128E1"/>
    <w:rsid w:val="68D26659"/>
    <w:rsid w:val="690A7BA1"/>
    <w:rsid w:val="69224EEB"/>
    <w:rsid w:val="69586B5E"/>
    <w:rsid w:val="695B03FD"/>
    <w:rsid w:val="69601EB7"/>
    <w:rsid w:val="69932601"/>
    <w:rsid w:val="69A47FF6"/>
    <w:rsid w:val="69B0699A"/>
    <w:rsid w:val="69BD10B7"/>
    <w:rsid w:val="69E44896"/>
    <w:rsid w:val="69F50851"/>
    <w:rsid w:val="6A06480C"/>
    <w:rsid w:val="6A1B7B8C"/>
    <w:rsid w:val="6A4E1D0F"/>
    <w:rsid w:val="6A6908F7"/>
    <w:rsid w:val="6A883C78"/>
    <w:rsid w:val="6A99742E"/>
    <w:rsid w:val="6AB04609"/>
    <w:rsid w:val="6AB8716F"/>
    <w:rsid w:val="6AD37305"/>
    <w:rsid w:val="6AD83E47"/>
    <w:rsid w:val="6AF91C7B"/>
    <w:rsid w:val="6B065E09"/>
    <w:rsid w:val="6B166CD1"/>
    <w:rsid w:val="6B1B42E7"/>
    <w:rsid w:val="6B2313EE"/>
    <w:rsid w:val="6B235DBA"/>
    <w:rsid w:val="6B2968F7"/>
    <w:rsid w:val="6B2A6220"/>
    <w:rsid w:val="6B2F7D93"/>
    <w:rsid w:val="6B6B1B9D"/>
    <w:rsid w:val="6B7632CC"/>
    <w:rsid w:val="6BA306E0"/>
    <w:rsid w:val="6BA442DD"/>
    <w:rsid w:val="6BF0540E"/>
    <w:rsid w:val="6BFE3913"/>
    <w:rsid w:val="6C066D46"/>
    <w:rsid w:val="6C117498"/>
    <w:rsid w:val="6C67530A"/>
    <w:rsid w:val="6C6D4731"/>
    <w:rsid w:val="6C8E6D3B"/>
    <w:rsid w:val="6CB06CB1"/>
    <w:rsid w:val="6CB23483"/>
    <w:rsid w:val="6CC00CAD"/>
    <w:rsid w:val="6CC85DA9"/>
    <w:rsid w:val="6CE355DC"/>
    <w:rsid w:val="6CEA21C3"/>
    <w:rsid w:val="6CF41E2A"/>
    <w:rsid w:val="6D2F407A"/>
    <w:rsid w:val="6D437B25"/>
    <w:rsid w:val="6D6655C2"/>
    <w:rsid w:val="6D761CA9"/>
    <w:rsid w:val="6D88378A"/>
    <w:rsid w:val="6DEC3D19"/>
    <w:rsid w:val="6DF350A8"/>
    <w:rsid w:val="6E1312A6"/>
    <w:rsid w:val="6E426159"/>
    <w:rsid w:val="6E4C2A0A"/>
    <w:rsid w:val="6E4D4B22"/>
    <w:rsid w:val="6E673FE8"/>
    <w:rsid w:val="6E7C32EF"/>
    <w:rsid w:val="6E8B1784"/>
    <w:rsid w:val="6E9B7F56"/>
    <w:rsid w:val="6EB17B14"/>
    <w:rsid w:val="6ED749C9"/>
    <w:rsid w:val="6ED8604B"/>
    <w:rsid w:val="6EDE13BB"/>
    <w:rsid w:val="6EE60768"/>
    <w:rsid w:val="6F2162AD"/>
    <w:rsid w:val="6F7044D6"/>
    <w:rsid w:val="6F79782E"/>
    <w:rsid w:val="6F96218E"/>
    <w:rsid w:val="6FB645DF"/>
    <w:rsid w:val="6FB67229"/>
    <w:rsid w:val="6FC43816"/>
    <w:rsid w:val="6FF173C5"/>
    <w:rsid w:val="708A08B0"/>
    <w:rsid w:val="70AB3A18"/>
    <w:rsid w:val="70B30B1E"/>
    <w:rsid w:val="70BD7BEF"/>
    <w:rsid w:val="70C8281B"/>
    <w:rsid w:val="71031AA6"/>
    <w:rsid w:val="711D567C"/>
    <w:rsid w:val="71267542"/>
    <w:rsid w:val="71494FDF"/>
    <w:rsid w:val="71502811"/>
    <w:rsid w:val="719E0AED"/>
    <w:rsid w:val="72477CBE"/>
    <w:rsid w:val="724F0D1A"/>
    <w:rsid w:val="727367B7"/>
    <w:rsid w:val="7289422C"/>
    <w:rsid w:val="72952BD1"/>
    <w:rsid w:val="72B9250E"/>
    <w:rsid w:val="72CE1C3F"/>
    <w:rsid w:val="72DF209E"/>
    <w:rsid w:val="73131533"/>
    <w:rsid w:val="731C751B"/>
    <w:rsid w:val="73247AB1"/>
    <w:rsid w:val="732B0E40"/>
    <w:rsid w:val="735711E5"/>
    <w:rsid w:val="736305DA"/>
    <w:rsid w:val="7366631C"/>
    <w:rsid w:val="73984B18"/>
    <w:rsid w:val="73AB3D2F"/>
    <w:rsid w:val="73AE6775"/>
    <w:rsid w:val="73CF3EC1"/>
    <w:rsid w:val="73D70FC8"/>
    <w:rsid w:val="73E159A2"/>
    <w:rsid w:val="73E915CF"/>
    <w:rsid w:val="73E96A17"/>
    <w:rsid w:val="74327C3D"/>
    <w:rsid w:val="74426A4F"/>
    <w:rsid w:val="74654825"/>
    <w:rsid w:val="74784559"/>
    <w:rsid w:val="74C7021D"/>
    <w:rsid w:val="74CA760E"/>
    <w:rsid w:val="74D84FF7"/>
    <w:rsid w:val="74F02341"/>
    <w:rsid w:val="754B3A1B"/>
    <w:rsid w:val="755F3023"/>
    <w:rsid w:val="757A4300"/>
    <w:rsid w:val="757D16FB"/>
    <w:rsid w:val="758C6253"/>
    <w:rsid w:val="758F4FB3"/>
    <w:rsid w:val="75B310A7"/>
    <w:rsid w:val="75C612F4"/>
    <w:rsid w:val="760A7432"/>
    <w:rsid w:val="761738FD"/>
    <w:rsid w:val="762D1373"/>
    <w:rsid w:val="765F1D6B"/>
    <w:rsid w:val="76F8372F"/>
    <w:rsid w:val="770025E3"/>
    <w:rsid w:val="77664B3C"/>
    <w:rsid w:val="77DF5A5A"/>
    <w:rsid w:val="77FD1E82"/>
    <w:rsid w:val="78054679"/>
    <w:rsid w:val="784B788E"/>
    <w:rsid w:val="78763F36"/>
    <w:rsid w:val="788A6608"/>
    <w:rsid w:val="78941235"/>
    <w:rsid w:val="789456D9"/>
    <w:rsid w:val="78992CEF"/>
    <w:rsid w:val="78D2269E"/>
    <w:rsid w:val="78D6426A"/>
    <w:rsid w:val="78DA7590"/>
    <w:rsid w:val="78E46DA2"/>
    <w:rsid w:val="79036546"/>
    <w:rsid w:val="790A315A"/>
    <w:rsid w:val="79181E66"/>
    <w:rsid w:val="791F31F5"/>
    <w:rsid w:val="792965A1"/>
    <w:rsid w:val="793A6280"/>
    <w:rsid w:val="79660E24"/>
    <w:rsid w:val="797A7E44"/>
    <w:rsid w:val="798B1876"/>
    <w:rsid w:val="7995584F"/>
    <w:rsid w:val="79D815F5"/>
    <w:rsid w:val="7A4D2690"/>
    <w:rsid w:val="7A6A04A0"/>
    <w:rsid w:val="7A7255A6"/>
    <w:rsid w:val="7A7C5AF6"/>
    <w:rsid w:val="7A807CC3"/>
    <w:rsid w:val="7A862E00"/>
    <w:rsid w:val="7A910122"/>
    <w:rsid w:val="7A9279F6"/>
    <w:rsid w:val="7AA5597C"/>
    <w:rsid w:val="7ABE4C8F"/>
    <w:rsid w:val="7AD91DC8"/>
    <w:rsid w:val="7ADD42D7"/>
    <w:rsid w:val="7B0D4390"/>
    <w:rsid w:val="7B164183"/>
    <w:rsid w:val="7B5C3FF0"/>
    <w:rsid w:val="7B876E2F"/>
    <w:rsid w:val="7B9A6B62"/>
    <w:rsid w:val="7B9F23CB"/>
    <w:rsid w:val="7BB12C13"/>
    <w:rsid w:val="7BC6204D"/>
    <w:rsid w:val="7C200086"/>
    <w:rsid w:val="7C245FB3"/>
    <w:rsid w:val="7C296138"/>
    <w:rsid w:val="7C480CB4"/>
    <w:rsid w:val="7C52568F"/>
    <w:rsid w:val="7C55517F"/>
    <w:rsid w:val="7C5E05BA"/>
    <w:rsid w:val="7C8917B4"/>
    <w:rsid w:val="7C896BD7"/>
    <w:rsid w:val="7CCE17BB"/>
    <w:rsid w:val="7CD82038"/>
    <w:rsid w:val="7CDD2906"/>
    <w:rsid w:val="7CE0713F"/>
    <w:rsid w:val="7CE502B1"/>
    <w:rsid w:val="7D1E31E3"/>
    <w:rsid w:val="7D3F20B7"/>
    <w:rsid w:val="7D44147C"/>
    <w:rsid w:val="7D6C0DF8"/>
    <w:rsid w:val="7D766A00"/>
    <w:rsid w:val="7D826446"/>
    <w:rsid w:val="7DAA5057"/>
    <w:rsid w:val="7E082F2F"/>
    <w:rsid w:val="7E0A3D11"/>
    <w:rsid w:val="7E617E0B"/>
    <w:rsid w:val="7EA877E8"/>
    <w:rsid w:val="7EC21DCE"/>
    <w:rsid w:val="7EEE11D7"/>
    <w:rsid w:val="7EF50554"/>
    <w:rsid w:val="7EF742CC"/>
    <w:rsid w:val="7F1F7C60"/>
    <w:rsid w:val="7F4A6B1F"/>
    <w:rsid w:val="7F525799"/>
    <w:rsid w:val="7F9069BB"/>
    <w:rsid w:val="7F9E24E9"/>
    <w:rsid w:val="7FA91A6A"/>
    <w:rsid w:val="7FB4040F"/>
    <w:rsid w:val="7FE9455C"/>
    <w:rsid w:val="7FFA2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1FBB263"/>
  <w15:docId w15:val="{A9527E78-E6C6-4E10-B2A4-DAB7C5BAD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Normal Indent" w:qFormat="1"/>
    <w:lsdException w:name="annotation text" w:qFormat="1"/>
    <w:lsdException w:name="header" w:qFormat="1"/>
    <w:lsdException w:name="footer" w:qFormat="1"/>
    <w:lsdException w:name="caption" w:semiHidden="1" w:unhideWhenUsed="1" w:qFormat="1"/>
    <w:lsdException w:name="page number" w:qFormat="1"/>
    <w:lsdException w:name="List"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kern w:val="2"/>
      <w:sz w:val="21"/>
      <w:szCs w:val="21"/>
    </w:rPr>
  </w:style>
  <w:style w:type="paragraph" w:styleId="1">
    <w:name w:val="heading 1"/>
    <w:basedOn w:val="a"/>
    <w:next w:val="a"/>
    <w:link w:val="10"/>
    <w:autoRedefine/>
    <w:qFormat/>
    <w:pPr>
      <w:keepNext/>
      <w:keepLines/>
      <w:spacing w:before="340" w:after="330" w:line="578" w:lineRule="auto"/>
      <w:outlineLvl w:val="0"/>
    </w:pPr>
    <w:rPr>
      <w:b/>
      <w:bCs/>
      <w:kern w:val="44"/>
      <w:sz w:val="44"/>
      <w:szCs w:val="44"/>
    </w:rPr>
  </w:style>
  <w:style w:type="paragraph" w:styleId="2">
    <w:name w:val="heading 2"/>
    <w:basedOn w:val="3"/>
    <w:next w:val="a0"/>
    <w:link w:val="20"/>
    <w:autoRedefine/>
    <w:qFormat/>
    <w:pPr>
      <w:outlineLvl w:val="1"/>
    </w:pPr>
    <w:rPr>
      <w:rFonts w:ascii="Arial" w:eastAsia="黑体" w:hAnsi="Arial"/>
      <w:b w:val="0"/>
      <w:bCs w:val="0"/>
      <w:sz w:val="32"/>
    </w:rPr>
  </w:style>
  <w:style w:type="paragraph" w:styleId="3">
    <w:name w:val="heading 3"/>
    <w:basedOn w:val="a"/>
    <w:next w:val="a"/>
    <w:link w:val="30"/>
    <w:autoRedefine/>
    <w:qFormat/>
    <w:pPr>
      <w:keepNext/>
      <w:keepLines/>
      <w:spacing w:before="260" w:after="260" w:line="416" w:lineRule="auto"/>
      <w:outlineLvl w:val="2"/>
    </w:pPr>
    <w:rPr>
      <w:rFonts w:ascii="宋体" w:hAnsi="宋体"/>
      <w:b/>
      <w:bCs/>
      <w:sz w:val="28"/>
      <w:szCs w:val="32"/>
    </w:rPr>
  </w:style>
  <w:style w:type="paragraph" w:styleId="4">
    <w:name w:val="heading 4"/>
    <w:basedOn w:val="a"/>
    <w:next w:val="a"/>
    <w:autoRedefine/>
    <w:uiPriority w:val="9"/>
    <w:unhideWhenUsed/>
    <w:qFormat/>
    <w:pPr>
      <w:keepNext/>
      <w:keepLines/>
      <w:numPr>
        <w:ilvl w:val="3"/>
        <w:numId w:val="1"/>
      </w:numPr>
      <w:jc w:val="center"/>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autoRedefine/>
    <w:qFormat/>
    <w:pPr>
      <w:spacing w:line="400" w:lineRule="exact"/>
      <w:ind w:firstLine="420"/>
    </w:pPr>
    <w:rPr>
      <w:rFonts w:ascii="宋体" w:hAnsi="宋体"/>
      <w:sz w:val="24"/>
      <w:szCs w:val="20"/>
    </w:rPr>
  </w:style>
  <w:style w:type="paragraph" w:styleId="a4">
    <w:name w:val="annotation text"/>
    <w:basedOn w:val="a"/>
    <w:autoRedefine/>
    <w:qFormat/>
    <w:pPr>
      <w:spacing w:line="360" w:lineRule="auto"/>
      <w:ind w:firstLineChars="200" w:firstLine="200"/>
      <w:jc w:val="left"/>
    </w:pPr>
    <w:rPr>
      <w:sz w:val="28"/>
      <w:szCs w:val="24"/>
    </w:rPr>
  </w:style>
  <w:style w:type="paragraph" w:styleId="a5">
    <w:name w:val="Body Text"/>
    <w:basedOn w:val="a"/>
    <w:autoRedefine/>
    <w:qFormat/>
    <w:rPr>
      <w:rFonts w:ascii="宋体" w:hAnsi="宋体"/>
      <w:sz w:val="28"/>
    </w:rPr>
  </w:style>
  <w:style w:type="paragraph" w:styleId="a6">
    <w:name w:val="Body Text Indent"/>
    <w:basedOn w:val="a"/>
    <w:autoRedefine/>
    <w:qFormat/>
    <w:pPr>
      <w:adjustRightInd w:val="0"/>
      <w:spacing w:line="360" w:lineRule="auto"/>
      <w:ind w:firstLine="540"/>
      <w:textAlignment w:val="baseline"/>
    </w:pPr>
    <w:rPr>
      <w:spacing w:val="5"/>
      <w:kern w:val="0"/>
      <w:sz w:val="24"/>
      <w:szCs w:val="20"/>
    </w:rPr>
  </w:style>
  <w:style w:type="paragraph" w:styleId="21">
    <w:name w:val="Body Text Indent 2"/>
    <w:basedOn w:val="a"/>
    <w:qFormat/>
    <w:pPr>
      <w:spacing w:after="120" w:line="480" w:lineRule="auto"/>
      <w:ind w:leftChars="200" w:left="420"/>
    </w:pPr>
  </w:style>
  <w:style w:type="paragraph" w:styleId="a7">
    <w:name w:val="footer"/>
    <w:basedOn w:val="a"/>
    <w:autoRedefine/>
    <w:qFormat/>
    <w:pPr>
      <w:tabs>
        <w:tab w:val="center" w:pos="4153"/>
        <w:tab w:val="right" w:pos="8306"/>
      </w:tabs>
      <w:snapToGrid w:val="0"/>
      <w:jc w:val="left"/>
    </w:pPr>
    <w:rPr>
      <w:sz w:val="18"/>
      <w:szCs w:val="18"/>
    </w:rPr>
  </w:style>
  <w:style w:type="paragraph" w:styleId="a8">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qFormat/>
    <w:pPr>
      <w:spacing w:before="120" w:after="120"/>
      <w:jc w:val="left"/>
    </w:pPr>
    <w:rPr>
      <w:b/>
      <w:bCs/>
      <w:caps/>
      <w:sz w:val="20"/>
      <w:szCs w:val="20"/>
    </w:rPr>
  </w:style>
  <w:style w:type="paragraph" w:styleId="a9">
    <w:name w:val="List"/>
    <w:basedOn w:val="a"/>
    <w:autoRedefine/>
    <w:qFormat/>
    <w:pPr>
      <w:ind w:left="200" w:hangingChars="200" w:hanging="200"/>
    </w:pPr>
  </w:style>
  <w:style w:type="paragraph" w:styleId="TOC2">
    <w:name w:val="toc 2"/>
    <w:basedOn w:val="a"/>
    <w:next w:val="a"/>
    <w:autoRedefine/>
    <w:uiPriority w:val="39"/>
    <w:qFormat/>
    <w:pPr>
      <w:spacing w:line="360" w:lineRule="auto"/>
      <w:ind w:left="210"/>
      <w:jc w:val="left"/>
    </w:pPr>
    <w:rPr>
      <w:b/>
      <w:smallCaps/>
      <w:sz w:val="24"/>
      <w:szCs w:val="20"/>
    </w:rPr>
  </w:style>
  <w:style w:type="paragraph" w:styleId="aa">
    <w:name w:val="Normal (Web)"/>
    <w:basedOn w:val="a"/>
    <w:autoRedefine/>
    <w:qFormat/>
    <w:pPr>
      <w:widowControl/>
      <w:spacing w:before="100" w:beforeAutospacing="1" w:after="100" w:afterAutospacing="1"/>
      <w:jc w:val="left"/>
    </w:pPr>
    <w:rPr>
      <w:rFonts w:ascii="宋体" w:hAnsi="宋体" w:cs="宋体"/>
      <w:color w:val="000000"/>
      <w:kern w:val="0"/>
      <w:sz w:val="24"/>
      <w:szCs w:val="24"/>
    </w:rPr>
  </w:style>
  <w:style w:type="paragraph" w:styleId="ab">
    <w:name w:val="annotation subject"/>
    <w:basedOn w:val="a4"/>
    <w:next w:val="210"/>
    <w:autoRedefine/>
    <w:semiHidden/>
    <w:qFormat/>
    <w:pPr>
      <w:spacing w:line="240" w:lineRule="auto"/>
      <w:ind w:firstLineChars="0" w:firstLine="0"/>
    </w:pPr>
    <w:rPr>
      <w:b/>
      <w:bCs/>
      <w:sz w:val="21"/>
      <w:szCs w:val="21"/>
    </w:rPr>
  </w:style>
  <w:style w:type="paragraph" w:customStyle="1" w:styleId="210">
    <w:name w:val="目录 21"/>
    <w:next w:val="a"/>
    <w:autoRedefine/>
    <w:qFormat/>
    <w:pPr>
      <w:wordWrap w:val="0"/>
      <w:jc w:val="both"/>
    </w:pPr>
    <w:rPr>
      <w:sz w:val="21"/>
    </w:rPr>
  </w:style>
  <w:style w:type="paragraph" w:styleId="ac">
    <w:name w:val="Body Text First Indent"/>
    <w:basedOn w:val="a5"/>
    <w:next w:val="ab"/>
    <w:autoRedefine/>
    <w:qFormat/>
    <w:pPr>
      <w:spacing w:after="120"/>
      <w:ind w:firstLineChars="100" w:firstLine="420"/>
    </w:pPr>
    <w:rPr>
      <w:rFonts w:ascii="Times New Roman" w:hAnsi="Times New Roman"/>
      <w:sz w:val="21"/>
    </w:rPr>
  </w:style>
  <w:style w:type="table" w:styleId="ad">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autoRedefine/>
    <w:qFormat/>
    <w:rPr>
      <w:b/>
      <w:bCs/>
      <w:sz w:val="24"/>
    </w:rPr>
  </w:style>
  <w:style w:type="character" w:styleId="af">
    <w:name w:val="page number"/>
    <w:autoRedefine/>
    <w:qFormat/>
    <w:rPr>
      <w:rFonts w:ascii="宋体" w:eastAsia="宋体" w:hAnsi="宋体"/>
      <w:sz w:val="24"/>
    </w:rPr>
  </w:style>
  <w:style w:type="character" w:styleId="af0">
    <w:name w:val="Emphasis"/>
    <w:basedOn w:val="a1"/>
    <w:autoRedefine/>
    <w:qFormat/>
    <w:rPr>
      <w:i/>
    </w:rPr>
  </w:style>
  <w:style w:type="paragraph" w:customStyle="1" w:styleId="Default">
    <w:name w:val="Default"/>
    <w:basedOn w:val="NewNewNewNewNewNewNewNewNewNewNewNewNewNewNewNewNewNewNewNewNewNewNewNewNewNewNewNewNewNewNew"/>
    <w:autoRedefine/>
    <w:qFormat/>
    <w:pPr>
      <w:autoSpaceDE w:val="0"/>
      <w:autoSpaceDN w:val="0"/>
    </w:pPr>
    <w:rPr>
      <w:rFonts w:ascii="黑体" w:eastAsia="黑体" w:hint="eastAsia"/>
      <w:color w:val="000000"/>
      <w:sz w:val="24"/>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autoRedefine/>
    <w:qFormat/>
    <w:pPr>
      <w:widowControl w:val="0"/>
      <w:jc w:val="both"/>
    </w:pPr>
    <w:rPr>
      <w:kern w:val="2"/>
      <w:sz w:val="21"/>
      <w:szCs w:val="24"/>
    </w:rPr>
  </w:style>
  <w:style w:type="paragraph" w:customStyle="1" w:styleId="af1">
    <w:name w:val="默认段落"/>
    <w:basedOn w:val="a"/>
    <w:autoRedefine/>
    <w:uiPriority w:val="99"/>
    <w:qFormat/>
  </w:style>
  <w:style w:type="paragraph" w:customStyle="1" w:styleId="112">
    <w:name w:val="样式 正文11 + 首行缩进:  2 字符"/>
    <w:basedOn w:val="a"/>
    <w:autoRedefine/>
    <w:qFormat/>
    <w:pPr>
      <w:spacing w:line="500" w:lineRule="exact"/>
      <w:ind w:firstLineChars="200" w:firstLine="560"/>
    </w:pPr>
    <w:rPr>
      <w:rFonts w:ascii="宋体" w:hAnsi="宋体" w:cs="宋体"/>
      <w:color w:val="FF0000"/>
      <w:sz w:val="28"/>
      <w:szCs w:val="20"/>
    </w:rPr>
  </w:style>
  <w:style w:type="character" w:customStyle="1" w:styleId="10">
    <w:name w:val="标题 1 字符"/>
    <w:link w:val="1"/>
    <w:autoRedefine/>
    <w:uiPriority w:val="9"/>
    <w:qFormat/>
    <w:rPr>
      <w:b/>
      <w:bCs/>
      <w:kern w:val="44"/>
      <w:sz w:val="44"/>
      <w:szCs w:val="44"/>
    </w:rPr>
  </w:style>
  <w:style w:type="paragraph" w:customStyle="1" w:styleId="155">
    <w:name w:val="1.5表格文字5"/>
    <w:autoRedefine/>
    <w:qFormat/>
    <w:pPr>
      <w:widowControl w:val="0"/>
      <w:adjustRightInd w:val="0"/>
      <w:snapToGrid w:val="0"/>
      <w:spacing w:line="320" w:lineRule="exact"/>
      <w:jc w:val="center"/>
    </w:pPr>
    <w:rPr>
      <w:rFonts w:ascii="宋体" w:hAnsi="宋体"/>
      <w:kern w:val="2"/>
      <w:sz w:val="21"/>
      <w:szCs w:val="21"/>
    </w:rPr>
  </w:style>
  <w:style w:type="paragraph" w:customStyle="1" w:styleId="22">
    <w:name w:val="环评正文2"/>
    <w:basedOn w:val="a"/>
    <w:autoRedefine/>
    <w:qFormat/>
    <w:pPr>
      <w:ind w:firstLineChars="200" w:firstLine="1680"/>
    </w:pPr>
  </w:style>
  <w:style w:type="character" w:customStyle="1" w:styleId="20">
    <w:name w:val="标题 2 字符"/>
    <w:link w:val="2"/>
    <w:autoRedefine/>
    <w:qFormat/>
    <w:rPr>
      <w:rFonts w:ascii="Arial" w:eastAsia="黑体" w:hAnsi="Arial"/>
      <w:sz w:val="32"/>
      <w:szCs w:val="32"/>
    </w:rPr>
  </w:style>
  <w:style w:type="paragraph" w:customStyle="1" w:styleId="af2">
    <w:name w:val="环保表内字（五号）"/>
    <w:autoRedefine/>
    <w:qFormat/>
    <w:pPr>
      <w:widowControl w:val="0"/>
      <w:snapToGrid w:val="0"/>
      <w:spacing w:line="0" w:lineRule="atLeast"/>
      <w:jc w:val="center"/>
    </w:pPr>
    <w:rPr>
      <w:kern w:val="2"/>
      <w:sz w:val="21"/>
      <w:szCs w:val="21"/>
    </w:rPr>
  </w:style>
  <w:style w:type="character" w:customStyle="1" w:styleId="CharChar">
    <w:name w:val="表格文字 Char Char"/>
    <w:autoRedefine/>
    <w:qFormat/>
    <w:rPr>
      <w:rFonts w:ascii="Times New Roman" w:eastAsia="宋体" w:hAnsi="Times New Roman"/>
      <w:kern w:val="2"/>
      <w:sz w:val="21"/>
      <w:szCs w:val="21"/>
      <w:lang w:val="en-US" w:eastAsia="zh-CN" w:bidi="ar-SA"/>
    </w:rPr>
  </w:style>
  <w:style w:type="paragraph" w:customStyle="1" w:styleId="31">
    <w:name w:val="报告标3"/>
    <w:basedOn w:val="a"/>
    <w:autoRedefine/>
    <w:qFormat/>
    <w:pPr>
      <w:adjustRightInd w:val="0"/>
      <w:snapToGrid w:val="0"/>
      <w:spacing w:line="300" w:lineRule="auto"/>
    </w:pPr>
    <w:rPr>
      <w:rFonts w:ascii="宋体"/>
      <w:sz w:val="28"/>
      <w:szCs w:val="20"/>
    </w:rPr>
  </w:style>
  <w:style w:type="paragraph" w:styleId="af3">
    <w:name w:val="List Paragraph"/>
    <w:basedOn w:val="a"/>
    <w:autoRedefine/>
    <w:qFormat/>
    <w:pPr>
      <w:widowControl/>
      <w:ind w:left="720"/>
      <w:contextualSpacing/>
      <w:jc w:val="left"/>
    </w:pPr>
    <w:rPr>
      <w:rFonts w:ascii="Calibri" w:hAnsi="Calibri"/>
      <w:kern w:val="0"/>
      <w:sz w:val="24"/>
      <w:szCs w:val="24"/>
    </w:rPr>
  </w:style>
  <w:style w:type="paragraph" w:customStyle="1" w:styleId="af4">
    <w:name w:val="表内容"/>
    <w:basedOn w:val="a"/>
    <w:next w:val="a"/>
    <w:autoRedefine/>
    <w:qFormat/>
    <w:pPr>
      <w:spacing w:line="320" w:lineRule="exact"/>
      <w:jc w:val="center"/>
    </w:pPr>
    <w:rPr>
      <w:szCs w:val="20"/>
    </w:rPr>
  </w:style>
  <w:style w:type="paragraph" w:customStyle="1" w:styleId="af5">
    <w:name w:val="表格居中内容"/>
    <w:basedOn w:val="a"/>
    <w:autoRedefine/>
    <w:qFormat/>
    <w:pPr>
      <w:jc w:val="center"/>
    </w:pPr>
  </w:style>
  <w:style w:type="paragraph" w:customStyle="1" w:styleId="23">
    <w:name w:val="表格内容空2个字"/>
    <w:basedOn w:val="a"/>
    <w:autoRedefine/>
    <w:qFormat/>
    <w:pPr>
      <w:spacing w:line="360" w:lineRule="auto"/>
      <w:ind w:firstLineChars="200" w:firstLine="480"/>
    </w:pPr>
  </w:style>
  <w:style w:type="character" w:customStyle="1" w:styleId="font31">
    <w:name w:val="font31"/>
    <w:basedOn w:val="a1"/>
    <w:autoRedefine/>
    <w:qFormat/>
    <w:rPr>
      <w:rFonts w:ascii="宋体" w:eastAsia="宋体" w:hAnsi="宋体" w:cs="宋体" w:hint="eastAsia"/>
      <w:color w:val="000000"/>
      <w:sz w:val="24"/>
      <w:szCs w:val="24"/>
      <w:u w:val="none"/>
    </w:rPr>
  </w:style>
  <w:style w:type="paragraph" w:customStyle="1" w:styleId="CharChar4">
    <w:name w:val="Char Char4"/>
    <w:basedOn w:val="a"/>
    <w:autoRedefine/>
    <w:qFormat/>
    <w:rPr>
      <w:sz w:val="24"/>
    </w:rPr>
  </w:style>
  <w:style w:type="paragraph" w:customStyle="1" w:styleId="af6">
    <w:name w:val="首行缩进"/>
    <w:basedOn w:val="a"/>
    <w:autoRedefine/>
    <w:qFormat/>
    <w:pPr>
      <w:adjustRightInd w:val="0"/>
      <w:snapToGrid w:val="0"/>
      <w:spacing w:line="300" w:lineRule="auto"/>
      <w:ind w:firstLineChars="200" w:firstLine="480"/>
    </w:pPr>
    <w:rPr>
      <w:snapToGrid w:val="0"/>
      <w:color w:val="000000"/>
      <w:kern w:val="0"/>
      <w:sz w:val="24"/>
      <w:lang w:val="zh-CN"/>
    </w:rPr>
  </w:style>
  <w:style w:type="character" w:customStyle="1" w:styleId="30">
    <w:name w:val="标题 3 字符"/>
    <w:link w:val="3"/>
    <w:autoRedefine/>
    <w:qFormat/>
    <w:rPr>
      <w:rFonts w:ascii="宋体" w:hAnsi="宋体"/>
      <w:b/>
      <w:bCs/>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4922</Words>
  <Characters>28057</Characters>
  <Application>Microsoft Office Word</Application>
  <DocSecurity>0</DocSecurity>
  <Lines>233</Lines>
  <Paragraphs>65</Paragraphs>
  <ScaleCrop>false</ScaleCrop>
  <Company/>
  <LinksUpToDate>false</LinksUpToDate>
  <CharactersWithSpaces>32914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My-PC</cp:lastModifiedBy>
  <cp:revision>3</cp:revision>
  <dcterms:created xsi:type="dcterms:W3CDTF">2023-06-29T01:28:00Z</dcterms:created>
  <dcterms:modified xsi:type="dcterms:W3CDTF">2024-12-13T06:47:00Z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CB379A9128544A56B28B691840645F7E_13</vt:lpwstr>
  </property>
</Properties>
</file>