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CB0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b/>
          <w:bCs/>
          <w:sz w:val="44"/>
          <w:szCs w:val="44"/>
          <w:shd w:val="clear" w:fill="FFFFFF"/>
          <w:lang w:eastAsia="zh-CN"/>
        </w:rPr>
      </w:pPr>
      <w:bookmarkStart w:id="0" w:name="_GoBack"/>
      <w:bookmarkEnd w:id="0"/>
      <w:r>
        <w:rPr>
          <w:rFonts w:hint="default" w:ascii="Times New Roman" w:hAnsi="Times New Roman" w:eastAsia="宋体" w:cs="Times New Roman"/>
          <w:b/>
          <w:bCs/>
          <w:sz w:val="44"/>
          <w:szCs w:val="44"/>
          <w:shd w:val="clear" w:fill="FFFFFF"/>
          <w:lang w:val="en-US" w:eastAsia="zh-CN"/>
        </w:rPr>
        <w:t>抚松县</w:t>
      </w:r>
      <w:r>
        <w:rPr>
          <w:rFonts w:hint="default" w:ascii="Times New Roman" w:hAnsi="Times New Roman" w:eastAsia="宋体" w:cs="Times New Roman"/>
          <w:b/>
          <w:bCs/>
          <w:sz w:val="44"/>
          <w:szCs w:val="44"/>
          <w:shd w:val="clear" w:fill="FFFFFF"/>
        </w:rPr>
        <w:t>202</w:t>
      </w:r>
      <w:r>
        <w:rPr>
          <w:rFonts w:hint="default" w:ascii="Times New Roman" w:hAnsi="Times New Roman" w:eastAsia="宋体" w:cs="Times New Roman"/>
          <w:b/>
          <w:bCs/>
          <w:sz w:val="44"/>
          <w:szCs w:val="44"/>
          <w:shd w:val="clear" w:fill="FFFFFF"/>
          <w:lang w:val="en-US" w:eastAsia="zh-CN"/>
        </w:rPr>
        <w:t>5</w:t>
      </w:r>
      <w:r>
        <w:rPr>
          <w:rFonts w:hint="default" w:ascii="Times New Roman" w:hAnsi="Times New Roman" w:eastAsia="宋体" w:cs="Times New Roman"/>
          <w:b/>
          <w:bCs/>
          <w:sz w:val="44"/>
          <w:szCs w:val="44"/>
          <w:shd w:val="clear" w:fill="FFFFFF"/>
          <w:lang w:eastAsia="zh-CN"/>
        </w:rPr>
        <w:t>-202</w:t>
      </w:r>
      <w:r>
        <w:rPr>
          <w:rFonts w:hint="default" w:ascii="Times New Roman" w:hAnsi="Times New Roman" w:eastAsia="宋体" w:cs="Times New Roman"/>
          <w:b/>
          <w:bCs/>
          <w:sz w:val="44"/>
          <w:szCs w:val="44"/>
          <w:shd w:val="clear" w:fill="FFFFFF"/>
          <w:lang w:val="en-US" w:eastAsia="zh-CN"/>
        </w:rPr>
        <w:t>9</w:t>
      </w:r>
      <w:r>
        <w:rPr>
          <w:rFonts w:hint="default" w:ascii="Times New Roman" w:hAnsi="Times New Roman" w:eastAsia="宋体" w:cs="Times New Roman"/>
          <w:b/>
          <w:bCs/>
          <w:sz w:val="44"/>
          <w:szCs w:val="44"/>
          <w:shd w:val="clear" w:fill="FFFFFF"/>
          <w:lang w:eastAsia="zh-CN"/>
        </w:rPr>
        <w:t>年度烟花爆竹</w:t>
      </w:r>
    </w:p>
    <w:p w14:paraId="6D8755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b/>
          <w:bCs/>
          <w:sz w:val="44"/>
          <w:szCs w:val="44"/>
          <w:shd w:val="clear" w:fill="FFFFFF"/>
          <w:lang w:eastAsia="zh-CN"/>
        </w:rPr>
      </w:pPr>
      <w:r>
        <w:rPr>
          <w:rFonts w:hint="default" w:ascii="Times New Roman" w:hAnsi="Times New Roman" w:eastAsia="宋体" w:cs="Times New Roman"/>
          <w:b/>
          <w:bCs/>
          <w:sz w:val="44"/>
          <w:szCs w:val="44"/>
          <w:shd w:val="clear" w:fill="FFFFFF"/>
          <w:lang w:eastAsia="zh-CN"/>
        </w:rPr>
        <w:t>零售</w:t>
      </w:r>
      <w:r>
        <w:rPr>
          <w:rFonts w:hint="default" w:ascii="Times New Roman" w:hAnsi="Times New Roman" w:eastAsia="宋体" w:cs="Times New Roman"/>
          <w:b/>
          <w:bCs/>
          <w:sz w:val="44"/>
          <w:szCs w:val="44"/>
          <w:shd w:val="clear" w:fill="FFFFFF"/>
          <w:lang w:val="en-US" w:eastAsia="zh-CN"/>
        </w:rPr>
        <w:t>店</w:t>
      </w:r>
      <w:r>
        <w:rPr>
          <w:rFonts w:hint="default" w:ascii="Times New Roman" w:hAnsi="Times New Roman" w:eastAsia="宋体" w:cs="Times New Roman"/>
          <w:b/>
          <w:bCs/>
          <w:sz w:val="44"/>
          <w:szCs w:val="44"/>
          <w:shd w:val="clear" w:fill="FFFFFF"/>
          <w:lang w:eastAsia="zh-CN"/>
        </w:rPr>
        <w:t>（点）规划方案</w:t>
      </w:r>
      <w:r>
        <w:rPr>
          <w:rFonts w:hint="eastAsia" w:ascii="宋体" w:hAnsi="宋体" w:eastAsia="宋体" w:cs="宋体"/>
          <w:b/>
          <w:bCs/>
          <w:sz w:val="44"/>
          <w:szCs w:val="44"/>
          <w:lang w:eastAsia="zh-CN"/>
        </w:rPr>
        <w:t>（征求意见</w:t>
      </w:r>
      <w:r>
        <w:rPr>
          <w:rFonts w:hint="eastAsia" w:ascii="宋体" w:hAnsi="宋体" w:eastAsia="宋体" w:cs="宋体"/>
          <w:b/>
          <w:bCs/>
          <w:sz w:val="44"/>
          <w:szCs w:val="44"/>
          <w:lang w:val="en-US" w:eastAsia="zh-CN"/>
        </w:rPr>
        <w:t>稿</w:t>
      </w:r>
      <w:r>
        <w:rPr>
          <w:rFonts w:hint="eastAsia" w:ascii="宋体" w:hAnsi="宋体" w:eastAsia="宋体" w:cs="宋体"/>
          <w:b/>
          <w:bCs/>
          <w:sz w:val="44"/>
          <w:szCs w:val="44"/>
          <w:lang w:eastAsia="zh-CN"/>
        </w:rPr>
        <w:t>）</w:t>
      </w:r>
    </w:p>
    <w:p w14:paraId="610F7A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sz w:val="44"/>
          <w:szCs w:val="44"/>
          <w:shd w:val="clear" w:fill="FFFFFF"/>
          <w:lang w:eastAsia="zh-CN"/>
        </w:rPr>
      </w:pPr>
    </w:p>
    <w:p w14:paraId="0B8836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为规范我</w:t>
      </w:r>
      <w:r>
        <w:rPr>
          <w:rFonts w:hint="default" w:ascii="Times New Roman" w:hAnsi="Times New Roman" w:eastAsia="仿宋" w:cs="Times New Roman"/>
          <w:sz w:val="32"/>
          <w:szCs w:val="32"/>
          <w:shd w:val="clear" w:fill="FFFFFF"/>
          <w:lang w:val="en-US" w:eastAsia="zh-CN"/>
        </w:rPr>
        <w:t>县</w:t>
      </w:r>
      <w:r>
        <w:rPr>
          <w:rFonts w:hint="default" w:ascii="Times New Roman" w:hAnsi="Times New Roman" w:eastAsia="仿宋" w:cs="Times New Roman"/>
          <w:sz w:val="32"/>
          <w:szCs w:val="32"/>
          <w:shd w:val="clear" w:fill="FFFFFF"/>
          <w:lang w:eastAsia="zh-CN"/>
        </w:rPr>
        <w:t>烟花爆竹经营安全条件，提高公共安全保障能力，根据</w:t>
      </w:r>
      <w:r>
        <w:rPr>
          <w:rFonts w:hint="default" w:ascii="Times New Roman" w:hAnsi="Times New Roman" w:eastAsia="仿宋" w:cs="Times New Roman"/>
          <w:kern w:val="2"/>
          <w:sz w:val="32"/>
          <w:szCs w:val="32"/>
          <w:lang w:val="en-US" w:eastAsia="zh-CN" w:bidi="ar"/>
        </w:rPr>
        <w:t>《中华人民共和国安全生产法》、</w:t>
      </w:r>
      <w:r>
        <w:rPr>
          <w:rFonts w:hint="default" w:ascii="Times New Roman" w:hAnsi="Times New Roman" w:eastAsia="仿宋" w:cs="Times New Roman"/>
          <w:sz w:val="32"/>
          <w:szCs w:val="32"/>
          <w:shd w:val="clear" w:fill="FFFFFF"/>
          <w:lang w:eastAsia="zh-CN"/>
        </w:rPr>
        <w:t>《烟花爆竹安全管理条例》（国务院令第</w:t>
      </w:r>
      <w:r>
        <w:rPr>
          <w:rFonts w:hint="default" w:ascii="Times New Roman" w:hAnsi="Times New Roman" w:eastAsia="仿宋" w:cs="Times New Roman"/>
          <w:sz w:val="32"/>
          <w:szCs w:val="32"/>
          <w:shd w:val="clear" w:fill="FFFFFF"/>
        </w:rPr>
        <w:t>455</w:t>
      </w:r>
      <w:r>
        <w:rPr>
          <w:rFonts w:hint="default" w:ascii="Times New Roman" w:hAnsi="Times New Roman" w:eastAsia="仿宋" w:cs="Times New Roman"/>
          <w:sz w:val="32"/>
          <w:szCs w:val="32"/>
          <w:shd w:val="clear" w:fill="FFFFFF"/>
          <w:lang w:eastAsia="zh-CN"/>
        </w:rPr>
        <w:t>号）、《烟花爆竹经营许可实施办法》（原国家安监总局令第</w:t>
      </w:r>
      <w:r>
        <w:rPr>
          <w:rFonts w:hint="default" w:ascii="Times New Roman" w:hAnsi="Times New Roman" w:eastAsia="仿宋" w:cs="Times New Roman"/>
          <w:sz w:val="32"/>
          <w:szCs w:val="32"/>
          <w:shd w:val="clear" w:fill="FFFFFF"/>
        </w:rPr>
        <w:t>65</w:t>
      </w:r>
      <w:r>
        <w:rPr>
          <w:rFonts w:hint="default" w:ascii="Times New Roman" w:hAnsi="Times New Roman" w:eastAsia="仿宋" w:cs="Times New Roman"/>
          <w:sz w:val="32"/>
          <w:szCs w:val="32"/>
          <w:shd w:val="clear" w:fill="FFFFFF"/>
          <w:lang w:eastAsia="zh-CN"/>
        </w:rPr>
        <w:t>号）、</w:t>
      </w:r>
      <w:r>
        <w:rPr>
          <w:rFonts w:hint="default" w:ascii="Times New Roman" w:hAnsi="Times New Roman" w:eastAsia="仿宋_GB2312" w:cs="Times New Roman"/>
          <w:kern w:val="2"/>
          <w:sz w:val="32"/>
          <w:szCs w:val="32"/>
          <w:lang w:val="en-US" w:eastAsia="zh-CN" w:bidi="ar"/>
        </w:rPr>
        <w:t>《烟花爆竹零售店（点）安全技术规范》（AQ4128-2019）</w:t>
      </w:r>
      <w:r>
        <w:rPr>
          <w:rFonts w:hint="default" w:ascii="Times New Roman" w:hAnsi="Times New Roman" w:eastAsia="仿宋" w:cs="Times New Roman"/>
          <w:kern w:val="2"/>
          <w:sz w:val="32"/>
          <w:szCs w:val="32"/>
          <w:lang w:val="en-US" w:eastAsia="zh-CN" w:bidi="ar"/>
        </w:rPr>
        <w:t>、</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lang w:val="en-US" w:eastAsia="zh-CN"/>
        </w:rPr>
        <w:t>吉林省烟花爆竹零售经营安全管理规定</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lang w:val="en-US" w:eastAsia="zh-CN"/>
        </w:rPr>
        <w:t>吉</w:t>
      </w:r>
      <w:r>
        <w:rPr>
          <w:rFonts w:hint="default" w:ascii="Times New Roman" w:hAnsi="Times New Roman" w:eastAsia="仿宋" w:cs="Times New Roman"/>
          <w:sz w:val="32"/>
          <w:szCs w:val="32"/>
          <w:shd w:val="clear" w:fill="FFFFFF"/>
          <w:lang w:eastAsia="zh-CN"/>
        </w:rPr>
        <w:t>安监</w:t>
      </w:r>
      <w:r>
        <w:rPr>
          <w:rFonts w:hint="default" w:ascii="Times New Roman" w:hAnsi="Times New Roman" w:eastAsia="仿宋" w:cs="Times New Roman"/>
          <w:sz w:val="32"/>
          <w:szCs w:val="32"/>
          <w:shd w:val="clear" w:fill="FFFFFF"/>
          <w:lang w:val="en-US" w:eastAsia="zh-CN"/>
        </w:rPr>
        <w:t>管危化</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201</w:t>
      </w:r>
      <w:r>
        <w:rPr>
          <w:rFonts w:hint="default" w:ascii="Times New Roman" w:hAnsi="Times New Roman" w:eastAsia="仿宋" w:cs="Times New Roman"/>
          <w:sz w:val="32"/>
          <w:szCs w:val="32"/>
          <w:shd w:val="clear" w:fill="FFFFFF"/>
          <w:lang w:val="en-US" w:eastAsia="zh-CN"/>
        </w:rPr>
        <w:t>7</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lang w:val="en-US" w:eastAsia="zh-CN"/>
        </w:rPr>
        <w:t>18</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号）等法规、规章，结合我</w:t>
      </w:r>
      <w:r>
        <w:rPr>
          <w:rFonts w:hint="default" w:ascii="Times New Roman" w:hAnsi="Times New Roman" w:eastAsia="仿宋" w:cs="Times New Roman"/>
          <w:sz w:val="32"/>
          <w:szCs w:val="32"/>
          <w:shd w:val="clear" w:fill="FFFFFF"/>
          <w:lang w:val="en-US" w:eastAsia="zh-CN"/>
        </w:rPr>
        <w:t>县</w:t>
      </w:r>
      <w:r>
        <w:rPr>
          <w:rFonts w:hint="default" w:ascii="Times New Roman" w:hAnsi="Times New Roman" w:eastAsia="仿宋" w:cs="Times New Roman"/>
          <w:sz w:val="32"/>
          <w:szCs w:val="32"/>
          <w:shd w:val="clear" w:fill="FFFFFF"/>
          <w:lang w:eastAsia="zh-CN"/>
        </w:rPr>
        <w:t>实际</w:t>
      </w:r>
      <w:r>
        <w:rPr>
          <w:rFonts w:hint="default" w:ascii="Times New Roman" w:hAnsi="Times New Roman" w:eastAsia="仿宋" w:cs="Times New Roman"/>
          <w:sz w:val="32"/>
          <w:szCs w:val="32"/>
          <w:shd w:val="clear" w:fill="FFFFFF"/>
          <w:lang w:val="en-US" w:eastAsia="zh-CN"/>
        </w:rPr>
        <w:t>情况</w:t>
      </w:r>
      <w:r>
        <w:rPr>
          <w:rFonts w:hint="default" w:ascii="Times New Roman" w:hAnsi="Times New Roman" w:eastAsia="仿宋" w:cs="Times New Roman"/>
          <w:sz w:val="32"/>
          <w:szCs w:val="32"/>
          <w:shd w:val="clear" w:fill="FFFFFF"/>
          <w:lang w:eastAsia="zh-CN"/>
        </w:rPr>
        <w:t>，制定本方案。</w:t>
      </w:r>
    </w:p>
    <w:p w14:paraId="0C21F4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hint="default" w:ascii="Times New Roman" w:hAnsi="Times New Roman" w:eastAsia="仿宋" w:cs="Times New Roman"/>
          <w:color w:val="FF0000"/>
          <w:kern w:val="2"/>
          <w:sz w:val="32"/>
          <w:szCs w:val="32"/>
          <w:shd w:val="clear" w:fill="FFFFFF"/>
          <w:lang w:val="en-US" w:eastAsia="zh-CN" w:bidi="ar-SA"/>
        </w:rPr>
      </w:pPr>
      <w:r>
        <w:rPr>
          <w:rFonts w:hint="default" w:ascii="Times New Roman" w:hAnsi="Times New Roman" w:eastAsia="黑体" w:cs="Times New Roman"/>
          <w:sz w:val="32"/>
          <w:szCs w:val="32"/>
          <w:shd w:val="clear" w:fill="FFFFFF"/>
          <w:lang w:eastAsia="zh-CN"/>
        </w:rPr>
        <w:t>一、</w:t>
      </w:r>
      <w:r>
        <w:rPr>
          <w:rFonts w:hint="default" w:ascii="Times New Roman" w:hAnsi="Times New Roman" w:eastAsia="黑体" w:cs="Times New Roman"/>
          <w:sz w:val="32"/>
          <w:szCs w:val="32"/>
          <w:shd w:val="clear" w:fill="FFFFFF"/>
          <w:lang w:val="en-US" w:eastAsia="zh-CN"/>
        </w:rPr>
        <w:t>指导思想</w:t>
      </w:r>
    </w:p>
    <w:p w14:paraId="4D56DCA9">
      <w:pPr>
        <w:pStyle w:val="6"/>
        <w:keepNext w:val="0"/>
        <w:keepLines w:val="0"/>
        <w:pageBreakBefore w:val="0"/>
        <w:widowControl/>
        <w:suppressLineNumbers w:val="0"/>
        <w:kinsoku/>
        <w:wordWrap/>
        <w:overflowPunct/>
        <w:topLinePunct w:val="0"/>
        <w:autoSpaceDE/>
        <w:autoSpaceDN/>
        <w:bidi w:val="0"/>
        <w:adjustRightInd/>
        <w:snapToGrid/>
        <w:spacing w:before="0" w:line="576" w:lineRule="exact"/>
        <w:ind w:left="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color w:val="auto"/>
          <w:kern w:val="2"/>
          <w:sz w:val="32"/>
          <w:szCs w:val="32"/>
          <w:shd w:val="clear" w:fill="FFFFFF"/>
          <w:lang w:val="en-US" w:eastAsia="zh-CN" w:bidi="ar-SA"/>
        </w:rPr>
        <w:t>为深入贯彻习近平总书记关于安全生产重要论述,牢固树立安全发展理念,强化底线思维和红线意识,</w:t>
      </w:r>
      <w:r>
        <w:rPr>
          <w:rFonts w:hint="default" w:ascii="Times New Roman" w:hAnsi="Times New Roman" w:eastAsia="仿宋" w:cs="Times New Roman"/>
          <w:color w:val="auto"/>
          <w:sz w:val="32"/>
          <w:szCs w:val="32"/>
          <w:shd w:val="clear" w:fill="FFFFFF"/>
        </w:rPr>
        <w:t>进一步规范零售店的审批流程，体现“公平、公开、公正”的原则，建立安全、规范、稳定、有序的烟花爆竹经营秩序，</w:t>
      </w:r>
      <w:r>
        <w:rPr>
          <w:rFonts w:hint="default" w:ascii="Times New Roman" w:hAnsi="Times New Roman" w:eastAsia="仿宋" w:cs="Times New Roman"/>
          <w:color w:val="auto"/>
          <w:sz w:val="32"/>
          <w:szCs w:val="32"/>
          <w:shd w:val="clear" w:fill="FFFFFF"/>
          <w:lang w:eastAsia="zh-CN"/>
        </w:rPr>
        <w:t>综合考虑所辖行政村数量、</w:t>
      </w:r>
      <w:r>
        <w:rPr>
          <w:rFonts w:hint="default" w:ascii="Times New Roman" w:hAnsi="Times New Roman" w:eastAsia="仿宋" w:cs="Times New Roman"/>
          <w:sz w:val="32"/>
          <w:szCs w:val="32"/>
          <w:shd w:val="clear" w:fill="FFFFFF"/>
          <w:lang w:eastAsia="zh-CN"/>
        </w:rPr>
        <w:t>人口规模、经济发展水平和城镇化建设格局，合理确定烟花爆竹经营零售</w:t>
      </w:r>
      <w:r>
        <w:rPr>
          <w:rFonts w:hint="default" w:ascii="Times New Roman" w:hAnsi="Times New Roman" w:eastAsia="仿宋" w:cs="Times New Roman"/>
          <w:sz w:val="32"/>
          <w:szCs w:val="32"/>
          <w:shd w:val="clear" w:fill="FFFFFF"/>
          <w:lang w:val="en-US" w:eastAsia="zh-CN"/>
        </w:rPr>
        <w:t>店（</w:t>
      </w:r>
      <w:r>
        <w:rPr>
          <w:rFonts w:hint="default" w:ascii="Times New Roman" w:hAnsi="Times New Roman" w:eastAsia="仿宋" w:cs="Times New Roman"/>
          <w:sz w:val="32"/>
          <w:szCs w:val="32"/>
          <w:shd w:val="clear" w:fill="FFFFFF"/>
          <w:lang w:eastAsia="zh-CN"/>
        </w:rPr>
        <w:t>点）规划，坚决纠正上宅下店、前店后宅和安全间距不足等突出问题，建设科学合理、规范合法、公平公正、安全便民的烟花爆竹经营秩序。</w:t>
      </w:r>
      <w:r>
        <w:rPr>
          <w:rFonts w:hint="default" w:ascii="Times New Roman" w:hAnsi="Times New Roman" w:eastAsia="仿宋" w:cs="Times New Roman"/>
          <w:kern w:val="2"/>
          <w:sz w:val="32"/>
          <w:szCs w:val="32"/>
          <w:lang w:val="en-US" w:eastAsia="zh-CN" w:bidi="ar"/>
        </w:rPr>
        <w:t>不断完善抚松县烟花爆竹安全监管体系，有效规范烟花爆竹经营许可程序，优化城区和乡村网点布局，保障公共、人身和财产安全，预防爆炸、火灾事故。</w:t>
      </w:r>
    </w:p>
    <w:p w14:paraId="353C73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eastAsia="黑体" w:cs="Times New Roman"/>
          <w:kern w:val="2"/>
          <w:sz w:val="32"/>
          <w:szCs w:val="32"/>
          <w:lang w:val="en-US" w:eastAsia="zh-CN" w:bidi="ar"/>
        </w:rPr>
        <w:t>二、任务目标</w:t>
      </w:r>
    </w:p>
    <w:p w14:paraId="48F70C5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eastAsia="仿宋_GB2312" w:cs="Times New Roman"/>
          <w:kern w:val="2"/>
          <w:sz w:val="32"/>
          <w:szCs w:val="32"/>
          <w:lang w:val="en-US" w:eastAsia="zh-CN" w:bidi="ar"/>
        </w:rPr>
        <w:t>通过实施《方案》，促进我县烟花爆竹经营单位。布局更趋合理，形成安全、规范、便民、利民的烟花爆竹经营销售网络。</w:t>
      </w:r>
    </w:p>
    <w:p w14:paraId="4C2DE5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eastAsia="黑体" w:cs="Times New Roman"/>
          <w:kern w:val="2"/>
          <w:sz w:val="32"/>
          <w:szCs w:val="32"/>
          <w:lang w:val="en-US" w:eastAsia="zh-CN" w:bidi="ar"/>
        </w:rPr>
        <w:t>三、烟花爆竹经营零售店（点）规划原则</w:t>
      </w:r>
    </w:p>
    <w:p w14:paraId="697A44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根据《烟花爆竹经营许可实施办法》的规定，我县烟花爆竹经营布点，按照“保障安全、统一规划、合理布局、总量控制、适度竞争”的原则，建立公平、公正、有序、规范的烟花爆竹市场流通秩序。烟花爆竹零售店（点）总体数量原则上不在新增，采取“退一进一”的方式递补。</w:t>
      </w:r>
    </w:p>
    <w:p w14:paraId="57D792BB">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烟花爆竹经营零售店（点）规划数量</w:t>
      </w:r>
    </w:p>
    <w:p w14:paraId="1A3182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rPr>
          <w:rFonts w:hint="default" w:ascii="Times New Roman" w:hAnsi="Times New Roman" w:eastAsia="楷体" w:cs="Times New Roman"/>
          <w:b/>
          <w:bCs/>
          <w:kern w:val="2"/>
          <w:sz w:val="32"/>
          <w:szCs w:val="32"/>
          <w:highlight w:val="none"/>
          <w:lang w:val="en-US" w:eastAsia="zh-CN" w:bidi="ar"/>
        </w:rPr>
      </w:pPr>
      <w:r>
        <w:rPr>
          <w:rFonts w:hint="default" w:ascii="Times New Roman" w:hAnsi="Times New Roman" w:eastAsia="楷体" w:cs="Times New Roman"/>
          <w:b/>
          <w:bCs/>
          <w:kern w:val="2"/>
          <w:sz w:val="32"/>
          <w:szCs w:val="32"/>
          <w:highlight w:val="none"/>
          <w:lang w:val="en-US" w:eastAsia="zh-CN" w:bidi="ar"/>
        </w:rPr>
        <w:t>（一）长期烟花爆竹零售店规划（详见附件1）</w:t>
      </w:r>
    </w:p>
    <w:p w14:paraId="2E9FDB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1.抚松镇-仙人桥镇-万良镇-兴参镇-新屯子镇-抽水乡，6个乡镇人口数量97934人（第七次人口普查数据），行政村数量75个，社区10个，规划区域内面积1299.08平方千米，在抚松县抚松镇规划长期零售店2家；</w:t>
      </w:r>
    </w:p>
    <w:p w14:paraId="1EBBC9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2.兴隆乡-松江河镇-东岗镇-漫江镇，4个乡镇人口数量63765人（第七次人口普查数据），行政村数量30个，社区7个，规划区域内面积2377.96平方千米，在抚松县松江河镇规划长期零售店2家；</w:t>
      </w:r>
    </w:p>
    <w:p w14:paraId="13E0B4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kern w:val="2"/>
          <w:sz w:val="32"/>
          <w:szCs w:val="32"/>
          <w:highlight w:val="yellow"/>
          <w:lang w:val="en-US" w:eastAsia="zh-CN" w:bidi="ar"/>
        </w:rPr>
      </w:pPr>
      <w:r>
        <w:rPr>
          <w:rFonts w:hint="default" w:ascii="Times New Roman" w:hAnsi="Times New Roman" w:eastAsia="仿宋_GB2312" w:cs="Times New Roman"/>
          <w:kern w:val="2"/>
          <w:sz w:val="32"/>
          <w:szCs w:val="32"/>
          <w:highlight w:val="none"/>
          <w:lang w:val="en-US" w:eastAsia="zh-CN" w:bidi="ar"/>
        </w:rPr>
        <w:t>3.北岗镇-泉阳镇-露水河镇-沿江乡，4个乡镇人口数量55553人（第七次人口普查数据），行政村数量25个，社区12个，规划区域内面积2240.81平方千米，在抚松县露水河镇及泉阳镇各规划长期零售店1家；</w:t>
      </w:r>
    </w:p>
    <w:p w14:paraId="5C4FB1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left="0" w:right="0" w:rightChars="0" w:firstLine="643" w:firstLineChars="200"/>
        <w:jc w:val="both"/>
        <w:textAlignment w:val="auto"/>
        <w:rPr>
          <w:rFonts w:hint="default" w:ascii="Times New Roman" w:hAnsi="Times New Roman" w:eastAsia="仿宋" w:cs="Times New Roman"/>
          <w:color w:val="FF0000"/>
          <w:sz w:val="32"/>
          <w:szCs w:val="32"/>
          <w:highlight w:val="none"/>
          <w:shd w:val="clear" w:fill="FFFFFF"/>
          <w:lang w:val="en-US" w:eastAsia="zh-CN"/>
        </w:rPr>
      </w:pPr>
      <w:r>
        <w:rPr>
          <w:rFonts w:hint="default" w:ascii="Times New Roman" w:hAnsi="Times New Roman" w:eastAsia="楷体" w:cs="Times New Roman"/>
          <w:b/>
          <w:bCs/>
          <w:kern w:val="2"/>
          <w:sz w:val="32"/>
          <w:szCs w:val="32"/>
          <w:highlight w:val="none"/>
          <w:lang w:val="en-US" w:eastAsia="zh-CN" w:bidi="ar"/>
        </w:rPr>
        <w:t>（二）临时烟花爆竹零售点规划（详见附件2）</w:t>
      </w:r>
    </w:p>
    <w:p w14:paraId="42828E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按照抚松县第七次全国人口普查公报，全县总人口为217252人，与2010年第六次全国人口普查相比，减少63756人，10年间减少22.69%，年均减少2.54%。2023年烟花爆竹临时零售点规划79户，实际取得烟花爆竹临时许可76户；2024年烟花爆竹临时零售点规划72户，实际取得烟花爆竹临时许可70户；2024年与2023年取得烟花爆竹许可数相比，减少6户，年均减少7.89%。综上所述，考虑人口、烟花爆竹零售点许可数、逐年增加就业压力等因素，抚松县2025-2029年春节期间，临时烟花爆竹经营零售点规划75户。</w:t>
      </w:r>
    </w:p>
    <w:p w14:paraId="1BA3D7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default" w:ascii="Times New Roman" w:hAnsi="Times New Roman" w:eastAsia="仿宋_GB2312" w:cs="Times New Roman"/>
          <w:color w:val="FF0000"/>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原则上严格按照</w:t>
      </w:r>
      <w:r>
        <w:rPr>
          <w:rFonts w:hint="default" w:ascii="Times New Roman" w:hAnsi="Times New Roman" w:eastAsia="仿宋_GB2312" w:cs="Times New Roman"/>
          <w:color w:val="auto"/>
          <w:kern w:val="2"/>
          <w:sz w:val="32"/>
          <w:szCs w:val="32"/>
          <w:highlight w:val="none"/>
          <w:lang w:val="en-US" w:eastAsia="zh-CN" w:bidi="ar"/>
        </w:rPr>
        <w:t>《方案》规划</w:t>
      </w:r>
      <w:r>
        <w:rPr>
          <w:rFonts w:hint="default" w:ascii="Times New Roman" w:hAnsi="Times New Roman" w:eastAsia="仿宋_GB2312" w:cs="Times New Roman"/>
          <w:b w:val="0"/>
          <w:bCs w:val="0"/>
          <w:color w:val="auto"/>
          <w:kern w:val="2"/>
          <w:sz w:val="32"/>
          <w:szCs w:val="32"/>
          <w:highlight w:val="none"/>
          <w:lang w:val="en-US" w:eastAsia="zh-CN" w:bidi="ar"/>
        </w:rPr>
        <w:t>全县烟花爆竹零售店（点）审批，全县长期烟花爆竹零售店审批总数不得超过6家，临时烟花爆竹零售点审批总数不得超过75户，不再新增，退出1家，新增1家，不突破城区、乡镇现有烟花爆竹零售经营店（点）数量。结合我县实际情况，根据《吉林省烟花爆竹零售经营安全管理规定》的内容，我县不审批烟花爆竹销售专柜。</w:t>
      </w:r>
    </w:p>
    <w:p w14:paraId="7DDF49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eastAsia="黑体" w:cs="Times New Roman"/>
          <w:kern w:val="2"/>
          <w:sz w:val="32"/>
          <w:szCs w:val="32"/>
          <w:lang w:val="en-US" w:eastAsia="zh-CN" w:bidi="ar"/>
        </w:rPr>
        <w:t>五、烟花爆竹经营零售店（点）规划条件</w:t>
      </w:r>
    </w:p>
    <w:p w14:paraId="2DDD06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楷体" w:cs="Times New Roman"/>
          <w:b/>
          <w:bCs w:val="0"/>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根据《中华人民共和国安全生产法》《烟花爆竹经营许可实施办法》的规定，烟花爆竹零售经营必须符合以下基本安全条件。</w:t>
      </w:r>
    </w:p>
    <w:p w14:paraId="035E5CC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3" w:firstLineChars="200"/>
        <w:jc w:val="both"/>
        <w:textAlignment w:val="auto"/>
        <w:rPr>
          <w:rFonts w:hint="default" w:ascii="Times New Roman" w:hAnsi="Times New Roman" w:cs="Times New Roman"/>
          <w:sz w:val="32"/>
          <w:szCs w:val="32"/>
        </w:rPr>
      </w:pPr>
      <w:r>
        <w:rPr>
          <w:rFonts w:hint="default" w:ascii="Times New Roman" w:hAnsi="Times New Roman" w:eastAsia="楷体" w:cs="Times New Roman"/>
          <w:b/>
          <w:bCs w:val="0"/>
          <w:kern w:val="2"/>
          <w:sz w:val="32"/>
          <w:szCs w:val="32"/>
          <w:lang w:val="en-US" w:eastAsia="zh-CN" w:bidi="ar"/>
        </w:rPr>
        <w:t>（一）选址与布局</w:t>
      </w:r>
    </w:p>
    <w:p w14:paraId="444685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eastAsia="仿宋_GB2312" w:cs="Times New Roman"/>
          <w:kern w:val="2"/>
          <w:sz w:val="32"/>
          <w:szCs w:val="32"/>
          <w:lang w:val="en-US" w:eastAsia="zh-CN" w:bidi="ar"/>
        </w:rPr>
        <w:t>1.符合全县的零售经营布点规划；</w:t>
      </w:r>
    </w:p>
    <w:p w14:paraId="60208C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2"/>
          <w:sz w:val="32"/>
          <w:szCs w:val="32"/>
          <w:lang w:val="en-US" w:eastAsia="zh-CN" w:bidi="ar"/>
        </w:rPr>
        <w:t>2.实行专店销售，不得与人员居住场所设置在同一栋建筑内，不得“前店后宅”“下店上宅”，不得在销售场所住宿；</w:t>
      </w:r>
    </w:p>
    <w:p w14:paraId="19E6A8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kern w:val="2"/>
          <w:sz w:val="32"/>
          <w:szCs w:val="32"/>
          <w:lang w:val="en-US" w:eastAsia="zh-CN" w:bidi="ar"/>
        </w:rPr>
        <w:t>零售店内</w:t>
      </w:r>
      <w:r>
        <w:rPr>
          <w:rFonts w:hint="default" w:ascii="Times New Roman" w:hAnsi="Times New Roman" w:eastAsia="仿宋_GB2312" w:cs="Times New Roman"/>
          <w:color w:val="auto"/>
          <w:kern w:val="2"/>
          <w:sz w:val="32"/>
          <w:szCs w:val="32"/>
          <w:lang w:val="en-US" w:eastAsia="zh-CN" w:bidi="ar"/>
        </w:rPr>
        <w:t>照明灯具、控制开关、线路敷设符合防火防爆要求，严禁设置火炉、小太阳等明火、高热辐射采暖设施，且烟花爆竹与采暖设备的距离不应小于300mm；</w:t>
      </w:r>
    </w:p>
    <w:p w14:paraId="157CAD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4</w:t>
      </w:r>
      <w:r>
        <w:rPr>
          <w:rFonts w:hint="default" w:ascii="Times New Roman" w:hAnsi="Times New Roman" w:eastAsia="仿宋_GB2312" w:cs="Times New Roman"/>
          <w:color w:val="auto"/>
          <w:kern w:val="2"/>
          <w:sz w:val="32"/>
          <w:szCs w:val="32"/>
          <w:lang w:val="en-US" w:eastAsia="zh-CN" w:bidi="ar"/>
        </w:rPr>
        <w:t>.烟花爆竹零售店应在外部显著位置挂设统一标识牌，标识牌应注明“XX烟花爆竹经营专店”、“许可证号XXXXX”等字样；</w:t>
      </w:r>
    </w:p>
    <w:p w14:paraId="0ACA0F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rPr>
      </w:pPr>
      <w:r>
        <w:rPr>
          <w:rFonts w:hint="eastAsia" w:ascii="Times New Roman" w:hAnsi="Times New Roman" w:eastAsia="仿宋_GB2312" w:cs="Times New Roman"/>
          <w:color w:val="auto"/>
          <w:kern w:val="2"/>
          <w:sz w:val="32"/>
          <w:szCs w:val="32"/>
          <w:lang w:val="en-US" w:eastAsia="zh-CN" w:bidi="ar"/>
        </w:rPr>
        <w:t>5</w:t>
      </w:r>
      <w:r>
        <w:rPr>
          <w:rFonts w:hint="default" w:ascii="Times New Roman" w:hAnsi="Times New Roman" w:eastAsia="仿宋_GB2312" w:cs="Times New Roman"/>
          <w:color w:val="auto"/>
          <w:kern w:val="2"/>
          <w:sz w:val="32"/>
          <w:szCs w:val="32"/>
          <w:lang w:val="en-US" w:eastAsia="zh-CN" w:bidi="ar"/>
        </w:rPr>
        <w:t>.在烟花爆竹零售店的醒目位置设置“严禁烟火”“易燃易爆”，以及周边设置“严禁燃放烟花爆竹”等安全警示标识；</w:t>
      </w:r>
    </w:p>
    <w:p w14:paraId="2D4BF8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color w:val="auto"/>
          <w:kern w:val="2"/>
          <w:sz w:val="32"/>
          <w:szCs w:val="32"/>
          <w:lang w:val="en-US" w:eastAsia="zh-CN" w:bidi="ar"/>
        </w:rPr>
        <w:t>6</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sz w:val="32"/>
          <w:szCs w:val="32"/>
        </w:rPr>
        <w:t>烟花爆竹零售店内部</w:t>
      </w:r>
      <w:r>
        <w:rPr>
          <w:rFonts w:hint="default" w:ascii="Times New Roman" w:hAnsi="Times New Roman" w:eastAsia="仿宋_GB2312" w:cs="Times New Roman"/>
          <w:b w:val="0"/>
          <w:bCs w:val="0"/>
          <w:color w:val="auto"/>
          <w:sz w:val="32"/>
          <w:szCs w:val="32"/>
        </w:rPr>
        <w:t>应将产品堆放区和销售柜台分区布置，确保安全疏散通道畅通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严禁将烟花爆竹零售店作为其他经营场所和生活场所的</w:t>
      </w:r>
      <w:r>
        <w:rPr>
          <w:rFonts w:hint="default" w:ascii="Times New Roman" w:hAnsi="Times New Roman" w:eastAsia="仿宋_GB2312" w:cs="Times New Roman"/>
          <w:b w:val="0"/>
          <w:bCs w:val="0"/>
          <w:color w:val="auto"/>
          <w:sz w:val="32"/>
          <w:szCs w:val="32"/>
        </w:rPr>
        <w:t>人员进出入通道</w:t>
      </w:r>
      <w:r>
        <w:rPr>
          <w:rFonts w:hint="default" w:ascii="Times New Roman" w:hAnsi="Times New Roman" w:eastAsia="仿宋_GB2312" w:cs="Times New Roman"/>
          <w:b w:val="0"/>
          <w:bCs w:val="0"/>
          <w:color w:val="auto"/>
          <w:sz w:val="32"/>
          <w:szCs w:val="32"/>
          <w:lang w:eastAsia="zh-CN"/>
        </w:rPr>
        <w:t>；</w:t>
      </w:r>
    </w:p>
    <w:p w14:paraId="792555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eastAsia" w:ascii="仿宋_GB2312" w:hAnsi="Times New Roman" w:eastAsia="仿宋_GB2312" w:cs="仿宋_GB2312"/>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7.</w:t>
      </w:r>
      <w:r>
        <w:rPr>
          <w:rFonts w:hint="default" w:ascii="仿宋_GB2312" w:hAnsi="Times New Roman" w:eastAsia="仿宋_GB2312" w:cs="仿宋_GB2312"/>
          <w:color w:val="auto"/>
          <w:kern w:val="2"/>
          <w:sz w:val="32"/>
          <w:szCs w:val="32"/>
          <w:lang w:val="en-US" w:eastAsia="zh-CN" w:bidi="ar"/>
        </w:rPr>
        <w:t>烟花爆竹零售专店不应</w:t>
      </w:r>
      <w:r>
        <w:rPr>
          <w:rFonts w:hint="default" w:ascii="Times New Roman" w:hAnsi="Times New Roman" w:eastAsia="仿宋_GB2312" w:cs="Times New Roman"/>
          <w:color w:val="auto"/>
          <w:kern w:val="2"/>
          <w:sz w:val="32"/>
          <w:szCs w:val="32"/>
          <w:lang w:val="en-US" w:eastAsia="zh-CN" w:bidi="ar"/>
        </w:rPr>
        <w:t>设置在地下及半地下室、桥下及涵洞、三层及以上建筑物内</w:t>
      </w:r>
      <w:r>
        <w:rPr>
          <w:rFonts w:hint="default" w:ascii="仿宋_GB2312" w:hAnsi="Times New Roman" w:eastAsia="仿宋_GB2312" w:cs="仿宋_GB2312"/>
          <w:color w:val="auto"/>
          <w:kern w:val="2"/>
          <w:sz w:val="32"/>
          <w:szCs w:val="32"/>
          <w:lang w:val="en-US" w:eastAsia="zh-CN" w:bidi="ar"/>
        </w:rPr>
        <w:t>。当烟花爆竹零售专店毗邻其他建筑物时，其毗邻墙体应为不燃阻燃材料墙体，且不应有门窗和洞口</w:t>
      </w:r>
      <w:r>
        <w:rPr>
          <w:rFonts w:hint="eastAsia" w:ascii="仿宋_GB2312" w:hAnsi="Times New Roman" w:eastAsia="仿宋_GB2312" w:cs="仿宋_GB2312"/>
          <w:color w:val="auto"/>
          <w:kern w:val="2"/>
          <w:sz w:val="32"/>
          <w:szCs w:val="32"/>
          <w:lang w:val="en-US" w:eastAsia="zh-CN" w:bidi="ar"/>
        </w:rPr>
        <w:t>；</w:t>
      </w:r>
    </w:p>
    <w:p w14:paraId="68AA4AEE">
      <w:pPr>
        <w:keepNext w:val="0"/>
        <w:keepLines w:val="0"/>
        <w:widowControl w:val="0"/>
        <w:suppressLineNumbers w:val="0"/>
        <w:spacing w:line="576" w:lineRule="exact"/>
        <w:ind w:firstLine="640"/>
        <w:jc w:val="both"/>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8.</w:t>
      </w:r>
      <w:r>
        <w:rPr>
          <w:rFonts w:hint="eastAsia" w:ascii="仿宋_GB2312" w:hAnsi="Times New Roman" w:eastAsia="仿宋_GB2312" w:cs="仿宋_GB2312"/>
          <w:color w:val="auto"/>
          <w:kern w:val="2"/>
          <w:sz w:val="32"/>
          <w:szCs w:val="32"/>
          <w:lang w:val="en-US" w:eastAsia="zh-CN" w:bidi="ar"/>
        </w:rPr>
        <w:t>烟花爆竹零售店（点）选址要求及建筑结构要求符合《烟花爆竹零售店（点）安全技术规范》（AQ4128-2019）相关标准</w:t>
      </w:r>
      <w:r>
        <w:rPr>
          <w:rFonts w:hint="default" w:ascii="Times New Roman" w:hAnsi="Times New Roman" w:eastAsia="仿宋_GB2312" w:cs="Times New Roman"/>
          <w:color w:val="auto"/>
          <w:kern w:val="2"/>
          <w:sz w:val="32"/>
          <w:szCs w:val="32"/>
          <w:lang w:val="en-US" w:eastAsia="zh-CN" w:bidi="ar"/>
        </w:rPr>
        <w:t>；</w:t>
      </w:r>
    </w:p>
    <w:p w14:paraId="43B3BF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color w:val="auto"/>
          <w:kern w:val="2"/>
          <w:sz w:val="32"/>
          <w:szCs w:val="32"/>
          <w:lang w:val="en-US" w:eastAsia="zh-CN" w:bidi="ar"/>
        </w:rPr>
        <w:t>9.法律法规规定的其他场所。</w:t>
      </w:r>
    </w:p>
    <w:p w14:paraId="6660C5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eastAsia="楷体" w:cs="Times New Roman"/>
          <w:b/>
          <w:bCs w:val="0"/>
          <w:kern w:val="2"/>
          <w:sz w:val="32"/>
          <w:szCs w:val="32"/>
          <w:lang w:val="en-US" w:eastAsia="zh-CN" w:bidi="ar"/>
        </w:rPr>
        <w:t>（二）烟花爆竹禁售范围区域</w:t>
      </w:r>
    </w:p>
    <w:p w14:paraId="3C33A1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eastAsia="仿宋_GB2312" w:cs="Times New Roman"/>
          <w:kern w:val="2"/>
          <w:sz w:val="32"/>
          <w:szCs w:val="32"/>
          <w:lang w:val="en-US" w:eastAsia="zh-CN" w:bidi="ar"/>
        </w:rPr>
        <w:t>以下地点和范围不得设置烟花爆竹零售专店（点）：</w:t>
      </w:r>
    </w:p>
    <w:p w14:paraId="2BB1A5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1.文物古迹（文物保护单位）周边100米范围内；</w:t>
      </w:r>
    </w:p>
    <w:p w14:paraId="373979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2.博物馆，展览馆，档案馆，图书馆周边100米范围内；</w:t>
      </w:r>
    </w:p>
    <w:p w14:paraId="5B0171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color w:val="auto"/>
          <w:kern w:val="2"/>
          <w:sz w:val="32"/>
          <w:szCs w:val="32"/>
          <w:highlight w:val="none"/>
          <w:lang w:val="en-US" w:eastAsia="zh-CN" w:bidi="ar"/>
        </w:rPr>
        <w:t>.汽车站、公交车站等交通枢纽周边100米范围内；</w:t>
      </w:r>
    </w:p>
    <w:p w14:paraId="2B231D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color w:val="auto"/>
          <w:kern w:val="2"/>
          <w:sz w:val="32"/>
          <w:szCs w:val="32"/>
          <w:highlight w:val="none"/>
          <w:lang w:val="en-US" w:eastAsia="zh-CN" w:bidi="ar"/>
        </w:rPr>
        <w:t>.公园、林地等重点防火单位周边100米范围内；</w:t>
      </w:r>
    </w:p>
    <w:p w14:paraId="0B61A9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Times New Roman"/>
          <w:color w:val="auto"/>
          <w:kern w:val="2"/>
          <w:sz w:val="32"/>
          <w:szCs w:val="32"/>
          <w:highlight w:val="none"/>
          <w:lang w:val="en-US" w:eastAsia="zh-CN" w:bidi="ar"/>
        </w:rPr>
        <w:t>.学校、医院、幼儿园、养老院、体育场、集贸市场、商场、超市等人员密集场所和公共场所周边100米范围内；</w:t>
      </w:r>
    </w:p>
    <w:p w14:paraId="2762BE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
        </w:rPr>
        <w:t>6</w:t>
      </w:r>
      <w:r>
        <w:rPr>
          <w:rFonts w:hint="default" w:ascii="Times New Roman" w:hAnsi="Times New Roman" w:eastAsia="仿宋_GB2312" w:cs="Times New Roman"/>
          <w:color w:val="auto"/>
          <w:kern w:val="2"/>
          <w:sz w:val="32"/>
          <w:szCs w:val="32"/>
          <w:highlight w:val="none"/>
          <w:lang w:val="en-US" w:eastAsia="zh-CN" w:bidi="ar"/>
        </w:rPr>
        <w:t>.加油站、加气站等易燃易爆场所周边100米范围内；</w:t>
      </w:r>
    </w:p>
    <w:p w14:paraId="2F43F0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sz w:val="32"/>
          <w:szCs w:val="32"/>
        </w:rPr>
      </w:pPr>
      <w:r>
        <w:rPr>
          <w:rFonts w:hint="eastAsia" w:ascii="Times New Roman" w:hAnsi="Times New Roman" w:eastAsia="仿宋_GB2312" w:cs="Times New Roman"/>
          <w:kern w:val="2"/>
          <w:sz w:val="32"/>
          <w:szCs w:val="32"/>
          <w:lang w:val="en-US" w:eastAsia="zh-CN" w:bidi="ar"/>
        </w:rPr>
        <w:t>7</w:t>
      </w:r>
      <w:r>
        <w:rPr>
          <w:rFonts w:hint="default" w:ascii="Times New Roman" w:hAnsi="Times New Roman" w:eastAsia="仿宋_GB2312" w:cs="Times New Roman"/>
          <w:kern w:val="2"/>
          <w:sz w:val="32"/>
          <w:szCs w:val="32"/>
          <w:lang w:val="en-US" w:eastAsia="zh-CN" w:bidi="ar"/>
        </w:rPr>
        <w:t>.住宅小区内；</w:t>
      </w:r>
    </w:p>
    <w:p w14:paraId="2A17F5C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8</w:t>
      </w:r>
      <w:r>
        <w:rPr>
          <w:rFonts w:hint="default" w:ascii="Times New Roman" w:hAnsi="Times New Roman" w:eastAsia="仿宋_GB2312" w:cs="Times New Roman"/>
          <w:kern w:val="2"/>
          <w:sz w:val="32"/>
          <w:szCs w:val="32"/>
          <w:lang w:val="en-US" w:eastAsia="zh-CN" w:bidi="ar"/>
        </w:rPr>
        <w:t>.县城中心城区规划禁燃区域。</w:t>
      </w:r>
    </w:p>
    <w:p w14:paraId="00ACBF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Times New Roman" w:hAnsi="Times New Roman" w:eastAsia="楷体" w:cs="Times New Roman"/>
          <w:b/>
          <w:bCs w:val="0"/>
          <w:color w:val="auto"/>
          <w:kern w:val="2"/>
          <w:sz w:val="32"/>
          <w:szCs w:val="32"/>
          <w:lang w:val="en-US" w:eastAsia="zh-CN" w:bidi="ar"/>
        </w:rPr>
      </w:pPr>
      <w:r>
        <w:rPr>
          <w:rFonts w:hint="default" w:ascii="Times New Roman" w:hAnsi="Times New Roman" w:eastAsia="楷体" w:cs="Times New Roman"/>
          <w:b/>
          <w:bCs w:val="0"/>
          <w:color w:val="auto"/>
          <w:kern w:val="2"/>
          <w:sz w:val="32"/>
          <w:szCs w:val="32"/>
          <w:lang w:val="en-US" w:eastAsia="zh-CN" w:bidi="ar"/>
        </w:rPr>
        <w:t>(三)烟花爆竹产品准入种类</w:t>
      </w:r>
    </w:p>
    <w:p w14:paraId="4F782C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烟花爆竹零售店（点）仅允许经营《烟花爆竹安全与质量》（GB10631-2013）规定的个人燃放类产品，不得销售超标、违禁或者非法的烟花爆竹。禁止质量不合格和无厂名、无国家标准、无地址、无商标及无张贴标识码等各类烟花爆竹产品进入我县市场。</w:t>
      </w:r>
    </w:p>
    <w:p w14:paraId="23D44E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2"/>
          <w:sz w:val="32"/>
          <w:szCs w:val="32"/>
          <w:lang w:val="en-US" w:eastAsia="zh-CN" w:bidi="ar"/>
        </w:rPr>
        <w:t>六、烟花爆竹经营零售店（点）规划实施</w:t>
      </w:r>
    </w:p>
    <w:p w14:paraId="1B044F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eastAsia="仿宋_GB2312" w:cs="Times New Roman"/>
          <w:kern w:val="2"/>
          <w:sz w:val="32"/>
          <w:szCs w:val="32"/>
          <w:lang w:val="en-US" w:eastAsia="zh-CN" w:bidi="ar"/>
        </w:rPr>
        <w:t>《方案》由抚松县应急局和抚松县政数局联合组织实施。</w:t>
      </w:r>
    </w:p>
    <w:p w14:paraId="0C7077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楷体" w:cs="Times New Roman"/>
          <w:b/>
          <w:bCs w:val="0"/>
          <w:kern w:val="2"/>
          <w:sz w:val="32"/>
          <w:szCs w:val="32"/>
          <w:highlight w:val="none"/>
          <w:lang w:val="en-US" w:eastAsia="zh-CN" w:bidi="ar"/>
        </w:rPr>
        <w:t>（一）报名登记。</w:t>
      </w:r>
      <w:r>
        <w:rPr>
          <w:rFonts w:hint="default" w:ascii="Times New Roman" w:hAnsi="Times New Roman" w:eastAsia="仿宋_GB2312" w:cs="Times New Roman"/>
          <w:kern w:val="2"/>
          <w:sz w:val="32"/>
          <w:szCs w:val="32"/>
          <w:highlight w:val="none"/>
          <w:lang w:val="en-US" w:eastAsia="zh-CN" w:bidi="ar"/>
        </w:rPr>
        <w:t>烟花爆竹零售经营业户通过吉林省应急管理厅网站中审批大厅</w:t>
      </w:r>
      <w:r>
        <w:rPr>
          <w:rFonts w:hint="default" w:ascii="Times New Roman" w:hAnsi="Times New Roman" w:eastAsia="仿宋_GB2312" w:cs="Times New Roman"/>
          <w:color w:val="auto"/>
          <w:kern w:val="2"/>
          <w:sz w:val="32"/>
          <w:szCs w:val="32"/>
          <w:highlight w:val="none"/>
          <w:lang w:val="en-US" w:eastAsia="zh-CN" w:bidi="ar"/>
        </w:rPr>
        <w:t>提出申请，受理后，县政数局将</w:t>
      </w:r>
      <w:r>
        <w:rPr>
          <w:rFonts w:hint="default" w:ascii="Times New Roman" w:hAnsi="Times New Roman" w:eastAsia="仿宋_GB2312" w:cs="Times New Roman"/>
          <w:kern w:val="2"/>
          <w:sz w:val="32"/>
          <w:szCs w:val="32"/>
          <w:highlight w:val="none"/>
          <w:lang w:val="en-US" w:eastAsia="zh-CN" w:bidi="ar"/>
        </w:rPr>
        <w:t>烟花爆竹零售经营业户</w:t>
      </w:r>
      <w:r>
        <w:rPr>
          <w:rFonts w:hint="default" w:ascii="Times New Roman" w:hAnsi="Times New Roman" w:eastAsia="仿宋_GB2312" w:cs="Times New Roman"/>
          <w:color w:val="auto"/>
          <w:kern w:val="2"/>
          <w:sz w:val="32"/>
          <w:szCs w:val="32"/>
          <w:highlight w:val="none"/>
          <w:lang w:val="en-US" w:eastAsia="zh-CN" w:bidi="ar"/>
        </w:rPr>
        <w:t>相关信息告知县应急局。</w:t>
      </w:r>
    </w:p>
    <w:p w14:paraId="30ADC6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楷体" w:cs="Times New Roman"/>
          <w:b/>
          <w:bCs w:val="0"/>
          <w:kern w:val="2"/>
          <w:sz w:val="32"/>
          <w:szCs w:val="32"/>
          <w:highlight w:val="none"/>
          <w:lang w:val="en-US" w:eastAsia="zh-CN" w:bidi="ar"/>
        </w:rPr>
        <w:t>（二）现场审查。</w:t>
      </w:r>
      <w:r>
        <w:rPr>
          <w:rFonts w:hint="default" w:ascii="Times New Roman" w:hAnsi="Times New Roman" w:eastAsia="仿宋_GB2312" w:cs="Times New Roman"/>
          <w:kern w:val="2"/>
          <w:sz w:val="32"/>
          <w:szCs w:val="32"/>
          <w:highlight w:val="none"/>
          <w:lang w:val="en-US" w:eastAsia="zh-CN" w:bidi="ar"/>
        </w:rPr>
        <w:t>县应急局和县政数局指派至少2名具有执法资格的工作人员对申请人的经营场所进行安全条件审查，符合安全条件的经县应急局、县政数局</w:t>
      </w:r>
      <w:r>
        <w:rPr>
          <w:rFonts w:hint="default" w:ascii="Times New Roman" w:hAnsi="Times New Roman" w:eastAsia="仿宋_GB2312" w:cs="Times New Roman"/>
          <w:color w:val="auto"/>
          <w:kern w:val="2"/>
          <w:sz w:val="32"/>
          <w:szCs w:val="32"/>
          <w:highlight w:val="none"/>
          <w:lang w:val="en-US" w:eastAsia="zh-CN" w:bidi="ar"/>
        </w:rPr>
        <w:t>相关科室审查通过。</w:t>
      </w:r>
    </w:p>
    <w:p w14:paraId="6CFF79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rPr>
      </w:pPr>
      <w:r>
        <w:rPr>
          <w:rFonts w:hint="default" w:ascii="Times New Roman" w:hAnsi="Times New Roman" w:eastAsia="楷体" w:cs="Times New Roman"/>
          <w:b/>
          <w:bCs w:val="0"/>
          <w:color w:val="auto"/>
          <w:kern w:val="2"/>
          <w:sz w:val="32"/>
          <w:szCs w:val="32"/>
          <w:lang w:val="en-US" w:eastAsia="zh-CN" w:bidi="ar"/>
        </w:rPr>
        <w:t>（三）培训考核。</w:t>
      </w:r>
      <w:r>
        <w:rPr>
          <w:rFonts w:hint="default" w:ascii="Times New Roman" w:hAnsi="Times New Roman" w:eastAsia="仿宋_GB2312" w:cs="Times New Roman"/>
          <w:color w:val="auto"/>
          <w:kern w:val="2"/>
          <w:sz w:val="32"/>
          <w:szCs w:val="32"/>
          <w:lang w:val="en-US" w:eastAsia="zh-CN" w:bidi="ar"/>
        </w:rPr>
        <w:t>申请人必须本人及销售人员应依法参加安全教育培训并经考核合格，考核不合格者不予发证。</w:t>
      </w:r>
    </w:p>
    <w:p w14:paraId="660300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楷体" w:cs="Times New Roman"/>
          <w:b/>
          <w:bCs w:val="0"/>
          <w:kern w:val="2"/>
          <w:sz w:val="32"/>
          <w:szCs w:val="32"/>
          <w:highlight w:val="none"/>
          <w:lang w:val="en-US" w:eastAsia="zh-CN" w:bidi="ar"/>
        </w:rPr>
        <w:t>（四）颁发许可证。</w:t>
      </w:r>
      <w:r>
        <w:rPr>
          <w:rFonts w:hint="default" w:ascii="Times New Roman" w:hAnsi="Times New Roman" w:eastAsia="仿宋_GB2312" w:cs="Times New Roman"/>
          <w:kern w:val="2"/>
          <w:sz w:val="32"/>
          <w:szCs w:val="32"/>
          <w:highlight w:val="none"/>
          <w:lang w:val="en-US" w:eastAsia="zh-CN" w:bidi="ar"/>
        </w:rPr>
        <w:t>申请人凭现场审查表、培训安全资格证书和营业执照与县政数局签订安全经营承诺书后，通过</w:t>
      </w:r>
      <w:r>
        <w:rPr>
          <w:rFonts w:hint="default" w:ascii="Times New Roman" w:hAnsi="Times New Roman" w:eastAsia="仿宋_GB2312" w:cs="Times New Roman"/>
          <w:color w:val="auto"/>
          <w:kern w:val="2"/>
          <w:sz w:val="32"/>
          <w:szCs w:val="32"/>
          <w:highlight w:val="none"/>
          <w:lang w:val="en-US" w:eastAsia="zh-CN" w:bidi="ar"/>
        </w:rPr>
        <w:t>吉林省应急管理厅网站中审批大厅提交所需材料，办理烟花爆竹零售经营许可证。</w:t>
      </w:r>
    </w:p>
    <w:p w14:paraId="13E35F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eastAsia="黑体" w:cs="Times New Roman"/>
          <w:kern w:val="2"/>
          <w:sz w:val="32"/>
          <w:szCs w:val="32"/>
          <w:lang w:val="en-US" w:eastAsia="zh-CN" w:bidi="ar"/>
        </w:rPr>
        <w:t>七、工作要求</w:t>
      </w:r>
    </w:p>
    <w:p w14:paraId="4655C1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（一）凡经</w:t>
      </w:r>
      <w:r>
        <w:rPr>
          <w:rFonts w:hint="default" w:ascii="Times New Roman" w:hAnsi="Times New Roman" w:eastAsia="仿宋" w:cs="Times New Roman"/>
          <w:kern w:val="2"/>
          <w:sz w:val="32"/>
          <w:szCs w:val="32"/>
          <w:highlight w:val="none"/>
          <w:lang w:val="en-US" w:eastAsia="zh-CN" w:bidi="ar"/>
        </w:rPr>
        <w:t>县应急局及县政数局审查</w:t>
      </w:r>
      <w:r>
        <w:rPr>
          <w:rFonts w:hint="default" w:ascii="Times New Roman" w:hAnsi="Times New Roman" w:eastAsia="仿宋" w:cs="Times New Roman"/>
          <w:kern w:val="2"/>
          <w:sz w:val="32"/>
          <w:szCs w:val="32"/>
          <w:lang w:val="en-US" w:eastAsia="zh-CN" w:bidi="ar"/>
        </w:rPr>
        <w:t>不符合要求的，不予办理烟花爆竹经营（零售）许可证。申请人获得烟花爆竹零售许可证后，要遵循城市管理相关规定和要求，不得在核定的经营场所外摆摊设店（点）。</w:t>
      </w:r>
    </w:p>
    <w:p w14:paraId="4CAFC6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（二）经营者不得擅自变更经营场所，严禁一证多点、异地销售、超量储存，不得擅自降低安全销售条件，对因安全条件发生变化需要变更经营场所的，应在5个工作日内及时通过</w:t>
      </w:r>
      <w:r>
        <w:rPr>
          <w:rFonts w:hint="default" w:ascii="Times New Roman" w:hAnsi="Times New Roman" w:eastAsia="仿宋_GB2312" w:cs="Times New Roman"/>
          <w:kern w:val="2"/>
          <w:sz w:val="32"/>
          <w:szCs w:val="32"/>
          <w:highlight w:val="none"/>
          <w:lang w:val="en-US" w:eastAsia="zh-CN" w:bidi="ar"/>
        </w:rPr>
        <w:t>吉林省应急管理厅网站中审批大厅重新</w:t>
      </w:r>
      <w:r>
        <w:rPr>
          <w:rFonts w:hint="default" w:ascii="Times New Roman" w:hAnsi="Times New Roman" w:eastAsia="仿宋" w:cs="Times New Roman"/>
          <w:kern w:val="2"/>
          <w:sz w:val="32"/>
          <w:szCs w:val="32"/>
          <w:lang w:val="en-US" w:eastAsia="zh-CN" w:bidi="ar"/>
        </w:rPr>
        <w:t>提出申请。</w:t>
      </w:r>
      <w:r>
        <w:rPr>
          <w:rFonts w:hint="default" w:ascii="Times New Roman" w:hAnsi="Times New Roman" w:eastAsia="仿宋" w:cs="Times New Roman"/>
          <w:kern w:val="2"/>
          <w:sz w:val="32"/>
          <w:szCs w:val="32"/>
          <w:highlight w:val="none"/>
          <w:lang w:val="en-US" w:eastAsia="zh-CN" w:bidi="ar"/>
        </w:rPr>
        <w:t>经县应急局、县政数局联合</w:t>
      </w:r>
      <w:r>
        <w:rPr>
          <w:rFonts w:hint="default" w:ascii="Times New Roman" w:hAnsi="Times New Roman" w:eastAsia="仿宋" w:cs="Times New Roman"/>
          <w:kern w:val="2"/>
          <w:sz w:val="32"/>
          <w:szCs w:val="32"/>
          <w:lang w:val="en-US" w:eastAsia="zh-CN" w:bidi="ar"/>
        </w:rPr>
        <w:t>对拟变更的经营场所进行安全审查、批准后，取得新的烟花爆竹零售许可</w:t>
      </w:r>
      <w:r>
        <w:rPr>
          <w:rFonts w:hint="default" w:ascii="Times New Roman" w:hAnsi="Times New Roman" w:eastAsia="仿宋" w:cs="Times New Roman"/>
          <w:color w:val="auto"/>
          <w:kern w:val="2"/>
          <w:sz w:val="32"/>
          <w:szCs w:val="32"/>
          <w:lang w:val="en-US" w:eastAsia="zh-CN" w:bidi="ar"/>
        </w:rPr>
        <w:t>证方可变更经营场所。</w:t>
      </w:r>
      <w:r>
        <w:rPr>
          <w:rFonts w:hint="default" w:ascii="Times New Roman" w:hAnsi="Times New Roman" w:eastAsia="仿宋" w:cs="Times New Roman"/>
          <w:kern w:val="2"/>
          <w:sz w:val="32"/>
          <w:szCs w:val="32"/>
          <w:lang w:val="en-US" w:eastAsia="zh-CN" w:bidi="ar"/>
        </w:rPr>
        <w:t>县应急局、县市监局、县公安局、县交运局、县政数局和乡镇人民政府等负有安全监管职责的部门定期或不定期进行监督检查，对违法经营行为，严肃依法依规予以处罚，直至吊销经营许可。</w:t>
      </w:r>
    </w:p>
    <w:p w14:paraId="592C36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
        </w:rPr>
        <w:t>（三）烟花爆竹经营单位（申请人）不得买卖、转让（更名）、出租、出售、冒用或伪造烟花爆竹经营许可证。一经发现，将收回经营许可证，并按有关规定严肃处罚。</w:t>
      </w:r>
    </w:p>
    <w:p w14:paraId="6474E5B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（四）经营者应通过具备资质的烟花爆竹企业进行采购，并由批发经营单位统一配送到销售经营店（点），各销售专店不得自行运输，坚决杜绝无运输资质车辆运输烟花爆竹。</w:t>
      </w:r>
    </w:p>
    <w:p w14:paraId="072AAD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五）加强监管，规范秩序。各乡镇要加强辖区烟花爆竹安全监管，建立健全安全隐患整治长效机制，督促落实各项安全管理制度和措施，严防事故发生。加强与相关县直部门联合执法，严肃查处超量储存、超范围经营、异地经营、销售伪劣产品、无证经营等违法违规行为，加强经营、储存、运输、燃放等各环节监管，确保全县安全生产形势稳定。</w:t>
      </w:r>
    </w:p>
    <w:p w14:paraId="542028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 w:cs="Times New Roman"/>
          <w:color w:val="auto"/>
          <w:sz w:val="32"/>
          <w:szCs w:val="32"/>
          <w:shd w:val="clear" w:fill="FFFFFF"/>
        </w:rPr>
      </w:pPr>
      <w:r>
        <w:rPr>
          <w:rFonts w:hint="default" w:ascii="Times New Roman" w:hAnsi="Times New Roman" w:eastAsia="仿宋" w:cs="Times New Roman"/>
          <w:color w:val="auto"/>
          <w:sz w:val="32"/>
          <w:szCs w:val="32"/>
          <w:shd w:val="clear" w:fill="FFFFFF"/>
          <w:lang w:eastAsia="zh-CN"/>
        </w:rPr>
        <w:t>（</w:t>
      </w:r>
      <w:r>
        <w:rPr>
          <w:rFonts w:hint="default" w:ascii="Times New Roman" w:hAnsi="Times New Roman" w:eastAsia="仿宋" w:cs="Times New Roman"/>
          <w:color w:val="auto"/>
          <w:sz w:val="32"/>
          <w:szCs w:val="32"/>
          <w:shd w:val="clear" w:fill="FFFFFF"/>
          <w:lang w:val="en-US" w:eastAsia="zh-CN"/>
        </w:rPr>
        <w:t>六</w:t>
      </w:r>
      <w:r>
        <w:rPr>
          <w:rFonts w:hint="default" w:ascii="Times New Roman" w:hAnsi="Times New Roman" w:eastAsia="仿宋" w:cs="Times New Roman"/>
          <w:color w:val="auto"/>
          <w:sz w:val="32"/>
          <w:szCs w:val="32"/>
          <w:shd w:val="clear" w:fill="FFFFFF"/>
          <w:lang w:eastAsia="zh-CN"/>
        </w:rPr>
        <w:t>）从严把关，落实责任。按照“适度竞争”原则，</w:t>
      </w:r>
      <w:r>
        <w:rPr>
          <w:rFonts w:hint="default" w:ascii="Times New Roman" w:hAnsi="Times New Roman" w:eastAsia="仿宋" w:cs="Times New Roman"/>
          <w:color w:val="auto"/>
          <w:sz w:val="32"/>
          <w:szCs w:val="32"/>
          <w:shd w:val="clear" w:fill="FFFFFF"/>
        </w:rPr>
        <w:t>严把安全准入关，严格布点条件，杜绝“关系户”“人情户”，对不符合布点规划及安全条件要求的，一律不予受理；严格现场核查，积极发挥初审作用，把好第一关；严明核查责任，核查至少2人以上</w:t>
      </w:r>
      <w:r>
        <w:rPr>
          <w:rFonts w:hint="default" w:ascii="Times New Roman" w:hAnsi="Times New Roman" w:eastAsia="仿宋" w:cs="Times New Roman"/>
          <w:color w:val="auto"/>
          <w:sz w:val="32"/>
          <w:szCs w:val="32"/>
          <w:shd w:val="clear" w:fill="FFFFFF"/>
          <w:lang w:val="en-US" w:eastAsia="zh-CN"/>
        </w:rPr>
        <w:t>具有执法资格的工作人员</w:t>
      </w:r>
      <w:r>
        <w:rPr>
          <w:rFonts w:hint="default" w:ascii="Times New Roman" w:hAnsi="Times New Roman" w:eastAsia="仿宋" w:cs="Times New Roman"/>
          <w:color w:val="auto"/>
          <w:sz w:val="32"/>
          <w:szCs w:val="32"/>
          <w:shd w:val="clear" w:fill="FFFFFF"/>
        </w:rPr>
        <w:t>参加，如实填写核查表，提出明确核查意见，谁核查，谁负责，谁签字，谁负责。</w:t>
      </w:r>
    </w:p>
    <w:p w14:paraId="69537A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 w:cs="Times New Roman"/>
          <w:color w:val="auto"/>
          <w:sz w:val="32"/>
          <w:szCs w:val="32"/>
          <w:shd w:val="clear" w:fill="FFFFFF"/>
          <w:lang w:val="en-US" w:eastAsia="zh-CN"/>
        </w:rPr>
      </w:pPr>
      <w:r>
        <w:rPr>
          <w:rFonts w:hint="default" w:ascii="Times New Roman" w:hAnsi="Times New Roman" w:eastAsia="仿宋" w:cs="Times New Roman"/>
          <w:color w:val="auto"/>
          <w:sz w:val="32"/>
          <w:szCs w:val="32"/>
          <w:shd w:val="clear" w:fill="FFFFFF"/>
          <w:lang w:eastAsia="zh-CN"/>
        </w:rPr>
        <w:t>（</w:t>
      </w:r>
      <w:r>
        <w:rPr>
          <w:rFonts w:hint="default" w:ascii="Times New Roman" w:hAnsi="Times New Roman" w:eastAsia="仿宋" w:cs="Times New Roman"/>
          <w:color w:val="auto"/>
          <w:sz w:val="32"/>
          <w:szCs w:val="32"/>
          <w:shd w:val="clear" w:fill="FFFFFF"/>
          <w:lang w:val="en-US" w:eastAsia="zh-CN"/>
        </w:rPr>
        <w:t>七</w:t>
      </w:r>
      <w:r>
        <w:rPr>
          <w:rFonts w:hint="default" w:ascii="Times New Roman" w:hAnsi="Times New Roman" w:eastAsia="仿宋" w:cs="Times New Roman"/>
          <w:color w:val="auto"/>
          <w:sz w:val="32"/>
          <w:szCs w:val="32"/>
          <w:shd w:val="clear" w:fill="FFFFFF"/>
          <w:lang w:eastAsia="zh-CN"/>
        </w:rPr>
        <w:t>）</w:t>
      </w:r>
      <w:r>
        <w:rPr>
          <w:rFonts w:hint="default" w:ascii="Times New Roman" w:hAnsi="Times New Roman" w:eastAsia="仿宋" w:cs="Times New Roman"/>
          <w:color w:val="auto"/>
          <w:sz w:val="32"/>
          <w:szCs w:val="32"/>
          <w:shd w:val="clear" w:fill="FFFFFF"/>
          <w:lang w:val="en-US" w:eastAsia="zh-CN"/>
        </w:rPr>
        <w:t>本《方案》如需修改，须经抚松县安全生产委员会同意后方可进行修订。</w:t>
      </w:r>
    </w:p>
    <w:p w14:paraId="2C5B57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hint="default" w:ascii="Times New Roman" w:hAnsi="Times New Roman" w:eastAsia="仿宋" w:cs="Times New Roman"/>
          <w:color w:val="FF0000"/>
          <w:sz w:val="32"/>
          <w:szCs w:val="32"/>
          <w:shd w:val="clear" w:fill="FFFFFF"/>
          <w:lang w:eastAsia="zh-CN"/>
        </w:rPr>
      </w:pPr>
    </w:p>
    <w:p w14:paraId="7E85A0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eastAsia="仿宋" w:cs="Times New Roman"/>
          <w:sz w:val="32"/>
          <w:szCs w:val="32"/>
          <w:shd w:val="clear" w:fill="FFFFFF"/>
          <w:lang w:eastAsia="zh-CN"/>
        </w:rPr>
        <w:sectPr>
          <w:footerReference r:id="rId3" w:type="default"/>
          <w:pgSz w:w="11906" w:h="16838"/>
          <w:pgMar w:top="1440" w:right="1800" w:bottom="1440" w:left="1800" w:header="851" w:footer="992" w:gutter="0"/>
          <w:cols w:space="425" w:num="1"/>
          <w:docGrid w:type="lines" w:linePitch="312" w:charSpace="0"/>
        </w:sectPr>
      </w:pPr>
    </w:p>
    <w:p w14:paraId="1EFBDB73">
      <w:pPr>
        <w:spacing w:line="700" w:lineRule="exact"/>
        <w:jc w:val="both"/>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32"/>
          <w:szCs w:val="32"/>
          <w:lang w:val="en-US" w:eastAsia="zh-CN"/>
        </w:rPr>
        <w:t xml:space="preserve">附件1                  </w:t>
      </w:r>
      <w:r>
        <w:rPr>
          <w:rFonts w:hint="default" w:ascii="Times New Roman" w:hAnsi="Times New Roman" w:cs="Times New Roman" w:eastAsiaTheme="majorEastAsia"/>
          <w:b/>
          <w:bCs/>
          <w:sz w:val="44"/>
          <w:szCs w:val="44"/>
          <w:lang w:val="en-US" w:eastAsia="zh-CN"/>
        </w:rPr>
        <w:t xml:space="preserve"> 抚松</w:t>
      </w:r>
      <w:r>
        <w:rPr>
          <w:rFonts w:hint="default" w:ascii="Times New Roman" w:hAnsi="Times New Roman" w:cs="Times New Roman" w:eastAsiaTheme="majorEastAsia"/>
          <w:b/>
          <w:bCs/>
          <w:sz w:val="44"/>
          <w:szCs w:val="44"/>
        </w:rPr>
        <w:t>县</w:t>
      </w:r>
      <w:r>
        <w:rPr>
          <w:rFonts w:hint="default" w:ascii="Times New Roman" w:hAnsi="Times New Roman" w:cs="Times New Roman" w:eastAsiaTheme="majorEastAsia"/>
          <w:b/>
          <w:bCs/>
          <w:sz w:val="44"/>
          <w:szCs w:val="44"/>
          <w:lang w:val="en-US" w:eastAsia="zh-CN"/>
        </w:rPr>
        <w:t>长期</w:t>
      </w:r>
      <w:r>
        <w:rPr>
          <w:rFonts w:hint="default" w:ascii="Times New Roman" w:hAnsi="Times New Roman" w:cs="Times New Roman" w:eastAsiaTheme="majorEastAsia"/>
          <w:b/>
          <w:bCs/>
          <w:sz w:val="44"/>
          <w:szCs w:val="44"/>
        </w:rPr>
        <w:t>烟花爆竹零售店规划表</w:t>
      </w:r>
    </w:p>
    <w:tbl>
      <w:tblPr>
        <w:tblStyle w:val="7"/>
        <w:tblpPr w:leftFromText="180" w:rightFromText="180" w:vertAnchor="text" w:horzAnchor="page" w:tblpX="1804" w:tblpY="498"/>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1573"/>
        <w:gridCol w:w="1826"/>
        <w:gridCol w:w="2075"/>
        <w:gridCol w:w="2199"/>
        <w:gridCol w:w="1847"/>
        <w:gridCol w:w="2011"/>
      </w:tblGrid>
      <w:tr w14:paraId="7EAC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0CC292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乡镇</w:t>
            </w:r>
          </w:p>
        </w:tc>
        <w:tc>
          <w:tcPr>
            <w:tcW w:w="586" w:type="pct"/>
            <w:vAlign w:val="center"/>
          </w:tcPr>
          <w:p w14:paraId="796D1D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村数量(个)</w:t>
            </w:r>
          </w:p>
        </w:tc>
        <w:tc>
          <w:tcPr>
            <w:tcW w:w="680" w:type="pct"/>
            <w:vAlign w:val="center"/>
          </w:tcPr>
          <w:p w14:paraId="42F1F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社区数量（个）</w:t>
            </w:r>
          </w:p>
        </w:tc>
        <w:tc>
          <w:tcPr>
            <w:tcW w:w="773" w:type="pct"/>
            <w:vAlign w:val="center"/>
          </w:tcPr>
          <w:p w14:paraId="573B2B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人口数量（人）</w:t>
            </w:r>
          </w:p>
        </w:tc>
        <w:tc>
          <w:tcPr>
            <w:tcW w:w="819" w:type="pct"/>
            <w:vAlign w:val="center"/>
          </w:tcPr>
          <w:p w14:paraId="64F779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总面积（平方千米）</w:t>
            </w:r>
          </w:p>
        </w:tc>
        <w:tc>
          <w:tcPr>
            <w:tcW w:w="688" w:type="pct"/>
            <w:vAlign w:val="center"/>
          </w:tcPr>
          <w:p w14:paraId="329EAD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乡镇布点数（个）</w:t>
            </w:r>
          </w:p>
        </w:tc>
        <w:tc>
          <w:tcPr>
            <w:tcW w:w="749" w:type="pct"/>
            <w:vAlign w:val="center"/>
          </w:tcPr>
          <w:p w14:paraId="498F5C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布点规划控制数</w:t>
            </w:r>
          </w:p>
        </w:tc>
      </w:tr>
      <w:tr w14:paraId="2957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367ACCF4">
            <w:pPr>
              <w:spacing w:line="560" w:lineRule="exact"/>
              <w:jc w:val="center"/>
              <w:rPr>
                <w:rFonts w:hint="default" w:ascii="Times New Roman" w:hAnsi="Times New Roman" w:eastAsia="仿宋_GB2312" w:cs="Times New Roman"/>
                <w:b/>
                <w:bCs/>
                <w:color w:val="0C0C0C"/>
                <w:sz w:val="24"/>
                <w:szCs w:val="24"/>
                <w:lang w:val="en-US"/>
              </w:rPr>
            </w:pPr>
            <w:r>
              <w:rPr>
                <w:rFonts w:hint="default" w:ascii="Times New Roman" w:hAnsi="Times New Roman" w:eastAsia="仿宋_GB2312" w:cs="Times New Roman"/>
                <w:b/>
                <w:bCs/>
                <w:color w:val="0C0C0C"/>
                <w:sz w:val="24"/>
                <w:szCs w:val="24"/>
                <w:lang w:val="en-US" w:eastAsia="zh-CN"/>
              </w:rPr>
              <w:t>抚松镇</w:t>
            </w:r>
          </w:p>
        </w:tc>
        <w:tc>
          <w:tcPr>
            <w:tcW w:w="586" w:type="pct"/>
            <w:vAlign w:val="center"/>
          </w:tcPr>
          <w:p w14:paraId="5AEFAAC3">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18</w:t>
            </w:r>
          </w:p>
        </w:tc>
        <w:tc>
          <w:tcPr>
            <w:tcW w:w="680" w:type="pct"/>
            <w:vAlign w:val="center"/>
          </w:tcPr>
          <w:p w14:paraId="58A863E3">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6</w:t>
            </w:r>
          </w:p>
        </w:tc>
        <w:tc>
          <w:tcPr>
            <w:tcW w:w="773" w:type="pct"/>
            <w:vAlign w:val="center"/>
          </w:tcPr>
          <w:p w14:paraId="0B5BE2D6">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60928</w:t>
            </w:r>
          </w:p>
        </w:tc>
        <w:tc>
          <w:tcPr>
            <w:tcW w:w="819" w:type="pct"/>
            <w:vAlign w:val="center"/>
          </w:tcPr>
          <w:p w14:paraId="6557EB47">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160.63</w:t>
            </w:r>
          </w:p>
        </w:tc>
        <w:tc>
          <w:tcPr>
            <w:tcW w:w="688" w:type="pct"/>
            <w:vMerge w:val="restart"/>
            <w:vAlign w:val="center"/>
          </w:tcPr>
          <w:p w14:paraId="1EE80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kern w:val="2"/>
                <w:sz w:val="24"/>
                <w:szCs w:val="24"/>
                <w:lang w:val="en-US" w:eastAsia="zh-CN" w:bidi="ar-SA"/>
              </w:rPr>
              <w:t>2</w:t>
            </w:r>
          </w:p>
        </w:tc>
        <w:tc>
          <w:tcPr>
            <w:tcW w:w="749" w:type="pct"/>
            <w:vMerge w:val="restart"/>
            <w:vAlign w:val="center"/>
          </w:tcPr>
          <w:p w14:paraId="156B2284">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2</w:t>
            </w:r>
          </w:p>
        </w:tc>
      </w:tr>
      <w:tr w14:paraId="6864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2BE394C8">
            <w:pPr>
              <w:spacing w:line="560" w:lineRule="exact"/>
              <w:jc w:val="center"/>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仙人桥镇</w:t>
            </w:r>
          </w:p>
        </w:tc>
        <w:tc>
          <w:tcPr>
            <w:tcW w:w="586" w:type="pct"/>
            <w:vAlign w:val="center"/>
          </w:tcPr>
          <w:p w14:paraId="46CBA490">
            <w:pPr>
              <w:spacing w:line="560" w:lineRule="exact"/>
              <w:jc w:val="center"/>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16</w:t>
            </w:r>
          </w:p>
        </w:tc>
        <w:tc>
          <w:tcPr>
            <w:tcW w:w="680" w:type="pct"/>
            <w:vAlign w:val="center"/>
          </w:tcPr>
          <w:p w14:paraId="1B1F914E">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2</w:t>
            </w:r>
          </w:p>
        </w:tc>
        <w:tc>
          <w:tcPr>
            <w:tcW w:w="773" w:type="pct"/>
            <w:vAlign w:val="center"/>
          </w:tcPr>
          <w:p w14:paraId="23A3CB58">
            <w:pPr>
              <w:spacing w:line="560" w:lineRule="exact"/>
              <w:jc w:val="center"/>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6429</w:t>
            </w:r>
          </w:p>
        </w:tc>
        <w:tc>
          <w:tcPr>
            <w:tcW w:w="819" w:type="pct"/>
            <w:vAlign w:val="center"/>
          </w:tcPr>
          <w:p w14:paraId="0A671B9A">
            <w:pPr>
              <w:spacing w:line="560" w:lineRule="exact"/>
              <w:jc w:val="center"/>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341.78</w:t>
            </w:r>
          </w:p>
        </w:tc>
        <w:tc>
          <w:tcPr>
            <w:tcW w:w="688" w:type="pct"/>
            <w:vMerge w:val="continue"/>
            <w:vAlign w:val="center"/>
          </w:tcPr>
          <w:p w14:paraId="294F48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C0C0C"/>
                <w:kern w:val="2"/>
                <w:sz w:val="24"/>
                <w:szCs w:val="24"/>
                <w:lang w:val="en-US" w:eastAsia="zh-CN" w:bidi="ar-SA"/>
              </w:rPr>
            </w:pPr>
          </w:p>
        </w:tc>
        <w:tc>
          <w:tcPr>
            <w:tcW w:w="749" w:type="pct"/>
            <w:vMerge w:val="continue"/>
            <w:vAlign w:val="center"/>
          </w:tcPr>
          <w:p w14:paraId="32D0798E">
            <w:pPr>
              <w:spacing w:line="560" w:lineRule="exact"/>
              <w:jc w:val="center"/>
              <w:rPr>
                <w:rFonts w:hint="default" w:ascii="Times New Roman" w:hAnsi="Times New Roman" w:eastAsia="仿宋_GB2312" w:cs="Times New Roman"/>
                <w:b/>
                <w:bCs/>
                <w:color w:val="0C0C0C"/>
                <w:sz w:val="24"/>
                <w:szCs w:val="24"/>
                <w:lang w:val="en-US" w:eastAsia="zh-CN"/>
              </w:rPr>
            </w:pPr>
          </w:p>
        </w:tc>
      </w:tr>
      <w:tr w14:paraId="6C16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450F5BCE">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万良镇</w:t>
            </w:r>
          </w:p>
        </w:tc>
        <w:tc>
          <w:tcPr>
            <w:tcW w:w="586" w:type="pct"/>
            <w:vAlign w:val="center"/>
          </w:tcPr>
          <w:p w14:paraId="3B8C11ED">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18</w:t>
            </w:r>
          </w:p>
        </w:tc>
        <w:tc>
          <w:tcPr>
            <w:tcW w:w="680" w:type="pct"/>
            <w:vAlign w:val="center"/>
          </w:tcPr>
          <w:p w14:paraId="535EBF97">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0</w:t>
            </w:r>
          </w:p>
        </w:tc>
        <w:tc>
          <w:tcPr>
            <w:tcW w:w="773" w:type="pct"/>
            <w:vAlign w:val="center"/>
          </w:tcPr>
          <w:p w14:paraId="37433D29">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16933</w:t>
            </w:r>
          </w:p>
        </w:tc>
        <w:tc>
          <w:tcPr>
            <w:tcW w:w="819" w:type="pct"/>
            <w:vAlign w:val="center"/>
          </w:tcPr>
          <w:p w14:paraId="01BAE613">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212.55</w:t>
            </w:r>
          </w:p>
        </w:tc>
        <w:tc>
          <w:tcPr>
            <w:tcW w:w="688" w:type="pct"/>
            <w:vMerge w:val="continue"/>
            <w:vAlign w:val="center"/>
          </w:tcPr>
          <w:p w14:paraId="2180B4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C0C0C"/>
                <w:sz w:val="24"/>
                <w:szCs w:val="24"/>
              </w:rPr>
            </w:pPr>
          </w:p>
        </w:tc>
        <w:tc>
          <w:tcPr>
            <w:tcW w:w="749" w:type="pct"/>
            <w:vMerge w:val="continue"/>
            <w:vAlign w:val="center"/>
          </w:tcPr>
          <w:p w14:paraId="07D50D1A">
            <w:pPr>
              <w:spacing w:line="560" w:lineRule="exact"/>
              <w:jc w:val="center"/>
              <w:rPr>
                <w:rFonts w:hint="default" w:ascii="Times New Roman" w:hAnsi="Times New Roman" w:eastAsia="仿宋_GB2312" w:cs="Times New Roman"/>
                <w:b/>
                <w:bCs/>
                <w:color w:val="0C0C0C"/>
                <w:sz w:val="24"/>
                <w:szCs w:val="24"/>
              </w:rPr>
            </w:pPr>
          </w:p>
        </w:tc>
      </w:tr>
      <w:tr w14:paraId="426A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70C6D9CD">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抽水乡</w:t>
            </w:r>
          </w:p>
        </w:tc>
        <w:tc>
          <w:tcPr>
            <w:tcW w:w="586" w:type="pct"/>
            <w:vAlign w:val="center"/>
          </w:tcPr>
          <w:p w14:paraId="24AA48FE">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7</w:t>
            </w:r>
          </w:p>
        </w:tc>
        <w:tc>
          <w:tcPr>
            <w:tcW w:w="680" w:type="pct"/>
            <w:vAlign w:val="center"/>
          </w:tcPr>
          <w:p w14:paraId="526561EF">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0</w:t>
            </w:r>
          </w:p>
        </w:tc>
        <w:tc>
          <w:tcPr>
            <w:tcW w:w="773" w:type="pct"/>
            <w:vAlign w:val="center"/>
          </w:tcPr>
          <w:p w14:paraId="57236879">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3040</w:t>
            </w:r>
          </w:p>
        </w:tc>
        <w:tc>
          <w:tcPr>
            <w:tcW w:w="819" w:type="pct"/>
            <w:vAlign w:val="center"/>
          </w:tcPr>
          <w:p w14:paraId="4F6D62A4">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136.78</w:t>
            </w:r>
          </w:p>
        </w:tc>
        <w:tc>
          <w:tcPr>
            <w:tcW w:w="688" w:type="pct"/>
            <w:vMerge w:val="continue"/>
            <w:vAlign w:val="center"/>
          </w:tcPr>
          <w:p w14:paraId="312134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C0C0C"/>
                <w:sz w:val="24"/>
                <w:szCs w:val="24"/>
              </w:rPr>
            </w:pPr>
          </w:p>
        </w:tc>
        <w:tc>
          <w:tcPr>
            <w:tcW w:w="749" w:type="pct"/>
            <w:vMerge w:val="continue"/>
            <w:vAlign w:val="center"/>
          </w:tcPr>
          <w:p w14:paraId="53F219BD">
            <w:pPr>
              <w:spacing w:line="560" w:lineRule="exact"/>
              <w:jc w:val="center"/>
              <w:rPr>
                <w:rFonts w:hint="default" w:ascii="Times New Roman" w:hAnsi="Times New Roman" w:eastAsia="仿宋_GB2312" w:cs="Times New Roman"/>
                <w:b/>
                <w:bCs/>
                <w:color w:val="0C0C0C"/>
                <w:sz w:val="24"/>
                <w:szCs w:val="24"/>
              </w:rPr>
            </w:pPr>
          </w:p>
        </w:tc>
      </w:tr>
      <w:tr w14:paraId="046B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5A5DEAB3">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兴参镇</w:t>
            </w:r>
          </w:p>
        </w:tc>
        <w:tc>
          <w:tcPr>
            <w:tcW w:w="586" w:type="pct"/>
            <w:vAlign w:val="center"/>
          </w:tcPr>
          <w:p w14:paraId="30D710FA">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12</w:t>
            </w:r>
          </w:p>
        </w:tc>
        <w:tc>
          <w:tcPr>
            <w:tcW w:w="680" w:type="pct"/>
            <w:vAlign w:val="center"/>
          </w:tcPr>
          <w:p w14:paraId="6CDBB502">
            <w:pPr>
              <w:tabs>
                <w:tab w:val="left" w:pos="431"/>
              </w:tabs>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w:t>
            </w:r>
          </w:p>
        </w:tc>
        <w:tc>
          <w:tcPr>
            <w:tcW w:w="773" w:type="pct"/>
            <w:vAlign w:val="center"/>
          </w:tcPr>
          <w:p w14:paraId="5E650F23">
            <w:pPr>
              <w:tabs>
                <w:tab w:val="left" w:pos="431"/>
              </w:tabs>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6579</w:t>
            </w:r>
          </w:p>
        </w:tc>
        <w:tc>
          <w:tcPr>
            <w:tcW w:w="819" w:type="pct"/>
            <w:vAlign w:val="center"/>
          </w:tcPr>
          <w:p w14:paraId="3E6D1015">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237.91</w:t>
            </w:r>
          </w:p>
        </w:tc>
        <w:tc>
          <w:tcPr>
            <w:tcW w:w="688" w:type="pct"/>
            <w:vMerge w:val="continue"/>
            <w:vAlign w:val="center"/>
          </w:tcPr>
          <w:p w14:paraId="236BB8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C0C0C"/>
                <w:sz w:val="24"/>
                <w:szCs w:val="24"/>
              </w:rPr>
            </w:pPr>
          </w:p>
        </w:tc>
        <w:tc>
          <w:tcPr>
            <w:tcW w:w="749" w:type="pct"/>
            <w:vMerge w:val="continue"/>
            <w:vAlign w:val="center"/>
          </w:tcPr>
          <w:p w14:paraId="11B46396">
            <w:pPr>
              <w:spacing w:line="560" w:lineRule="exact"/>
              <w:jc w:val="center"/>
              <w:rPr>
                <w:rFonts w:hint="default" w:ascii="Times New Roman" w:hAnsi="Times New Roman" w:eastAsia="仿宋_GB2312" w:cs="Times New Roman"/>
                <w:b/>
                <w:bCs/>
                <w:color w:val="0C0C0C"/>
                <w:sz w:val="24"/>
                <w:szCs w:val="24"/>
              </w:rPr>
            </w:pPr>
          </w:p>
        </w:tc>
      </w:tr>
      <w:tr w14:paraId="25A3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75958C53">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新屯子镇</w:t>
            </w:r>
          </w:p>
        </w:tc>
        <w:tc>
          <w:tcPr>
            <w:tcW w:w="586" w:type="pct"/>
            <w:vAlign w:val="center"/>
          </w:tcPr>
          <w:p w14:paraId="37241554">
            <w:pPr>
              <w:spacing w:line="560" w:lineRule="exact"/>
              <w:jc w:val="center"/>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4</w:t>
            </w:r>
          </w:p>
        </w:tc>
        <w:tc>
          <w:tcPr>
            <w:tcW w:w="680" w:type="pct"/>
            <w:vAlign w:val="center"/>
          </w:tcPr>
          <w:p w14:paraId="27508BF9">
            <w:pPr>
              <w:tabs>
                <w:tab w:val="left" w:pos="431"/>
              </w:tabs>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w:t>
            </w:r>
          </w:p>
        </w:tc>
        <w:tc>
          <w:tcPr>
            <w:tcW w:w="773" w:type="pct"/>
            <w:vAlign w:val="center"/>
          </w:tcPr>
          <w:p w14:paraId="0938067B">
            <w:pPr>
              <w:tabs>
                <w:tab w:val="left" w:pos="431"/>
              </w:tabs>
              <w:spacing w:line="560" w:lineRule="exact"/>
              <w:jc w:val="center"/>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4025</w:t>
            </w:r>
          </w:p>
        </w:tc>
        <w:tc>
          <w:tcPr>
            <w:tcW w:w="819" w:type="pct"/>
            <w:vAlign w:val="center"/>
          </w:tcPr>
          <w:p w14:paraId="6369E7D3">
            <w:pPr>
              <w:spacing w:line="560" w:lineRule="exact"/>
              <w:jc w:val="center"/>
              <w:rPr>
                <w:rFonts w:hint="default" w:ascii="Times New Roman" w:hAnsi="Times New Roman" w:eastAsia="仿宋_GB2312" w:cs="Times New Roman"/>
                <w:b/>
                <w:bCs/>
                <w:color w:val="0C0C0C"/>
                <w:kern w:val="2"/>
                <w:sz w:val="24"/>
                <w:szCs w:val="24"/>
                <w:lang w:val="en-US" w:eastAsia="zh-CN" w:bidi="ar-SA"/>
              </w:rPr>
            </w:pPr>
            <w:r>
              <w:rPr>
                <w:rFonts w:hint="default" w:ascii="Times New Roman" w:hAnsi="Times New Roman" w:eastAsia="仿宋_GB2312" w:cs="Times New Roman"/>
                <w:b/>
                <w:bCs/>
                <w:color w:val="0C0C0C"/>
                <w:kern w:val="2"/>
                <w:sz w:val="24"/>
                <w:szCs w:val="24"/>
                <w:lang w:val="en-US" w:eastAsia="zh-CN" w:bidi="ar-SA"/>
              </w:rPr>
              <w:t>139.43</w:t>
            </w:r>
          </w:p>
        </w:tc>
        <w:tc>
          <w:tcPr>
            <w:tcW w:w="688" w:type="pct"/>
            <w:vMerge w:val="continue"/>
            <w:vAlign w:val="center"/>
          </w:tcPr>
          <w:p w14:paraId="330C60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C0C0C"/>
                <w:kern w:val="2"/>
                <w:sz w:val="24"/>
                <w:szCs w:val="24"/>
                <w:lang w:val="en-US" w:eastAsia="zh-CN" w:bidi="ar-SA"/>
              </w:rPr>
            </w:pPr>
          </w:p>
        </w:tc>
        <w:tc>
          <w:tcPr>
            <w:tcW w:w="749" w:type="pct"/>
            <w:vMerge w:val="continue"/>
            <w:vAlign w:val="center"/>
          </w:tcPr>
          <w:p w14:paraId="46B7CA6F">
            <w:pPr>
              <w:spacing w:line="560" w:lineRule="exact"/>
              <w:jc w:val="center"/>
              <w:rPr>
                <w:rFonts w:hint="default" w:ascii="Times New Roman" w:hAnsi="Times New Roman" w:eastAsia="仿宋_GB2312" w:cs="Times New Roman"/>
                <w:b/>
                <w:bCs/>
                <w:color w:val="0C0C0C"/>
                <w:sz w:val="24"/>
                <w:szCs w:val="24"/>
                <w:lang w:val="en-US" w:eastAsia="zh-CN"/>
              </w:rPr>
            </w:pPr>
          </w:p>
        </w:tc>
      </w:tr>
      <w:tr w14:paraId="0E9F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256DE242">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松江河镇</w:t>
            </w:r>
          </w:p>
        </w:tc>
        <w:tc>
          <w:tcPr>
            <w:tcW w:w="586" w:type="pct"/>
            <w:vAlign w:val="center"/>
          </w:tcPr>
          <w:p w14:paraId="022127F6">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6</w:t>
            </w:r>
          </w:p>
        </w:tc>
        <w:tc>
          <w:tcPr>
            <w:tcW w:w="680" w:type="pct"/>
            <w:vAlign w:val="center"/>
          </w:tcPr>
          <w:p w14:paraId="147B6A5B">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7</w:t>
            </w:r>
          </w:p>
        </w:tc>
        <w:tc>
          <w:tcPr>
            <w:tcW w:w="773" w:type="pct"/>
            <w:vAlign w:val="center"/>
          </w:tcPr>
          <w:p w14:paraId="559B9215">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56046</w:t>
            </w:r>
          </w:p>
        </w:tc>
        <w:tc>
          <w:tcPr>
            <w:tcW w:w="819" w:type="pct"/>
            <w:vAlign w:val="center"/>
          </w:tcPr>
          <w:p w14:paraId="446815DA">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209.89</w:t>
            </w:r>
          </w:p>
        </w:tc>
        <w:tc>
          <w:tcPr>
            <w:tcW w:w="688" w:type="pct"/>
            <w:vMerge w:val="restart"/>
            <w:vAlign w:val="center"/>
          </w:tcPr>
          <w:p w14:paraId="04F44703">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2</w:t>
            </w:r>
          </w:p>
        </w:tc>
        <w:tc>
          <w:tcPr>
            <w:tcW w:w="749" w:type="pct"/>
            <w:vMerge w:val="restart"/>
            <w:vAlign w:val="center"/>
          </w:tcPr>
          <w:p w14:paraId="6D4B4903">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2</w:t>
            </w:r>
          </w:p>
        </w:tc>
      </w:tr>
      <w:tr w14:paraId="20DC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415DCE1D">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兴隆乡</w:t>
            </w:r>
          </w:p>
        </w:tc>
        <w:tc>
          <w:tcPr>
            <w:tcW w:w="586" w:type="pct"/>
            <w:vAlign w:val="center"/>
          </w:tcPr>
          <w:p w14:paraId="15BC638F">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14</w:t>
            </w:r>
          </w:p>
        </w:tc>
        <w:tc>
          <w:tcPr>
            <w:tcW w:w="680" w:type="pct"/>
            <w:vAlign w:val="center"/>
          </w:tcPr>
          <w:p w14:paraId="1BD8ECD8">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0</w:t>
            </w:r>
          </w:p>
        </w:tc>
        <w:tc>
          <w:tcPr>
            <w:tcW w:w="773" w:type="pct"/>
            <w:vAlign w:val="center"/>
          </w:tcPr>
          <w:p w14:paraId="761FC125">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5342</w:t>
            </w:r>
          </w:p>
        </w:tc>
        <w:tc>
          <w:tcPr>
            <w:tcW w:w="819" w:type="pct"/>
            <w:vAlign w:val="center"/>
          </w:tcPr>
          <w:p w14:paraId="3F125FA0">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157.18</w:t>
            </w:r>
          </w:p>
        </w:tc>
        <w:tc>
          <w:tcPr>
            <w:tcW w:w="688" w:type="pct"/>
            <w:vMerge w:val="continue"/>
            <w:vAlign w:val="center"/>
          </w:tcPr>
          <w:p w14:paraId="751AC544">
            <w:pPr>
              <w:spacing w:line="560" w:lineRule="exact"/>
              <w:jc w:val="center"/>
              <w:rPr>
                <w:rFonts w:hint="default" w:ascii="Times New Roman" w:hAnsi="Times New Roman" w:eastAsia="仿宋_GB2312" w:cs="Times New Roman"/>
                <w:b/>
                <w:bCs/>
                <w:color w:val="0C0C0C"/>
                <w:sz w:val="24"/>
                <w:szCs w:val="24"/>
              </w:rPr>
            </w:pPr>
          </w:p>
        </w:tc>
        <w:tc>
          <w:tcPr>
            <w:tcW w:w="749" w:type="pct"/>
            <w:vMerge w:val="continue"/>
            <w:vAlign w:val="center"/>
          </w:tcPr>
          <w:p w14:paraId="54B27BD3">
            <w:pPr>
              <w:spacing w:line="560" w:lineRule="exact"/>
              <w:jc w:val="center"/>
              <w:rPr>
                <w:rFonts w:hint="default" w:ascii="Times New Roman" w:hAnsi="Times New Roman" w:eastAsia="仿宋_GB2312" w:cs="Times New Roman"/>
                <w:b/>
                <w:bCs/>
                <w:color w:val="0C0C0C"/>
                <w:sz w:val="24"/>
                <w:szCs w:val="24"/>
              </w:rPr>
            </w:pPr>
          </w:p>
        </w:tc>
      </w:tr>
      <w:tr w14:paraId="33C1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0EB249F2">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东岗镇</w:t>
            </w:r>
          </w:p>
        </w:tc>
        <w:tc>
          <w:tcPr>
            <w:tcW w:w="586" w:type="pct"/>
            <w:vAlign w:val="center"/>
          </w:tcPr>
          <w:p w14:paraId="0B47CE7C">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6</w:t>
            </w:r>
          </w:p>
        </w:tc>
        <w:tc>
          <w:tcPr>
            <w:tcW w:w="680" w:type="pct"/>
            <w:vAlign w:val="center"/>
          </w:tcPr>
          <w:p w14:paraId="0E31E153">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0</w:t>
            </w:r>
          </w:p>
        </w:tc>
        <w:tc>
          <w:tcPr>
            <w:tcW w:w="773" w:type="pct"/>
            <w:vAlign w:val="center"/>
          </w:tcPr>
          <w:p w14:paraId="0D5E7671">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1688</w:t>
            </w:r>
          </w:p>
        </w:tc>
        <w:tc>
          <w:tcPr>
            <w:tcW w:w="819" w:type="pct"/>
            <w:vAlign w:val="center"/>
          </w:tcPr>
          <w:p w14:paraId="71D2A7C4">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711.54</w:t>
            </w:r>
          </w:p>
        </w:tc>
        <w:tc>
          <w:tcPr>
            <w:tcW w:w="688" w:type="pct"/>
            <w:vMerge w:val="continue"/>
            <w:vAlign w:val="center"/>
          </w:tcPr>
          <w:p w14:paraId="085BD3D7">
            <w:pPr>
              <w:spacing w:line="560" w:lineRule="exact"/>
              <w:jc w:val="center"/>
              <w:rPr>
                <w:rFonts w:hint="default" w:ascii="Times New Roman" w:hAnsi="Times New Roman" w:eastAsia="仿宋_GB2312" w:cs="Times New Roman"/>
                <w:b/>
                <w:bCs/>
                <w:color w:val="0C0C0C"/>
                <w:sz w:val="24"/>
                <w:szCs w:val="24"/>
                <w:lang w:val="en-US" w:eastAsia="zh-CN"/>
              </w:rPr>
            </w:pPr>
          </w:p>
        </w:tc>
        <w:tc>
          <w:tcPr>
            <w:tcW w:w="749" w:type="pct"/>
            <w:vMerge w:val="continue"/>
            <w:vAlign w:val="center"/>
          </w:tcPr>
          <w:p w14:paraId="7A4EF0BC">
            <w:pPr>
              <w:spacing w:line="560" w:lineRule="exact"/>
              <w:jc w:val="center"/>
              <w:rPr>
                <w:rFonts w:hint="default" w:ascii="Times New Roman" w:hAnsi="Times New Roman" w:eastAsia="仿宋_GB2312" w:cs="Times New Roman"/>
                <w:b/>
                <w:bCs/>
                <w:color w:val="0C0C0C"/>
                <w:sz w:val="24"/>
                <w:szCs w:val="24"/>
                <w:lang w:val="en-US" w:eastAsia="zh-CN"/>
              </w:rPr>
            </w:pPr>
          </w:p>
        </w:tc>
      </w:tr>
      <w:tr w14:paraId="14B8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06EF538B">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漫江镇</w:t>
            </w:r>
          </w:p>
        </w:tc>
        <w:tc>
          <w:tcPr>
            <w:tcW w:w="586" w:type="pct"/>
            <w:vAlign w:val="center"/>
          </w:tcPr>
          <w:p w14:paraId="5623F396">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4</w:t>
            </w:r>
          </w:p>
        </w:tc>
        <w:tc>
          <w:tcPr>
            <w:tcW w:w="680" w:type="pct"/>
            <w:vAlign w:val="center"/>
          </w:tcPr>
          <w:p w14:paraId="0BE23390">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0</w:t>
            </w:r>
          </w:p>
        </w:tc>
        <w:tc>
          <w:tcPr>
            <w:tcW w:w="773" w:type="pct"/>
            <w:vAlign w:val="center"/>
          </w:tcPr>
          <w:p w14:paraId="0E8796F2">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689</w:t>
            </w:r>
          </w:p>
        </w:tc>
        <w:tc>
          <w:tcPr>
            <w:tcW w:w="819" w:type="pct"/>
            <w:vAlign w:val="center"/>
          </w:tcPr>
          <w:p w14:paraId="6E2BB3C0">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1299.35</w:t>
            </w:r>
          </w:p>
        </w:tc>
        <w:tc>
          <w:tcPr>
            <w:tcW w:w="688" w:type="pct"/>
            <w:vMerge w:val="continue"/>
            <w:vAlign w:val="center"/>
          </w:tcPr>
          <w:p w14:paraId="4D37A5BA">
            <w:pPr>
              <w:spacing w:line="560" w:lineRule="exact"/>
              <w:jc w:val="center"/>
              <w:rPr>
                <w:rFonts w:hint="default" w:ascii="Times New Roman" w:hAnsi="Times New Roman" w:eastAsia="仿宋_GB2312" w:cs="Times New Roman"/>
                <w:b/>
                <w:bCs/>
                <w:color w:val="0C0C0C"/>
                <w:sz w:val="24"/>
                <w:szCs w:val="24"/>
              </w:rPr>
            </w:pPr>
          </w:p>
        </w:tc>
        <w:tc>
          <w:tcPr>
            <w:tcW w:w="749" w:type="pct"/>
            <w:vMerge w:val="continue"/>
            <w:vAlign w:val="center"/>
          </w:tcPr>
          <w:p w14:paraId="083673AC">
            <w:pPr>
              <w:spacing w:line="560" w:lineRule="exact"/>
              <w:jc w:val="center"/>
              <w:rPr>
                <w:rFonts w:hint="default" w:ascii="Times New Roman" w:hAnsi="Times New Roman" w:eastAsia="仿宋_GB2312" w:cs="Times New Roman"/>
                <w:b/>
                <w:bCs/>
                <w:color w:val="0C0C0C"/>
                <w:sz w:val="24"/>
                <w:szCs w:val="24"/>
              </w:rPr>
            </w:pPr>
          </w:p>
        </w:tc>
      </w:tr>
      <w:tr w14:paraId="72F4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884" w:type="dxa"/>
            <w:vAlign w:val="center"/>
          </w:tcPr>
          <w:p w14:paraId="5C9B1C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kern w:val="2"/>
                <w:sz w:val="24"/>
                <w:szCs w:val="24"/>
                <w:lang w:val="en-US" w:eastAsia="zh-CN" w:bidi="ar-SA"/>
              </w:rPr>
              <w:t>乡镇</w:t>
            </w:r>
          </w:p>
        </w:tc>
        <w:tc>
          <w:tcPr>
            <w:tcW w:w="1573" w:type="dxa"/>
            <w:vAlign w:val="center"/>
          </w:tcPr>
          <w:p w14:paraId="5A4952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kern w:val="2"/>
                <w:sz w:val="24"/>
                <w:szCs w:val="24"/>
                <w:lang w:val="en-US" w:eastAsia="zh-CN" w:bidi="ar-SA"/>
              </w:rPr>
              <w:t>村数量(个)</w:t>
            </w:r>
          </w:p>
        </w:tc>
        <w:tc>
          <w:tcPr>
            <w:tcW w:w="1826" w:type="dxa"/>
            <w:vAlign w:val="center"/>
          </w:tcPr>
          <w:p w14:paraId="498CF0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kern w:val="2"/>
                <w:sz w:val="24"/>
                <w:szCs w:val="24"/>
                <w:lang w:val="en-US" w:eastAsia="zh-CN" w:bidi="ar-SA"/>
              </w:rPr>
              <w:t>社区数量（个）</w:t>
            </w:r>
          </w:p>
        </w:tc>
        <w:tc>
          <w:tcPr>
            <w:tcW w:w="2075" w:type="dxa"/>
            <w:vAlign w:val="center"/>
          </w:tcPr>
          <w:p w14:paraId="6F98E1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kern w:val="2"/>
                <w:sz w:val="24"/>
                <w:szCs w:val="24"/>
                <w:lang w:val="en-US" w:eastAsia="zh-CN" w:bidi="ar-SA"/>
              </w:rPr>
              <w:t>人口数量（人）</w:t>
            </w:r>
          </w:p>
        </w:tc>
        <w:tc>
          <w:tcPr>
            <w:tcW w:w="2199" w:type="dxa"/>
            <w:vAlign w:val="center"/>
          </w:tcPr>
          <w:p w14:paraId="6289DA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kern w:val="2"/>
                <w:sz w:val="24"/>
                <w:szCs w:val="24"/>
                <w:lang w:val="en-US" w:eastAsia="zh-CN" w:bidi="ar-SA"/>
              </w:rPr>
              <w:t>总面积（平方千米）</w:t>
            </w:r>
          </w:p>
        </w:tc>
        <w:tc>
          <w:tcPr>
            <w:tcW w:w="1847" w:type="dxa"/>
            <w:vAlign w:val="center"/>
          </w:tcPr>
          <w:p w14:paraId="16FF98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sz w:val="24"/>
                <w:szCs w:val="24"/>
              </w:rPr>
            </w:pPr>
            <w:r>
              <w:rPr>
                <w:rFonts w:hint="default" w:ascii="Times New Roman" w:hAnsi="Times New Roman" w:eastAsia="仿宋_GB2312" w:cs="Times New Roman"/>
                <w:b/>
                <w:bCs/>
                <w:color w:val="0C0C0C"/>
                <w:kern w:val="2"/>
                <w:sz w:val="24"/>
                <w:szCs w:val="24"/>
                <w:lang w:val="en-US" w:eastAsia="zh-CN" w:bidi="ar-SA"/>
              </w:rPr>
              <w:t>乡镇布点数（个）</w:t>
            </w:r>
          </w:p>
        </w:tc>
        <w:tc>
          <w:tcPr>
            <w:tcW w:w="2011" w:type="dxa"/>
            <w:vAlign w:val="center"/>
          </w:tcPr>
          <w:p w14:paraId="7F0EEB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C0C0C"/>
                <w:sz w:val="24"/>
                <w:szCs w:val="24"/>
              </w:rPr>
            </w:pPr>
            <w:r>
              <w:rPr>
                <w:rFonts w:hint="default" w:ascii="Times New Roman" w:hAnsi="Times New Roman" w:eastAsia="仿宋_GB2312" w:cs="Times New Roman"/>
                <w:b/>
                <w:bCs/>
                <w:color w:val="0C0C0C"/>
                <w:kern w:val="2"/>
                <w:sz w:val="24"/>
                <w:szCs w:val="24"/>
                <w:lang w:val="en-US" w:eastAsia="zh-CN" w:bidi="ar-SA"/>
              </w:rPr>
              <w:t>布点规划控制数</w:t>
            </w:r>
          </w:p>
        </w:tc>
      </w:tr>
      <w:tr w14:paraId="69ED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606B0CCB">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泉阳镇</w:t>
            </w:r>
          </w:p>
        </w:tc>
        <w:tc>
          <w:tcPr>
            <w:tcW w:w="586" w:type="pct"/>
            <w:vAlign w:val="center"/>
          </w:tcPr>
          <w:p w14:paraId="147F9F4D">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10</w:t>
            </w:r>
          </w:p>
        </w:tc>
        <w:tc>
          <w:tcPr>
            <w:tcW w:w="680" w:type="pct"/>
            <w:vAlign w:val="center"/>
          </w:tcPr>
          <w:p w14:paraId="377EAAF1">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c>
          <w:tcPr>
            <w:tcW w:w="773" w:type="pct"/>
            <w:vAlign w:val="center"/>
          </w:tcPr>
          <w:p w14:paraId="08472ADC">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21637</w:t>
            </w:r>
          </w:p>
        </w:tc>
        <w:tc>
          <w:tcPr>
            <w:tcW w:w="819" w:type="pct"/>
            <w:vAlign w:val="center"/>
          </w:tcPr>
          <w:p w14:paraId="736ADBA2">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589.88</w:t>
            </w:r>
          </w:p>
        </w:tc>
        <w:tc>
          <w:tcPr>
            <w:tcW w:w="688" w:type="pct"/>
            <w:vMerge w:val="restart"/>
            <w:vAlign w:val="center"/>
          </w:tcPr>
          <w:p w14:paraId="0A0728DC">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w:t>
            </w:r>
          </w:p>
        </w:tc>
        <w:tc>
          <w:tcPr>
            <w:tcW w:w="749" w:type="pct"/>
            <w:vMerge w:val="restart"/>
            <w:vAlign w:val="center"/>
          </w:tcPr>
          <w:p w14:paraId="0703CF60">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w:t>
            </w:r>
          </w:p>
        </w:tc>
      </w:tr>
      <w:tr w14:paraId="247C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21031262">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北岗镇</w:t>
            </w:r>
          </w:p>
        </w:tc>
        <w:tc>
          <w:tcPr>
            <w:tcW w:w="586" w:type="pct"/>
            <w:vAlign w:val="center"/>
          </w:tcPr>
          <w:p w14:paraId="72DFBC84">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sz w:val="24"/>
                <w:szCs w:val="24"/>
                <w:lang w:val="en-US" w:eastAsia="zh-CN"/>
              </w:rPr>
              <w:t>6</w:t>
            </w:r>
          </w:p>
        </w:tc>
        <w:tc>
          <w:tcPr>
            <w:tcW w:w="680" w:type="pct"/>
            <w:vAlign w:val="center"/>
          </w:tcPr>
          <w:p w14:paraId="27C0ECAC">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sz w:val="24"/>
                <w:szCs w:val="24"/>
                <w:lang w:val="en-US" w:eastAsia="zh-CN"/>
              </w:rPr>
              <w:t>0</w:t>
            </w:r>
          </w:p>
        </w:tc>
        <w:tc>
          <w:tcPr>
            <w:tcW w:w="773" w:type="pct"/>
            <w:vAlign w:val="center"/>
          </w:tcPr>
          <w:p w14:paraId="465CCE5A">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sz w:val="24"/>
                <w:szCs w:val="24"/>
                <w:lang w:val="en-US" w:eastAsia="zh-CN"/>
              </w:rPr>
              <w:t>6525</w:t>
            </w:r>
          </w:p>
        </w:tc>
        <w:tc>
          <w:tcPr>
            <w:tcW w:w="819" w:type="pct"/>
            <w:vAlign w:val="center"/>
          </w:tcPr>
          <w:p w14:paraId="10FA6495">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398.06</w:t>
            </w:r>
          </w:p>
        </w:tc>
        <w:tc>
          <w:tcPr>
            <w:tcW w:w="688" w:type="pct"/>
            <w:vMerge w:val="continue"/>
            <w:vAlign w:val="center"/>
          </w:tcPr>
          <w:p w14:paraId="2A4F6E45">
            <w:pPr>
              <w:spacing w:line="560" w:lineRule="exact"/>
              <w:jc w:val="center"/>
              <w:rPr>
                <w:rFonts w:hint="default" w:ascii="Times New Roman" w:hAnsi="Times New Roman" w:eastAsia="仿宋_GB2312" w:cs="Times New Roman"/>
                <w:b/>
                <w:bCs/>
                <w:color w:val="auto"/>
                <w:sz w:val="24"/>
                <w:szCs w:val="24"/>
              </w:rPr>
            </w:pPr>
          </w:p>
        </w:tc>
        <w:tc>
          <w:tcPr>
            <w:tcW w:w="749" w:type="pct"/>
            <w:vMerge w:val="continue"/>
            <w:vAlign w:val="center"/>
          </w:tcPr>
          <w:p w14:paraId="67DFF3DF">
            <w:pPr>
              <w:spacing w:line="560" w:lineRule="exact"/>
              <w:jc w:val="center"/>
              <w:rPr>
                <w:rFonts w:hint="default" w:ascii="Times New Roman" w:hAnsi="Times New Roman" w:eastAsia="仿宋_GB2312" w:cs="Times New Roman"/>
                <w:b/>
                <w:bCs/>
                <w:color w:val="auto"/>
                <w:sz w:val="24"/>
                <w:szCs w:val="24"/>
              </w:rPr>
            </w:pPr>
          </w:p>
        </w:tc>
      </w:tr>
      <w:tr w14:paraId="7B47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5B390DCE">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露水河镇</w:t>
            </w:r>
          </w:p>
        </w:tc>
        <w:tc>
          <w:tcPr>
            <w:tcW w:w="586" w:type="pct"/>
            <w:vAlign w:val="center"/>
          </w:tcPr>
          <w:p w14:paraId="0698BA34">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sz w:val="24"/>
                <w:szCs w:val="24"/>
                <w:lang w:val="en-US" w:eastAsia="zh-CN"/>
              </w:rPr>
              <w:t>5</w:t>
            </w:r>
          </w:p>
        </w:tc>
        <w:tc>
          <w:tcPr>
            <w:tcW w:w="680" w:type="pct"/>
            <w:vAlign w:val="center"/>
          </w:tcPr>
          <w:p w14:paraId="769F9F7F">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sz w:val="24"/>
                <w:szCs w:val="24"/>
                <w:lang w:val="en-US" w:eastAsia="zh-CN"/>
              </w:rPr>
              <w:t>6</w:t>
            </w:r>
          </w:p>
        </w:tc>
        <w:tc>
          <w:tcPr>
            <w:tcW w:w="773" w:type="pct"/>
            <w:vAlign w:val="center"/>
          </w:tcPr>
          <w:p w14:paraId="5DD7F734">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sz w:val="24"/>
                <w:szCs w:val="24"/>
                <w:lang w:val="en-US" w:eastAsia="zh-CN"/>
              </w:rPr>
              <w:t>24999</w:t>
            </w:r>
          </w:p>
        </w:tc>
        <w:tc>
          <w:tcPr>
            <w:tcW w:w="819" w:type="pct"/>
            <w:vAlign w:val="center"/>
          </w:tcPr>
          <w:p w14:paraId="6F0F474C">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855.58</w:t>
            </w:r>
          </w:p>
        </w:tc>
        <w:tc>
          <w:tcPr>
            <w:tcW w:w="688" w:type="pct"/>
            <w:vMerge w:val="continue"/>
            <w:vAlign w:val="center"/>
          </w:tcPr>
          <w:p w14:paraId="057C040E">
            <w:pPr>
              <w:spacing w:line="560" w:lineRule="exact"/>
              <w:jc w:val="center"/>
              <w:rPr>
                <w:rFonts w:hint="default" w:ascii="Times New Roman" w:hAnsi="Times New Roman" w:eastAsia="仿宋_GB2312" w:cs="Times New Roman"/>
                <w:b/>
                <w:bCs/>
                <w:color w:val="auto"/>
                <w:sz w:val="24"/>
                <w:szCs w:val="24"/>
              </w:rPr>
            </w:pPr>
          </w:p>
        </w:tc>
        <w:tc>
          <w:tcPr>
            <w:tcW w:w="749" w:type="pct"/>
            <w:vMerge w:val="continue"/>
            <w:vAlign w:val="center"/>
          </w:tcPr>
          <w:p w14:paraId="2D7A3EF2">
            <w:pPr>
              <w:spacing w:line="560" w:lineRule="exact"/>
              <w:jc w:val="center"/>
              <w:rPr>
                <w:rFonts w:hint="default" w:ascii="Times New Roman" w:hAnsi="Times New Roman" w:eastAsia="仿宋_GB2312" w:cs="Times New Roman"/>
                <w:b/>
                <w:bCs/>
                <w:color w:val="auto"/>
                <w:sz w:val="24"/>
                <w:szCs w:val="24"/>
              </w:rPr>
            </w:pPr>
          </w:p>
        </w:tc>
      </w:tr>
      <w:tr w14:paraId="16B7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3BBB55ED">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沿江乡</w:t>
            </w:r>
          </w:p>
        </w:tc>
        <w:tc>
          <w:tcPr>
            <w:tcW w:w="586" w:type="pct"/>
            <w:vAlign w:val="center"/>
          </w:tcPr>
          <w:p w14:paraId="5FCC9EF9">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sz w:val="24"/>
                <w:szCs w:val="24"/>
                <w:lang w:val="en-US" w:eastAsia="zh-CN"/>
              </w:rPr>
              <w:t>4</w:t>
            </w:r>
          </w:p>
        </w:tc>
        <w:tc>
          <w:tcPr>
            <w:tcW w:w="680" w:type="pct"/>
            <w:vAlign w:val="center"/>
          </w:tcPr>
          <w:p w14:paraId="2441AA28">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sz w:val="24"/>
                <w:szCs w:val="24"/>
                <w:lang w:val="en-US" w:eastAsia="zh-CN"/>
              </w:rPr>
              <w:t>0</w:t>
            </w:r>
          </w:p>
        </w:tc>
        <w:tc>
          <w:tcPr>
            <w:tcW w:w="773" w:type="pct"/>
            <w:vAlign w:val="center"/>
          </w:tcPr>
          <w:p w14:paraId="2FB90190">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sz w:val="24"/>
                <w:szCs w:val="24"/>
                <w:lang w:val="en-US" w:eastAsia="zh-CN"/>
              </w:rPr>
              <w:t>2392</w:t>
            </w:r>
          </w:p>
        </w:tc>
        <w:tc>
          <w:tcPr>
            <w:tcW w:w="819" w:type="pct"/>
            <w:vAlign w:val="center"/>
          </w:tcPr>
          <w:p w14:paraId="3457039D">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397.29</w:t>
            </w:r>
          </w:p>
        </w:tc>
        <w:tc>
          <w:tcPr>
            <w:tcW w:w="688" w:type="pct"/>
            <w:vMerge w:val="continue"/>
            <w:vAlign w:val="center"/>
          </w:tcPr>
          <w:p w14:paraId="62EC26F4">
            <w:pPr>
              <w:spacing w:line="560" w:lineRule="exact"/>
              <w:jc w:val="center"/>
              <w:rPr>
                <w:rFonts w:hint="default" w:ascii="Times New Roman" w:hAnsi="Times New Roman" w:eastAsia="仿宋_GB2312" w:cs="Times New Roman"/>
                <w:b/>
                <w:bCs/>
                <w:color w:val="auto"/>
                <w:sz w:val="24"/>
                <w:szCs w:val="24"/>
              </w:rPr>
            </w:pPr>
          </w:p>
        </w:tc>
        <w:tc>
          <w:tcPr>
            <w:tcW w:w="749" w:type="pct"/>
            <w:vMerge w:val="continue"/>
            <w:vAlign w:val="center"/>
          </w:tcPr>
          <w:p w14:paraId="3691986E">
            <w:pPr>
              <w:spacing w:line="560" w:lineRule="exact"/>
              <w:jc w:val="center"/>
              <w:rPr>
                <w:rFonts w:hint="default" w:ascii="Times New Roman" w:hAnsi="Times New Roman" w:eastAsia="仿宋_GB2312" w:cs="Times New Roman"/>
                <w:b/>
                <w:bCs/>
                <w:color w:val="auto"/>
                <w:sz w:val="24"/>
                <w:szCs w:val="24"/>
              </w:rPr>
            </w:pPr>
          </w:p>
        </w:tc>
      </w:tr>
      <w:tr w14:paraId="47AD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02" w:type="pct"/>
            <w:vAlign w:val="center"/>
          </w:tcPr>
          <w:p w14:paraId="6D65A228">
            <w:pPr>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合计</w:t>
            </w:r>
          </w:p>
        </w:tc>
        <w:tc>
          <w:tcPr>
            <w:tcW w:w="586" w:type="pct"/>
            <w:vAlign w:val="center"/>
          </w:tcPr>
          <w:p w14:paraId="2CEA3AE2">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130</w:t>
            </w:r>
          </w:p>
        </w:tc>
        <w:tc>
          <w:tcPr>
            <w:tcW w:w="680" w:type="pct"/>
            <w:vAlign w:val="center"/>
          </w:tcPr>
          <w:p w14:paraId="2F55C67F">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29</w:t>
            </w:r>
          </w:p>
        </w:tc>
        <w:tc>
          <w:tcPr>
            <w:tcW w:w="773" w:type="pct"/>
            <w:vAlign w:val="center"/>
          </w:tcPr>
          <w:p w14:paraId="13D270B1">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217252</w:t>
            </w:r>
          </w:p>
        </w:tc>
        <w:tc>
          <w:tcPr>
            <w:tcW w:w="819" w:type="pct"/>
            <w:vAlign w:val="center"/>
          </w:tcPr>
          <w:p w14:paraId="39946AF7">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5847.85</w:t>
            </w:r>
          </w:p>
        </w:tc>
        <w:tc>
          <w:tcPr>
            <w:tcW w:w="688" w:type="pct"/>
            <w:vAlign w:val="center"/>
          </w:tcPr>
          <w:p w14:paraId="50070CD4">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c>
          <w:tcPr>
            <w:tcW w:w="749" w:type="pct"/>
            <w:vAlign w:val="center"/>
          </w:tcPr>
          <w:p w14:paraId="1F4AAAE9">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r>
    </w:tbl>
    <w:p w14:paraId="09EE39CA">
      <w:pPr>
        <w:spacing w:line="700" w:lineRule="exact"/>
        <w:jc w:val="both"/>
        <w:rPr>
          <w:rFonts w:hint="default" w:ascii="Times New Roman" w:hAnsi="Times New Roman" w:cs="Times New Roman" w:eastAsiaTheme="majorEastAsia"/>
          <w:b/>
          <w:bCs/>
          <w:color w:val="auto"/>
          <w:sz w:val="32"/>
          <w:szCs w:val="32"/>
          <w:lang w:val="en-US" w:eastAsia="zh-CN"/>
        </w:rPr>
      </w:pPr>
    </w:p>
    <w:p w14:paraId="4FF205A9">
      <w:pPr>
        <w:spacing w:line="700" w:lineRule="exact"/>
        <w:jc w:val="both"/>
        <w:rPr>
          <w:rFonts w:hint="default" w:ascii="Times New Roman" w:hAnsi="Times New Roman" w:cs="Times New Roman" w:eastAsiaTheme="majorEastAsia"/>
          <w:b/>
          <w:bCs/>
          <w:color w:val="auto"/>
          <w:sz w:val="32"/>
          <w:szCs w:val="32"/>
          <w:lang w:val="en-US" w:eastAsia="zh-CN"/>
        </w:rPr>
      </w:pPr>
    </w:p>
    <w:p w14:paraId="033CF48E">
      <w:pP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br w:type="page"/>
      </w:r>
    </w:p>
    <w:p w14:paraId="19742E08">
      <w:pPr>
        <w:spacing w:line="700" w:lineRule="exact"/>
        <w:jc w:val="both"/>
        <w:rPr>
          <w:rFonts w:hint="default" w:ascii="Times New Roman" w:hAnsi="Times New Roman" w:cs="Times New Roman" w:eastAsiaTheme="majorEastAsia"/>
          <w:b/>
          <w:bCs/>
          <w:color w:val="auto"/>
          <w:sz w:val="44"/>
          <w:szCs w:val="44"/>
        </w:rPr>
      </w:pPr>
      <w:r>
        <w:rPr>
          <w:rFonts w:hint="default" w:ascii="Times New Roman" w:hAnsi="Times New Roman" w:cs="Times New Roman" w:eastAsiaTheme="majorEastAsia"/>
          <w:b/>
          <w:bCs/>
          <w:color w:val="auto"/>
          <w:sz w:val="32"/>
          <w:szCs w:val="32"/>
          <w:lang w:val="en-US" w:eastAsia="zh-CN"/>
        </w:rPr>
        <w:t xml:space="preserve">附件2                </w:t>
      </w:r>
      <w:r>
        <w:rPr>
          <w:rFonts w:hint="default" w:ascii="Times New Roman" w:hAnsi="Times New Roman" w:cs="Times New Roman" w:eastAsiaTheme="majorEastAsia"/>
          <w:b/>
          <w:bCs/>
          <w:color w:val="auto"/>
          <w:sz w:val="44"/>
          <w:szCs w:val="44"/>
          <w:lang w:val="en-US" w:eastAsia="zh-CN"/>
        </w:rPr>
        <w:t xml:space="preserve"> 抚松</w:t>
      </w:r>
      <w:r>
        <w:rPr>
          <w:rFonts w:hint="default" w:ascii="Times New Roman" w:hAnsi="Times New Roman" w:cs="Times New Roman" w:eastAsiaTheme="majorEastAsia"/>
          <w:b/>
          <w:bCs/>
          <w:color w:val="auto"/>
          <w:sz w:val="44"/>
          <w:szCs w:val="44"/>
        </w:rPr>
        <w:t>县</w:t>
      </w:r>
      <w:r>
        <w:rPr>
          <w:rFonts w:hint="default" w:ascii="Times New Roman" w:hAnsi="Times New Roman" w:cs="Times New Roman" w:eastAsiaTheme="majorEastAsia"/>
          <w:b/>
          <w:bCs/>
          <w:color w:val="auto"/>
          <w:sz w:val="44"/>
          <w:szCs w:val="44"/>
          <w:lang w:val="en-US" w:eastAsia="zh-CN"/>
        </w:rPr>
        <w:t>临时</w:t>
      </w:r>
      <w:r>
        <w:rPr>
          <w:rFonts w:hint="default" w:ascii="Times New Roman" w:hAnsi="Times New Roman" w:cs="Times New Roman" w:eastAsiaTheme="majorEastAsia"/>
          <w:b/>
          <w:bCs/>
          <w:color w:val="auto"/>
          <w:sz w:val="44"/>
          <w:szCs w:val="44"/>
        </w:rPr>
        <w:t>烟花爆竹零售</w:t>
      </w:r>
      <w:r>
        <w:rPr>
          <w:rFonts w:hint="default" w:ascii="Times New Roman" w:hAnsi="Times New Roman" w:cs="Times New Roman" w:eastAsiaTheme="majorEastAsia"/>
          <w:b/>
          <w:bCs/>
          <w:color w:val="auto"/>
          <w:sz w:val="44"/>
          <w:szCs w:val="44"/>
          <w:lang w:val="en-US" w:eastAsia="zh-CN"/>
        </w:rPr>
        <w:t>点</w:t>
      </w:r>
      <w:r>
        <w:rPr>
          <w:rFonts w:hint="default" w:ascii="Times New Roman" w:hAnsi="Times New Roman" w:cs="Times New Roman" w:eastAsiaTheme="majorEastAsia"/>
          <w:b/>
          <w:bCs/>
          <w:color w:val="auto"/>
          <w:sz w:val="44"/>
          <w:szCs w:val="44"/>
        </w:rPr>
        <w:t>规划表</w:t>
      </w:r>
    </w:p>
    <w:tbl>
      <w:tblPr>
        <w:tblStyle w:val="7"/>
        <w:tblpPr w:leftFromText="180" w:rightFromText="180" w:vertAnchor="text" w:horzAnchor="page" w:tblpX="1804" w:tblpY="498"/>
        <w:tblOverlap w:val="never"/>
        <w:tblW w:w="46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1409"/>
        <w:gridCol w:w="1987"/>
        <w:gridCol w:w="2074"/>
        <w:gridCol w:w="1905"/>
        <w:gridCol w:w="1795"/>
        <w:gridCol w:w="1342"/>
      </w:tblGrid>
      <w:tr w14:paraId="1F8C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75" w:type="pct"/>
            <w:vAlign w:val="center"/>
          </w:tcPr>
          <w:p w14:paraId="20C27520">
            <w:pPr>
              <w:spacing w:line="240" w:lineRule="auto"/>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rPr>
              <w:t>乡镇</w:t>
            </w:r>
          </w:p>
        </w:tc>
        <w:tc>
          <w:tcPr>
            <w:tcW w:w="566" w:type="pct"/>
            <w:vAlign w:val="center"/>
          </w:tcPr>
          <w:p w14:paraId="151774EB">
            <w:pPr>
              <w:spacing w:line="240" w:lineRule="auto"/>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村数量(个)</w:t>
            </w:r>
          </w:p>
        </w:tc>
        <w:tc>
          <w:tcPr>
            <w:tcW w:w="798" w:type="pct"/>
            <w:vAlign w:val="center"/>
          </w:tcPr>
          <w:p w14:paraId="27FA2892">
            <w:pPr>
              <w:spacing w:line="240" w:lineRule="auto"/>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社区数量（个）</w:t>
            </w:r>
          </w:p>
        </w:tc>
        <w:tc>
          <w:tcPr>
            <w:tcW w:w="833" w:type="pct"/>
            <w:vAlign w:val="center"/>
          </w:tcPr>
          <w:p w14:paraId="26FA6358">
            <w:pPr>
              <w:spacing w:line="240" w:lineRule="auto"/>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人口</w:t>
            </w:r>
            <w:r>
              <w:rPr>
                <w:rFonts w:hint="default" w:ascii="Times New Roman" w:hAnsi="Times New Roman" w:eastAsia="仿宋_GB2312" w:cs="Times New Roman"/>
                <w:b/>
                <w:bCs/>
                <w:color w:val="auto"/>
                <w:sz w:val="24"/>
                <w:szCs w:val="24"/>
                <w:lang w:val="en-US" w:eastAsia="zh-CN"/>
              </w:rPr>
              <w:t>数量</w:t>
            </w:r>
            <w:r>
              <w:rPr>
                <w:rFonts w:hint="default" w:ascii="Times New Roman" w:hAnsi="Times New Roman" w:eastAsia="仿宋_GB2312" w:cs="Times New Roman"/>
                <w:b/>
                <w:bCs/>
                <w:color w:val="auto"/>
                <w:sz w:val="24"/>
                <w:szCs w:val="24"/>
              </w:rPr>
              <w:t>（人）</w:t>
            </w:r>
          </w:p>
        </w:tc>
        <w:tc>
          <w:tcPr>
            <w:tcW w:w="765" w:type="pct"/>
            <w:vAlign w:val="center"/>
          </w:tcPr>
          <w:p w14:paraId="0D51E05E">
            <w:pPr>
              <w:spacing w:line="240" w:lineRule="auto"/>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总面积</w:t>
            </w:r>
          </w:p>
          <w:p w14:paraId="2EB44AC0">
            <w:pPr>
              <w:spacing w:line="240" w:lineRule="auto"/>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（平方</w:t>
            </w:r>
            <w:r>
              <w:rPr>
                <w:rFonts w:hint="default" w:ascii="Times New Roman" w:hAnsi="Times New Roman" w:eastAsia="仿宋_GB2312" w:cs="Times New Roman"/>
                <w:b/>
                <w:bCs/>
                <w:color w:val="auto"/>
                <w:sz w:val="24"/>
                <w:szCs w:val="24"/>
                <w:lang w:val="en-US" w:eastAsia="zh-CN"/>
              </w:rPr>
              <w:t>千米</w:t>
            </w:r>
            <w:r>
              <w:rPr>
                <w:rFonts w:hint="default" w:ascii="Times New Roman" w:hAnsi="Times New Roman" w:eastAsia="仿宋_GB2312" w:cs="Times New Roman"/>
                <w:b/>
                <w:bCs/>
                <w:color w:val="auto"/>
                <w:sz w:val="24"/>
                <w:szCs w:val="24"/>
              </w:rPr>
              <w:t>）</w:t>
            </w:r>
          </w:p>
        </w:tc>
        <w:tc>
          <w:tcPr>
            <w:tcW w:w="721" w:type="pct"/>
            <w:vAlign w:val="center"/>
          </w:tcPr>
          <w:p w14:paraId="1A336981">
            <w:pPr>
              <w:spacing w:line="240" w:lineRule="auto"/>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乡镇布点数（个）</w:t>
            </w:r>
          </w:p>
        </w:tc>
        <w:tc>
          <w:tcPr>
            <w:tcW w:w="539" w:type="pct"/>
            <w:vAlign w:val="center"/>
          </w:tcPr>
          <w:p w14:paraId="148635AF">
            <w:pPr>
              <w:spacing w:line="240" w:lineRule="auto"/>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布点规划</w:t>
            </w:r>
          </w:p>
          <w:p w14:paraId="41F501B2">
            <w:pPr>
              <w:spacing w:line="240" w:lineRule="auto"/>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控制数</w:t>
            </w:r>
          </w:p>
        </w:tc>
      </w:tr>
      <w:tr w14:paraId="7D97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75" w:type="pct"/>
            <w:vAlign w:val="center"/>
          </w:tcPr>
          <w:p w14:paraId="4C077026">
            <w:pPr>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抚松镇</w:t>
            </w:r>
          </w:p>
        </w:tc>
        <w:tc>
          <w:tcPr>
            <w:tcW w:w="566" w:type="pct"/>
            <w:vAlign w:val="center"/>
          </w:tcPr>
          <w:p w14:paraId="62D933C4">
            <w:pPr>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18</w:t>
            </w:r>
          </w:p>
        </w:tc>
        <w:tc>
          <w:tcPr>
            <w:tcW w:w="798" w:type="pct"/>
            <w:vAlign w:val="center"/>
          </w:tcPr>
          <w:p w14:paraId="3B8542C8">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c>
          <w:tcPr>
            <w:tcW w:w="833" w:type="pct"/>
            <w:vAlign w:val="center"/>
          </w:tcPr>
          <w:p w14:paraId="59264374">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60928</w:t>
            </w:r>
          </w:p>
        </w:tc>
        <w:tc>
          <w:tcPr>
            <w:tcW w:w="765" w:type="pct"/>
            <w:vAlign w:val="center"/>
          </w:tcPr>
          <w:p w14:paraId="5CCEBE98">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160.63</w:t>
            </w:r>
          </w:p>
        </w:tc>
        <w:tc>
          <w:tcPr>
            <w:tcW w:w="721" w:type="pct"/>
            <w:vAlign w:val="center"/>
          </w:tcPr>
          <w:p w14:paraId="4457CB6E">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21</w:t>
            </w:r>
          </w:p>
        </w:tc>
        <w:tc>
          <w:tcPr>
            <w:tcW w:w="1417" w:type="dxa"/>
            <w:vAlign w:val="center"/>
          </w:tcPr>
          <w:p w14:paraId="6352AF2A">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21</w:t>
            </w:r>
          </w:p>
        </w:tc>
      </w:tr>
      <w:tr w14:paraId="32F4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75" w:type="pct"/>
            <w:vAlign w:val="center"/>
          </w:tcPr>
          <w:p w14:paraId="6DF6FAC4">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仙人桥镇</w:t>
            </w:r>
          </w:p>
        </w:tc>
        <w:tc>
          <w:tcPr>
            <w:tcW w:w="566" w:type="pct"/>
            <w:vAlign w:val="center"/>
          </w:tcPr>
          <w:p w14:paraId="3241DCBF">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16</w:t>
            </w:r>
          </w:p>
        </w:tc>
        <w:tc>
          <w:tcPr>
            <w:tcW w:w="798" w:type="pct"/>
            <w:vAlign w:val="center"/>
          </w:tcPr>
          <w:p w14:paraId="36B696A9">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w:t>
            </w:r>
          </w:p>
        </w:tc>
        <w:tc>
          <w:tcPr>
            <w:tcW w:w="833" w:type="pct"/>
            <w:vAlign w:val="center"/>
          </w:tcPr>
          <w:p w14:paraId="7584290E">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6429</w:t>
            </w:r>
          </w:p>
        </w:tc>
        <w:tc>
          <w:tcPr>
            <w:tcW w:w="765" w:type="pct"/>
            <w:vAlign w:val="center"/>
          </w:tcPr>
          <w:p w14:paraId="58C63188">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341.78</w:t>
            </w:r>
          </w:p>
        </w:tc>
        <w:tc>
          <w:tcPr>
            <w:tcW w:w="721" w:type="pct"/>
            <w:vAlign w:val="center"/>
          </w:tcPr>
          <w:p w14:paraId="263AF74F">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1</w:t>
            </w:r>
          </w:p>
        </w:tc>
        <w:tc>
          <w:tcPr>
            <w:tcW w:w="1417" w:type="dxa"/>
            <w:vAlign w:val="center"/>
          </w:tcPr>
          <w:p w14:paraId="0D00EBEA">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kern w:val="2"/>
                <w:sz w:val="24"/>
                <w:szCs w:val="24"/>
                <w:lang w:val="en-US" w:eastAsia="zh-CN" w:bidi="ar-SA"/>
              </w:rPr>
              <w:t>1</w:t>
            </w:r>
          </w:p>
        </w:tc>
      </w:tr>
      <w:tr w14:paraId="197E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75" w:type="pct"/>
            <w:vAlign w:val="center"/>
          </w:tcPr>
          <w:p w14:paraId="4DBDD098">
            <w:pPr>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万良镇</w:t>
            </w:r>
          </w:p>
        </w:tc>
        <w:tc>
          <w:tcPr>
            <w:tcW w:w="566" w:type="pct"/>
            <w:vAlign w:val="center"/>
          </w:tcPr>
          <w:p w14:paraId="17F967EB">
            <w:pPr>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18</w:t>
            </w:r>
          </w:p>
        </w:tc>
        <w:tc>
          <w:tcPr>
            <w:tcW w:w="798" w:type="pct"/>
            <w:vAlign w:val="center"/>
          </w:tcPr>
          <w:p w14:paraId="7DA682A6">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0</w:t>
            </w:r>
          </w:p>
        </w:tc>
        <w:tc>
          <w:tcPr>
            <w:tcW w:w="833" w:type="pct"/>
            <w:vAlign w:val="center"/>
          </w:tcPr>
          <w:p w14:paraId="6E178F02">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16933</w:t>
            </w:r>
          </w:p>
        </w:tc>
        <w:tc>
          <w:tcPr>
            <w:tcW w:w="765" w:type="pct"/>
            <w:vAlign w:val="center"/>
          </w:tcPr>
          <w:p w14:paraId="737CEA76">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212.55</w:t>
            </w:r>
          </w:p>
        </w:tc>
        <w:tc>
          <w:tcPr>
            <w:tcW w:w="721" w:type="pct"/>
            <w:vAlign w:val="center"/>
          </w:tcPr>
          <w:p w14:paraId="78AEDFF5">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6</w:t>
            </w:r>
          </w:p>
        </w:tc>
        <w:tc>
          <w:tcPr>
            <w:tcW w:w="1417" w:type="dxa"/>
            <w:vAlign w:val="center"/>
          </w:tcPr>
          <w:p w14:paraId="462F9E74">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kern w:val="2"/>
                <w:sz w:val="24"/>
                <w:szCs w:val="24"/>
                <w:lang w:val="en-US" w:eastAsia="zh-CN" w:bidi="ar-SA"/>
              </w:rPr>
              <w:t>6</w:t>
            </w:r>
          </w:p>
        </w:tc>
      </w:tr>
      <w:tr w14:paraId="6325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75" w:type="pct"/>
            <w:vAlign w:val="center"/>
          </w:tcPr>
          <w:p w14:paraId="3AE8139C">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抽水乡</w:t>
            </w:r>
          </w:p>
        </w:tc>
        <w:tc>
          <w:tcPr>
            <w:tcW w:w="566" w:type="pct"/>
            <w:vAlign w:val="center"/>
          </w:tcPr>
          <w:p w14:paraId="5330F4FA">
            <w:pPr>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7</w:t>
            </w:r>
          </w:p>
        </w:tc>
        <w:tc>
          <w:tcPr>
            <w:tcW w:w="798" w:type="pct"/>
            <w:vAlign w:val="center"/>
          </w:tcPr>
          <w:p w14:paraId="14E134F0">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0</w:t>
            </w:r>
          </w:p>
        </w:tc>
        <w:tc>
          <w:tcPr>
            <w:tcW w:w="833" w:type="pct"/>
            <w:vAlign w:val="center"/>
          </w:tcPr>
          <w:p w14:paraId="52314253">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3040</w:t>
            </w:r>
          </w:p>
        </w:tc>
        <w:tc>
          <w:tcPr>
            <w:tcW w:w="765" w:type="pct"/>
            <w:vAlign w:val="center"/>
          </w:tcPr>
          <w:p w14:paraId="2EAE7FAB">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136.78</w:t>
            </w:r>
          </w:p>
        </w:tc>
        <w:tc>
          <w:tcPr>
            <w:tcW w:w="721" w:type="pct"/>
            <w:vAlign w:val="center"/>
          </w:tcPr>
          <w:p w14:paraId="5442075A">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1</w:t>
            </w:r>
          </w:p>
        </w:tc>
        <w:tc>
          <w:tcPr>
            <w:tcW w:w="1417" w:type="dxa"/>
            <w:vAlign w:val="center"/>
          </w:tcPr>
          <w:p w14:paraId="75CF5FA5">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kern w:val="2"/>
                <w:sz w:val="24"/>
                <w:szCs w:val="24"/>
                <w:lang w:val="en-US" w:eastAsia="zh-CN" w:bidi="ar-SA"/>
              </w:rPr>
              <w:t>1</w:t>
            </w:r>
          </w:p>
        </w:tc>
      </w:tr>
      <w:tr w14:paraId="3A65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5" w:type="pct"/>
            <w:vAlign w:val="center"/>
          </w:tcPr>
          <w:p w14:paraId="40DAFD9A">
            <w:pPr>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兴参镇</w:t>
            </w:r>
          </w:p>
        </w:tc>
        <w:tc>
          <w:tcPr>
            <w:tcW w:w="566" w:type="pct"/>
            <w:vAlign w:val="center"/>
          </w:tcPr>
          <w:p w14:paraId="3419EAEC">
            <w:pPr>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12</w:t>
            </w:r>
          </w:p>
        </w:tc>
        <w:tc>
          <w:tcPr>
            <w:tcW w:w="798" w:type="pct"/>
            <w:vAlign w:val="center"/>
          </w:tcPr>
          <w:p w14:paraId="7E288672">
            <w:pPr>
              <w:tabs>
                <w:tab w:val="left" w:pos="431"/>
              </w:tabs>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w:t>
            </w:r>
          </w:p>
        </w:tc>
        <w:tc>
          <w:tcPr>
            <w:tcW w:w="833" w:type="pct"/>
            <w:vAlign w:val="center"/>
          </w:tcPr>
          <w:p w14:paraId="487942E0">
            <w:pPr>
              <w:tabs>
                <w:tab w:val="left" w:pos="431"/>
              </w:tabs>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6579</w:t>
            </w:r>
          </w:p>
        </w:tc>
        <w:tc>
          <w:tcPr>
            <w:tcW w:w="765" w:type="pct"/>
            <w:vAlign w:val="center"/>
          </w:tcPr>
          <w:p w14:paraId="58734089">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237.91</w:t>
            </w:r>
          </w:p>
        </w:tc>
        <w:tc>
          <w:tcPr>
            <w:tcW w:w="721" w:type="pct"/>
            <w:vAlign w:val="center"/>
          </w:tcPr>
          <w:p w14:paraId="59461BC0">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5</w:t>
            </w:r>
          </w:p>
        </w:tc>
        <w:tc>
          <w:tcPr>
            <w:tcW w:w="1417" w:type="dxa"/>
            <w:vAlign w:val="center"/>
          </w:tcPr>
          <w:p w14:paraId="626BCD97">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kern w:val="2"/>
                <w:sz w:val="24"/>
                <w:szCs w:val="24"/>
                <w:lang w:val="en-US" w:eastAsia="zh-CN" w:bidi="ar-SA"/>
              </w:rPr>
              <w:t>5</w:t>
            </w:r>
          </w:p>
        </w:tc>
      </w:tr>
      <w:tr w14:paraId="4E72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pct"/>
            <w:vAlign w:val="center"/>
          </w:tcPr>
          <w:p w14:paraId="759DD8FF">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新屯子镇</w:t>
            </w:r>
          </w:p>
        </w:tc>
        <w:tc>
          <w:tcPr>
            <w:tcW w:w="566" w:type="pct"/>
            <w:vAlign w:val="center"/>
          </w:tcPr>
          <w:p w14:paraId="17C390F2">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4</w:t>
            </w:r>
          </w:p>
        </w:tc>
        <w:tc>
          <w:tcPr>
            <w:tcW w:w="798" w:type="pct"/>
            <w:vAlign w:val="center"/>
          </w:tcPr>
          <w:p w14:paraId="7E8C1303">
            <w:pPr>
              <w:tabs>
                <w:tab w:val="left" w:pos="431"/>
              </w:tabs>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w:t>
            </w:r>
          </w:p>
        </w:tc>
        <w:tc>
          <w:tcPr>
            <w:tcW w:w="833" w:type="pct"/>
            <w:vAlign w:val="center"/>
          </w:tcPr>
          <w:p w14:paraId="445ED9B2">
            <w:pPr>
              <w:tabs>
                <w:tab w:val="left" w:pos="431"/>
              </w:tabs>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4025</w:t>
            </w:r>
          </w:p>
        </w:tc>
        <w:tc>
          <w:tcPr>
            <w:tcW w:w="765" w:type="pct"/>
            <w:vAlign w:val="center"/>
          </w:tcPr>
          <w:p w14:paraId="2C49315D">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139.43</w:t>
            </w:r>
          </w:p>
        </w:tc>
        <w:tc>
          <w:tcPr>
            <w:tcW w:w="721" w:type="pct"/>
            <w:vAlign w:val="center"/>
          </w:tcPr>
          <w:p w14:paraId="5522A841">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1</w:t>
            </w:r>
          </w:p>
        </w:tc>
        <w:tc>
          <w:tcPr>
            <w:tcW w:w="1417" w:type="dxa"/>
            <w:vAlign w:val="center"/>
          </w:tcPr>
          <w:p w14:paraId="2B331108">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kern w:val="2"/>
                <w:sz w:val="24"/>
                <w:szCs w:val="24"/>
                <w:lang w:val="en-US" w:eastAsia="zh-CN" w:bidi="ar-SA"/>
              </w:rPr>
              <w:t>1</w:t>
            </w:r>
          </w:p>
        </w:tc>
      </w:tr>
      <w:tr w14:paraId="40E2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75" w:type="pct"/>
            <w:vAlign w:val="center"/>
          </w:tcPr>
          <w:p w14:paraId="1A464002">
            <w:pPr>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松江河镇</w:t>
            </w:r>
          </w:p>
        </w:tc>
        <w:tc>
          <w:tcPr>
            <w:tcW w:w="566" w:type="pct"/>
            <w:vAlign w:val="center"/>
          </w:tcPr>
          <w:p w14:paraId="6A2CD57D">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c>
          <w:tcPr>
            <w:tcW w:w="798" w:type="pct"/>
            <w:vAlign w:val="center"/>
          </w:tcPr>
          <w:p w14:paraId="0386F013">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7</w:t>
            </w:r>
          </w:p>
        </w:tc>
        <w:tc>
          <w:tcPr>
            <w:tcW w:w="833" w:type="pct"/>
            <w:vAlign w:val="center"/>
          </w:tcPr>
          <w:p w14:paraId="6C64076C">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56046</w:t>
            </w:r>
          </w:p>
        </w:tc>
        <w:tc>
          <w:tcPr>
            <w:tcW w:w="765" w:type="pct"/>
            <w:vAlign w:val="center"/>
          </w:tcPr>
          <w:p w14:paraId="049F046D">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209.89</w:t>
            </w:r>
          </w:p>
        </w:tc>
        <w:tc>
          <w:tcPr>
            <w:tcW w:w="721" w:type="pct"/>
            <w:vAlign w:val="center"/>
          </w:tcPr>
          <w:p w14:paraId="76CA4246">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21</w:t>
            </w:r>
          </w:p>
        </w:tc>
        <w:tc>
          <w:tcPr>
            <w:tcW w:w="1417" w:type="dxa"/>
            <w:vAlign w:val="center"/>
          </w:tcPr>
          <w:p w14:paraId="72468F73">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kern w:val="2"/>
                <w:sz w:val="24"/>
                <w:szCs w:val="24"/>
                <w:lang w:val="en-US" w:eastAsia="zh-CN" w:bidi="ar-SA"/>
              </w:rPr>
              <w:t>21</w:t>
            </w:r>
          </w:p>
        </w:tc>
      </w:tr>
      <w:tr w14:paraId="61CD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75" w:type="pct"/>
            <w:vAlign w:val="center"/>
          </w:tcPr>
          <w:p w14:paraId="43CC707D">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兴隆乡</w:t>
            </w:r>
          </w:p>
        </w:tc>
        <w:tc>
          <w:tcPr>
            <w:tcW w:w="566" w:type="pct"/>
            <w:vAlign w:val="center"/>
          </w:tcPr>
          <w:p w14:paraId="5811B77E">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14</w:t>
            </w:r>
          </w:p>
        </w:tc>
        <w:tc>
          <w:tcPr>
            <w:tcW w:w="798" w:type="pct"/>
            <w:vAlign w:val="center"/>
          </w:tcPr>
          <w:p w14:paraId="23D0E908">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0</w:t>
            </w:r>
          </w:p>
        </w:tc>
        <w:tc>
          <w:tcPr>
            <w:tcW w:w="833" w:type="pct"/>
            <w:vAlign w:val="center"/>
          </w:tcPr>
          <w:p w14:paraId="59EFE10D">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5342</w:t>
            </w:r>
          </w:p>
        </w:tc>
        <w:tc>
          <w:tcPr>
            <w:tcW w:w="765" w:type="pct"/>
            <w:vAlign w:val="center"/>
          </w:tcPr>
          <w:p w14:paraId="4BFD162C">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157.18</w:t>
            </w:r>
          </w:p>
        </w:tc>
        <w:tc>
          <w:tcPr>
            <w:tcW w:w="721" w:type="pct"/>
            <w:vAlign w:val="center"/>
          </w:tcPr>
          <w:p w14:paraId="5CA0388A">
            <w:pPr>
              <w:spacing w:line="56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2</w:t>
            </w:r>
          </w:p>
        </w:tc>
        <w:tc>
          <w:tcPr>
            <w:tcW w:w="1417" w:type="dxa"/>
            <w:vAlign w:val="center"/>
          </w:tcPr>
          <w:p w14:paraId="7EA802F3">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kern w:val="2"/>
                <w:sz w:val="24"/>
                <w:szCs w:val="24"/>
                <w:lang w:val="en-US" w:eastAsia="zh-CN" w:bidi="ar-SA"/>
              </w:rPr>
              <w:t>2</w:t>
            </w:r>
          </w:p>
        </w:tc>
      </w:tr>
      <w:tr w14:paraId="260C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5" w:type="pct"/>
            <w:vAlign w:val="center"/>
          </w:tcPr>
          <w:p w14:paraId="322DE9D5">
            <w:pPr>
              <w:spacing w:line="5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东岗镇</w:t>
            </w:r>
          </w:p>
        </w:tc>
        <w:tc>
          <w:tcPr>
            <w:tcW w:w="566" w:type="pct"/>
            <w:vAlign w:val="center"/>
          </w:tcPr>
          <w:p w14:paraId="67F5141E">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c>
          <w:tcPr>
            <w:tcW w:w="798" w:type="pct"/>
            <w:vAlign w:val="center"/>
          </w:tcPr>
          <w:p w14:paraId="493E2997">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0</w:t>
            </w:r>
          </w:p>
        </w:tc>
        <w:tc>
          <w:tcPr>
            <w:tcW w:w="833" w:type="pct"/>
            <w:vAlign w:val="center"/>
          </w:tcPr>
          <w:p w14:paraId="7B349BBC">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1688</w:t>
            </w:r>
          </w:p>
        </w:tc>
        <w:tc>
          <w:tcPr>
            <w:tcW w:w="765" w:type="pct"/>
            <w:vAlign w:val="center"/>
          </w:tcPr>
          <w:p w14:paraId="53F9AFF5">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711.54</w:t>
            </w:r>
          </w:p>
        </w:tc>
        <w:tc>
          <w:tcPr>
            <w:tcW w:w="721" w:type="pct"/>
            <w:vAlign w:val="center"/>
          </w:tcPr>
          <w:p w14:paraId="71C57B20">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w:t>
            </w:r>
          </w:p>
        </w:tc>
        <w:tc>
          <w:tcPr>
            <w:tcW w:w="1417" w:type="dxa"/>
            <w:vAlign w:val="center"/>
          </w:tcPr>
          <w:p w14:paraId="6E5E1A07">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w:t>
            </w:r>
          </w:p>
        </w:tc>
      </w:tr>
      <w:tr w14:paraId="7C83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5" w:type="pct"/>
            <w:vAlign w:val="center"/>
          </w:tcPr>
          <w:p w14:paraId="29F544D2">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漫江镇</w:t>
            </w:r>
          </w:p>
        </w:tc>
        <w:tc>
          <w:tcPr>
            <w:tcW w:w="566" w:type="pct"/>
            <w:vAlign w:val="center"/>
          </w:tcPr>
          <w:p w14:paraId="723CFA20">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4</w:t>
            </w:r>
          </w:p>
        </w:tc>
        <w:tc>
          <w:tcPr>
            <w:tcW w:w="798" w:type="pct"/>
            <w:vAlign w:val="center"/>
          </w:tcPr>
          <w:p w14:paraId="31115A55">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0</w:t>
            </w:r>
          </w:p>
        </w:tc>
        <w:tc>
          <w:tcPr>
            <w:tcW w:w="833" w:type="pct"/>
            <w:vAlign w:val="center"/>
          </w:tcPr>
          <w:p w14:paraId="2F194BC4">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689</w:t>
            </w:r>
          </w:p>
        </w:tc>
        <w:tc>
          <w:tcPr>
            <w:tcW w:w="765" w:type="pct"/>
            <w:vAlign w:val="center"/>
          </w:tcPr>
          <w:p w14:paraId="07CBB98E">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1299.35</w:t>
            </w:r>
          </w:p>
        </w:tc>
        <w:tc>
          <w:tcPr>
            <w:tcW w:w="721" w:type="pct"/>
            <w:vAlign w:val="center"/>
          </w:tcPr>
          <w:p w14:paraId="58E17576">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w:t>
            </w:r>
          </w:p>
        </w:tc>
        <w:tc>
          <w:tcPr>
            <w:tcW w:w="1417" w:type="dxa"/>
            <w:vAlign w:val="center"/>
          </w:tcPr>
          <w:p w14:paraId="6E7D8F1F">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w:t>
            </w:r>
          </w:p>
        </w:tc>
      </w:tr>
      <w:tr w14:paraId="2B43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5" w:type="pct"/>
            <w:vAlign w:val="center"/>
          </w:tcPr>
          <w:p w14:paraId="7BEEB109">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泉阳镇</w:t>
            </w:r>
          </w:p>
        </w:tc>
        <w:tc>
          <w:tcPr>
            <w:tcW w:w="566" w:type="pct"/>
            <w:vAlign w:val="center"/>
          </w:tcPr>
          <w:p w14:paraId="49AF961E">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10</w:t>
            </w:r>
          </w:p>
        </w:tc>
        <w:tc>
          <w:tcPr>
            <w:tcW w:w="798" w:type="pct"/>
            <w:vAlign w:val="center"/>
          </w:tcPr>
          <w:p w14:paraId="1FDA96B5">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c>
          <w:tcPr>
            <w:tcW w:w="833" w:type="pct"/>
            <w:vAlign w:val="center"/>
          </w:tcPr>
          <w:p w14:paraId="6C829BC7">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21637</w:t>
            </w:r>
          </w:p>
        </w:tc>
        <w:tc>
          <w:tcPr>
            <w:tcW w:w="765" w:type="pct"/>
            <w:vAlign w:val="center"/>
          </w:tcPr>
          <w:p w14:paraId="38B1595B">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589.88</w:t>
            </w:r>
          </w:p>
        </w:tc>
        <w:tc>
          <w:tcPr>
            <w:tcW w:w="721" w:type="pct"/>
            <w:vAlign w:val="center"/>
          </w:tcPr>
          <w:p w14:paraId="4FE69524">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c>
          <w:tcPr>
            <w:tcW w:w="1417" w:type="dxa"/>
            <w:vAlign w:val="center"/>
          </w:tcPr>
          <w:p w14:paraId="6AAEECA4">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r>
      <w:tr w14:paraId="5FC2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5" w:type="pct"/>
            <w:vAlign w:val="center"/>
          </w:tcPr>
          <w:p w14:paraId="2274CA55">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北岗镇</w:t>
            </w:r>
          </w:p>
        </w:tc>
        <w:tc>
          <w:tcPr>
            <w:tcW w:w="566" w:type="pct"/>
            <w:vAlign w:val="center"/>
          </w:tcPr>
          <w:p w14:paraId="0E71FB76">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c>
          <w:tcPr>
            <w:tcW w:w="798" w:type="pct"/>
            <w:vAlign w:val="center"/>
          </w:tcPr>
          <w:p w14:paraId="38A0CF4D">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0</w:t>
            </w:r>
          </w:p>
        </w:tc>
        <w:tc>
          <w:tcPr>
            <w:tcW w:w="833" w:type="pct"/>
            <w:vAlign w:val="center"/>
          </w:tcPr>
          <w:p w14:paraId="3DE70486">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6525</w:t>
            </w:r>
          </w:p>
        </w:tc>
        <w:tc>
          <w:tcPr>
            <w:tcW w:w="765" w:type="pct"/>
            <w:vAlign w:val="center"/>
          </w:tcPr>
          <w:p w14:paraId="37BE9F21">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398.06</w:t>
            </w:r>
          </w:p>
        </w:tc>
        <w:tc>
          <w:tcPr>
            <w:tcW w:w="721" w:type="pct"/>
            <w:vAlign w:val="center"/>
          </w:tcPr>
          <w:p w14:paraId="59C1A032">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w:t>
            </w:r>
          </w:p>
        </w:tc>
        <w:tc>
          <w:tcPr>
            <w:tcW w:w="1417" w:type="dxa"/>
            <w:vAlign w:val="center"/>
          </w:tcPr>
          <w:p w14:paraId="7E209583">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w:t>
            </w:r>
          </w:p>
        </w:tc>
      </w:tr>
      <w:tr w14:paraId="0134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5" w:type="pct"/>
            <w:vAlign w:val="center"/>
          </w:tcPr>
          <w:p w14:paraId="0E308531">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露水河镇</w:t>
            </w:r>
          </w:p>
        </w:tc>
        <w:tc>
          <w:tcPr>
            <w:tcW w:w="566" w:type="pct"/>
            <w:vAlign w:val="center"/>
          </w:tcPr>
          <w:p w14:paraId="105433FF">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5</w:t>
            </w:r>
          </w:p>
        </w:tc>
        <w:tc>
          <w:tcPr>
            <w:tcW w:w="798" w:type="pct"/>
            <w:vAlign w:val="center"/>
          </w:tcPr>
          <w:p w14:paraId="26EA6DCA">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c>
          <w:tcPr>
            <w:tcW w:w="833" w:type="pct"/>
            <w:vAlign w:val="center"/>
          </w:tcPr>
          <w:p w14:paraId="67E0C1F0">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24999</w:t>
            </w:r>
          </w:p>
        </w:tc>
        <w:tc>
          <w:tcPr>
            <w:tcW w:w="765" w:type="pct"/>
            <w:vAlign w:val="center"/>
          </w:tcPr>
          <w:p w14:paraId="7710F304">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855.58</w:t>
            </w:r>
          </w:p>
        </w:tc>
        <w:tc>
          <w:tcPr>
            <w:tcW w:w="721" w:type="pct"/>
            <w:vAlign w:val="center"/>
          </w:tcPr>
          <w:p w14:paraId="1F15499B">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c>
          <w:tcPr>
            <w:tcW w:w="1417" w:type="dxa"/>
            <w:vAlign w:val="center"/>
          </w:tcPr>
          <w:p w14:paraId="2DC007BD">
            <w:pPr>
              <w:spacing w:line="560" w:lineRule="exact"/>
              <w:jc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w:t>
            </w:r>
          </w:p>
        </w:tc>
      </w:tr>
      <w:tr w14:paraId="4D51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5" w:type="pct"/>
            <w:vAlign w:val="center"/>
          </w:tcPr>
          <w:p w14:paraId="605C3AD6">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沿江乡</w:t>
            </w:r>
          </w:p>
        </w:tc>
        <w:tc>
          <w:tcPr>
            <w:tcW w:w="566" w:type="pct"/>
            <w:vAlign w:val="center"/>
          </w:tcPr>
          <w:p w14:paraId="621F39BD">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4</w:t>
            </w:r>
          </w:p>
        </w:tc>
        <w:tc>
          <w:tcPr>
            <w:tcW w:w="798" w:type="pct"/>
            <w:vAlign w:val="center"/>
          </w:tcPr>
          <w:p w14:paraId="38263A28">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0</w:t>
            </w:r>
          </w:p>
        </w:tc>
        <w:tc>
          <w:tcPr>
            <w:tcW w:w="833" w:type="pct"/>
            <w:vAlign w:val="center"/>
          </w:tcPr>
          <w:p w14:paraId="04DA9B6A">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2392</w:t>
            </w:r>
          </w:p>
        </w:tc>
        <w:tc>
          <w:tcPr>
            <w:tcW w:w="765" w:type="pct"/>
            <w:vAlign w:val="center"/>
          </w:tcPr>
          <w:p w14:paraId="1FB83961">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397.29</w:t>
            </w:r>
          </w:p>
        </w:tc>
        <w:tc>
          <w:tcPr>
            <w:tcW w:w="721" w:type="pct"/>
            <w:vAlign w:val="center"/>
          </w:tcPr>
          <w:p w14:paraId="06FA59CA">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w:t>
            </w:r>
          </w:p>
        </w:tc>
        <w:tc>
          <w:tcPr>
            <w:tcW w:w="1417" w:type="dxa"/>
            <w:vAlign w:val="center"/>
          </w:tcPr>
          <w:p w14:paraId="38C46006">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w:t>
            </w:r>
          </w:p>
        </w:tc>
      </w:tr>
      <w:tr w14:paraId="069A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5" w:type="pct"/>
            <w:vAlign w:val="center"/>
          </w:tcPr>
          <w:p w14:paraId="2411BC9B">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rPr>
              <w:t>合计</w:t>
            </w:r>
          </w:p>
        </w:tc>
        <w:tc>
          <w:tcPr>
            <w:tcW w:w="566" w:type="pct"/>
            <w:vAlign w:val="center"/>
          </w:tcPr>
          <w:p w14:paraId="1FE671BF">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130</w:t>
            </w:r>
          </w:p>
        </w:tc>
        <w:tc>
          <w:tcPr>
            <w:tcW w:w="798" w:type="pct"/>
            <w:vAlign w:val="center"/>
          </w:tcPr>
          <w:p w14:paraId="4E9248E9">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29</w:t>
            </w:r>
          </w:p>
        </w:tc>
        <w:tc>
          <w:tcPr>
            <w:tcW w:w="833" w:type="pct"/>
            <w:vAlign w:val="center"/>
          </w:tcPr>
          <w:p w14:paraId="7ABD5D62">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217252</w:t>
            </w:r>
          </w:p>
        </w:tc>
        <w:tc>
          <w:tcPr>
            <w:tcW w:w="765" w:type="pct"/>
            <w:vAlign w:val="center"/>
          </w:tcPr>
          <w:p w14:paraId="0797A11D">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5847.85</w:t>
            </w:r>
          </w:p>
        </w:tc>
        <w:tc>
          <w:tcPr>
            <w:tcW w:w="721" w:type="pct"/>
            <w:vAlign w:val="center"/>
          </w:tcPr>
          <w:p w14:paraId="3773F83D">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75</w:t>
            </w:r>
          </w:p>
        </w:tc>
        <w:tc>
          <w:tcPr>
            <w:tcW w:w="1417" w:type="dxa"/>
            <w:vAlign w:val="center"/>
          </w:tcPr>
          <w:p w14:paraId="1E70C1E3">
            <w:pPr>
              <w:spacing w:line="560" w:lineRule="exact"/>
              <w:jc w:val="center"/>
              <w:rPr>
                <w:rFonts w:hint="default" w:ascii="Times New Roman" w:hAnsi="Times New Roman" w:eastAsia="仿宋_GB2312" w:cs="Times New Roman"/>
                <w:b/>
                <w:bCs/>
                <w:color w:val="0C0C0C"/>
                <w:sz w:val="24"/>
                <w:szCs w:val="24"/>
                <w:lang w:val="en-US" w:eastAsia="zh-CN"/>
              </w:rPr>
            </w:pPr>
            <w:r>
              <w:rPr>
                <w:rFonts w:hint="default" w:ascii="Times New Roman" w:hAnsi="Times New Roman" w:eastAsia="仿宋_GB2312" w:cs="Times New Roman"/>
                <w:b/>
                <w:bCs/>
                <w:color w:val="0C0C0C"/>
                <w:sz w:val="24"/>
                <w:szCs w:val="24"/>
                <w:lang w:val="en-US" w:eastAsia="zh-CN"/>
              </w:rPr>
              <w:t>75</w:t>
            </w:r>
          </w:p>
        </w:tc>
      </w:tr>
    </w:tbl>
    <w:p w14:paraId="6AA14EDB">
      <w:pPr>
        <w:rPr>
          <w:rFonts w:hint="default" w:ascii="Times New Roman" w:hAnsi="Times New Roman" w:cs="Times New Roman"/>
        </w:rPr>
      </w:pPr>
    </w:p>
    <w:p w14:paraId="74FC9054">
      <w:pPr>
        <w:pStyle w:val="2"/>
        <w:rPr>
          <w:rFonts w:hint="default" w:ascii="Times New Roman" w:hAnsi="Times New Roman" w:cs="Times New Roman"/>
        </w:rPr>
      </w:pPr>
    </w:p>
    <w:p w14:paraId="58B01E98">
      <w:pPr>
        <w:rPr>
          <w:rFonts w:hint="default" w:ascii="Times New Roman" w:hAnsi="Times New Roman" w:cs="Times New Roman"/>
        </w:rPr>
      </w:pPr>
    </w:p>
    <w:p w14:paraId="1FB01938">
      <w:pPr>
        <w:pStyle w:val="2"/>
        <w:rPr>
          <w:rFonts w:hint="default" w:ascii="Times New Roman" w:hAnsi="Times New Roman" w:cs="Times New Roman"/>
        </w:rPr>
      </w:pPr>
    </w:p>
    <w:p w14:paraId="4CAD2756">
      <w:pPr>
        <w:bidi w:val="0"/>
        <w:rPr>
          <w:rFonts w:hint="default"/>
        </w:rPr>
      </w:pPr>
    </w:p>
    <w:p w14:paraId="15588D8B">
      <w:pPr>
        <w:bidi w:val="0"/>
        <w:rPr>
          <w:rFonts w:hint="default"/>
        </w:rPr>
      </w:pPr>
    </w:p>
    <w:p w14:paraId="694E082C">
      <w:pPr>
        <w:bidi w:val="0"/>
        <w:rPr>
          <w:rFonts w:hint="default"/>
        </w:rPr>
      </w:pPr>
    </w:p>
    <w:p w14:paraId="2BE38514">
      <w:pPr>
        <w:bidi w:val="0"/>
        <w:rPr>
          <w:rFonts w:hint="default"/>
        </w:rPr>
      </w:pPr>
    </w:p>
    <w:p w14:paraId="7B333288">
      <w:pPr>
        <w:bidi w:val="0"/>
        <w:rPr>
          <w:rFonts w:hint="default"/>
        </w:rPr>
      </w:pPr>
    </w:p>
    <w:p w14:paraId="4F952B2B">
      <w:pPr>
        <w:bidi w:val="0"/>
        <w:rPr>
          <w:rFonts w:hint="default"/>
        </w:rPr>
      </w:pPr>
    </w:p>
    <w:p w14:paraId="5D35E861">
      <w:pPr>
        <w:bidi w:val="0"/>
        <w:rPr>
          <w:rFonts w:hint="default"/>
        </w:rPr>
      </w:pPr>
    </w:p>
    <w:p w14:paraId="5AD2063B">
      <w:pPr>
        <w:bidi w:val="0"/>
        <w:rPr>
          <w:rFonts w:hint="default"/>
        </w:rPr>
      </w:pPr>
    </w:p>
    <w:p w14:paraId="5AB9A0AD">
      <w:pPr>
        <w:bidi w:val="0"/>
        <w:rPr>
          <w:rFonts w:hint="default"/>
        </w:rPr>
      </w:pPr>
    </w:p>
    <w:p w14:paraId="7F980E7E">
      <w:pPr>
        <w:bidi w:val="0"/>
        <w:rPr>
          <w:rFonts w:hint="default"/>
        </w:rPr>
      </w:pPr>
    </w:p>
    <w:p w14:paraId="4DCDF282">
      <w:pPr>
        <w:bidi w:val="0"/>
        <w:rPr>
          <w:rFonts w:hint="default"/>
        </w:rPr>
      </w:pPr>
    </w:p>
    <w:p w14:paraId="4360C32C">
      <w:pPr>
        <w:bidi w:val="0"/>
        <w:rPr>
          <w:rFonts w:hint="default"/>
        </w:rPr>
      </w:pPr>
    </w:p>
    <w:p w14:paraId="28CB69A7">
      <w:pPr>
        <w:bidi w:val="0"/>
        <w:rPr>
          <w:rFonts w:hint="default"/>
        </w:rPr>
      </w:pPr>
    </w:p>
    <w:p w14:paraId="39614910">
      <w:pPr>
        <w:bidi w:val="0"/>
        <w:rPr>
          <w:rFonts w:hint="default"/>
        </w:rPr>
      </w:pPr>
    </w:p>
    <w:p w14:paraId="2637DC05">
      <w:pPr>
        <w:bidi w:val="0"/>
        <w:rPr>
          <w:rFonts w:hint="default"/>
        </w:rPr>
      </w:pPr>
    </w:p>
    <w:p w14:paraId="5EA94C45">
      <w:pPr>
        <w:bidi w:val="0"/>
        <w:rPr>
          <w:rFonts w:hint="default"/>
        </w:rPr>
      </w:pPr>
    </w:p>
    <w:p w14:paraId="201467FC">
      <w:pPr>
        <w:bidi w:val="0"/>
        <w:rPr>
          <w:rFonts w:hint="default"/>
        </w:rPr>
      </w:pPr>
    </w:p>
    <w:p w14:paraId="33854A1C">
      <w:pPr>
        <w:bidi w:val="0"/>
        <w:rPr>
          <w:rFonts w:hint="default"/>
        </w:rPr>
      </w:pPr>
    </w:p>
    <w:p w14:paraId="3EA31189">
      <w:pPr>
        <w:bidi w:val="0"/>
        <w:rPr>
          <w:rFonts w:hint="default"/>
        </w:rPr>
      </w:pPr>
    </w:p>
    <w:p w14:paraId="51308A3E">
      <w:pPr>
        <w:bidi w:val="0"/>
        <w:rPr>
          <w:rFonts w:hint="default"/>
        </w:rPr>
      </w:pPr>
    </w:p>
    <w:p w14:paraId="1924F528">
      <w:pPr>
        <w:bidi w:val="0"/>
        <w:rPr>
          <w:rFonts w:hint="default"/>
        </w:rPr>
      </w:pPr>
    </w:p>
    <w:p w14:paraId="54C461FA">
      <w:pPr>
        <w:tabs>
          <w:tab w:val="left" w:pos="632"/>
        </w:tabs>
        <w:bidi w:val="0"/>
        <w:jc w:val="left"/>
        <w:rPr>
          <w:rFonts w:hint="eastAsia"/>
          <w:lang w:eastAsia="zh-CN"/>
        </w:rPr>
        <w:sectPr>
          <w:footerReference r:id="rId4" w:type="default"/>
          <w:pgSz w:w="16838" w:h="11906" w:orient="landscape"/>
          <w:pgMar w:top="1587" w:right="1814" w:bottom="1474" w:left="1814" w:header="851" w:footer="992" w:gutter="0"/>
          <w:cols w:space="0" w:num="1"/>
          <w:rtlGutter w:val="0"/>
          <w:docGrid w:type="lines" w:linePitch="315" w:charSpace="0"/>
        </w:sectPr>
      </w:pPr>
      <w:r>
        <w:rPr>
          <w:rFonts w:hint="eastAsia"/>
          <w:lang w:eastAsia="zh-CN"/>
        </w:rPr>
        <w:tab/>
      </w:r>
    </w:p>
    <w:p w14:paraId="293079B5">
      <w:pPr>
        <w:snapToGrid w:val="0"/>
        <w:spacing w:line="360" w:lineRule="auto"/>
        <w:rPr>
          <w:rFonts w:ascii="Times New Roman" w:hAnsi="Times New Roman" w:eastAsia="仿宋"/>
          <w:sz w:val="30"/>
          <w:szCs w:val="30"/>
        </w:rPr>
      </w:pPr>
      <w:r>
        <w:rPr>
          <w:rFonts w:ascii="Times New Roman" w:hAnsi="Times New Roman" w:eastAsia="仿宋"/>
          <w:sz w:val="30"/>
          <w:szCs w:val="30"/>
        </w:rPr>
        <w:t>附件</w:t>
      </w:r>
      <w:r>
        <w:rPr>
          <w:rFonts w:hint="eastAsia" w:ascii="Times New Roman" w:hAnsi="Times New Roman" w:eastAsia="仿宋"/>
          <w:sz w:val="30"/>
          <w:szCs w:val="30"/>
          <w:lang w:val="en-US" w:eastAsia="zh-CN"/>
        </w:rPr>
        <w:t>2</w:t>
      </w:r>
      <w:r>
        <w:rPr>
          <w:rFonts w:ascii="Times New Roman" w:hAnsi="Times New Roman" w:eastAsia="仿宋"/>
          <w:sz w:val="30"/>
          <w:szCs w:val="30"/>
        </w:rPr>
        <w:t>:</w:t>
      </w:r>
    </w:p>
    <w:p w14:paraId="4ECBD9BC">
      <w:pPr>
        <w:keepNext w:val="0"/>
        <w:keepLines w:val="0"/>
        <w:pageBreakBefore w:val="0"/>
        <w:widowControl w:val="0"/>
        <w:kinsoku/>
        <w:wordWrap/>
        <w:overflowPunct/>
        <w:topLinePunct w:val="0"/>
        <w:autoSpaceDE/>
        <w:autoSpaceDN/>
        <w:adjustRightInd/>
        <w:snapToGrid/>
        <w:spacing w:line="520" w:lineRule="exact"/>
        <w:jc w:val="center"/>
        <w:rPr>
          <w:rFonts w:hint="eastAsia" w:ascii="方正小标宋简体" w:eastAsia="方正小标宋简体" w:cs="方正小标宋简体"/>
          <w:color w:val="auto"/>
          <w:sz w:val="44"/>
          <w:szCs w:val="44"/>
          <w:lang w:val="en-US" w:eastAsia="zh-CN" w:bidi="ar-SA"/>
        </w:rPr>
      </w:pPr>
      <w:r>
        <w:rPr>
          <w:rFonts w:hint="eastAsia" w:ascii="方正小标宋简体" w:eastAsia="方正小标宋简体" w:cs="方正小标宋简体"/>
          <w:color w:val="auto"/>
          <w:sz w:val="44"/>
          <w:szCs w:val="44"/>
          <w:lang w:val="en-US" w:eastAsia="zh-CN" w:bidi="ar-SA"/>
        </w:rPr>
        <w:t>抚松县安全生产委员会办公室</w:t>
      </w:r>
    </w:p>
    <w:p w14:paraId="7CE1351E">
      <w:pPr>
        <w:keepNext w:val="0"/>
        <w:keepLines w:val="0"/>
        <w:pageBreakBefore w:val="0"/>
        <w:widowControl w:val="0"/>
        <w:kinsoku/>
        <w:wordWrap/>
        <w:overflowPunct/>
        <w:topLinePunct w:val="0"/>
        <w:autoSpaceDE/>
        <w:autoSpaceDN/>
        <w:adjustRightInd/>
        <w:snapToGrid/>
        <w:spacing w:line="520" w:lineRule="exact"/>
        <w:jc w:val="center"/>
        <w:rPr>
          <w:rFonts w:hint="eastAsia" w:ascii="方正小标宋简体" w:eastAsia="方正小标宋简体" w:cs="方正小标宋简体"/>
          <w:color w:val="auto"/>
          <w:sz w:val="44"/>
          <w:szCs w:val="44"/>
          <w:lang w:val="en-US" w:eastAsia="zh-CN" w:bidi="ar-SA"/>
        </w:rPr>
      </w:pPr>
      <w:r>
        <w:rPr>
          <w:rFonts w:hint="eastAsia" w:ascii="方正小标宋简体" w:eastAsia="方正小标宋简体" w:cs="方正小标宋简体"/>
          <w:color w:val="auto"/>
          <w:sz w:val="44"/>
          <w:szCs w:val="44"/>
          <w:lang w:val="en-US" w:eastAsia="zh-CN" w:bidi="ar-SA"/>
        </w:rPr>
        <w:t>拟发文件会签单</w:t>
      </w:r>
    </w:p>
    <w:p w14:paraId="32B43BD7">
      <w:pPr>
        <w:keepNext w:val="0"/>
        <w:keepLines w:val="0"/>
        <w:pageBreakBefore w:val="0"/>
        <w:widowControl w:val="0"/>
        <w:tabs>
          <w:tab w:val="left" w:pos="6666"/>
        </w:tabs>
        <w:kinsoku/>
        <w:wordWrap/>
        <w:overflowPunct/>
        <w:topLinePunct w:val="0"/>
        <w:autoSpaceDE/>
        <w:autoSpaceDN/>
        <w:bidi w:val="0"/>
        <w:adjustRightInd/>
        <w:snapToGrid/>
        <w:spacing w:line="440" w:lineRule="exact"/>
        <w:jc w:val="left"/>
        <w:textAlignment w:val="auto"/>
        <w:rPr>
          <w:rFonts w:hint="eastAsia" w:ascii="方正小标宋简体" w:eastAsia="方正小标宋简体" w:cs="方正小标宋简体"/>
          <w:color w:val="auto"/>
          <w:kern w:val="2"/>
          <w:sz w:val="44"/>
          <w:szCs w:val="44"/>
          <w:u w:val="thick"/>
          <w:lang w:val="en-US" w:eastAsia="zh-CN" w:bidi="ar-SA"/>
        </w:rPr>
      </w:pPr>
      <w:r>
        <w:rPr>
          <w:rFonts w:hint="eastAsia" w:ascii="方正小标宋简体" w:eastAsia="方正小标宋简体" w:cs="方正小标宋简体"/>
          <w:color w:val="auto"/>
          <w:kern w:val="2"/>
          <w:sz w:val="44"/>
          <w:szCs w:val="44"/>
          <w:u w:val="thick"/>
          <w:lang w:val="en-US" w:eastAsia="zh-CN" w:bidi="ar-SA"/>
        </w:rPr>
        <w:tab/>
      </w:r>
      <w:r>
        <w:rPr>
          <w:rFonts w:hint="eastAsia" w:ascii="方正小标宋简体" w:eastAsia="方正小标宋简体" w:cs="方正小标宋简体"/>
          <w:color w:val="auto"/>
          <w:kern w:val="2"/>
          <w:sz w:val="44"/>
          <w:szCs w:val="44"/>
          <w:u w:val="thick"/>
          <w:lang w:val="en-US" w:eastAsia="zh-CN" w:bidi="ar-SA"/>
        </w:rPr>
        <w:t xml:space="preserve">               </w:t>
      </w:r>
    </w:p>
    <w:p w14:paraId="40579BAE">
      <w:pPr>
        <w:spacing w:line="640" w:lineRule="exact"/>
        <w:ind w:firstLine="640" w:firstLineChars="200"/>
        <w:jc w:val="left"/>
        <w:rPr>
          <w:rFonts w:hint="eastAsia" w:ascii="仿宋_GB2312" w:eastAsia="仿宋_GB2312" w:cs="仿宋_GB2312"/>
          <w:bCs/>
          <w:sz w:val="32"/>
          <w:szCs w:val="32"/>
          <w:lang w:val="en-US" w:eastAsia="zh-CN" w:bidi="ar-SA"/>
        </w:rPr>
      </w:pPr>
      <w:r>
        <w:rPr>
          <w:rFonts w:hint="eastAsia" w:ascii="方正黑体简体" w:eastAsia="方正黑体简体" w:cs="方正黑体简体"/>
          <w:color w:val="auto"/>
          <w:kern w:val="2"/>
          <w:sz w:val="32"/>
          <w:szCs w:val="32"/>
          <w:u w:val="none"/>
          <w:lang w:val="en-US" w:eastAsia="zh-CN" w:bidi="ar-SA"/>
        </w:rPr>
        <w:t>文件名称：</w:t>
      </w:r>
    </w:p>
    <w:p w14:paraId="56932A0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简体" w:eastAsia="方正仿宋简体" w:cs="方正仿宋简体"/>
          <w:color w:val="auto"/>
          <w:kern w:val="2"/>
          <w:sz w:val="32"/>
          <w:szCs w:val="32"/>
          <w:u w:val="single"/>
          <w:lang w:val="en-US" w:eastAsia="zh-CN" w:bidi="ar-SA"/>
        </w:rPr>
      </w:pPr>
      <w:r>
        <w:rPr>
          <w:rFonts w:hint="eastAsia" w:ascii="方正仿宋简体" w:eastAsia="方正仿宋简体" w:cs="方正仿宋简体"/>
          <w:color w:val="auto"/>
          <w:kern w:val="2"/>
          <w:sz w:val="32"/>
          <w:szCs w:val="32"/>
          <w:u w:val="single"/>
          <w:lang w:val="en-US" w:eastAsia="zh-CN" w:bidi="ar-SA"/>
        </w:rPr>
        <w:t xml:space="preserve">                                                            </w:t>
      </w:r>
    </w:p>
    <w:p w14:paraId="00B46B39">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方正黑体简体" w:eastAsia="方正黑体简体" w:cs="方正黑体简体"/>
          <w:color w:val="auto"/>
          <w:kern w:val="2"/>
          <w:sz w:val="32"/>
          <w:szCs w:val="32"/>
          <w:u w:val="none"/>
          <w:lang w:val="en-US" w:eastAsia="zh-CN" w:bidi="ar-SA"/>
        </w:rPr>
      </w:pPr>
      <w:r>
        <w:rPr>
          <w:rFonts w:hint="eastAsia" w:ascii="方正黑体简体" w:eastAsia="方正黑体简体" w:cs="方正黑体简体"/>
          <w:color w:val="auto"/>
          <w:kern w:val="2"/>
          <w:sz w:val="32"/>
          <w:szCs w:val="32"/>
          <w:u w:val="none"/>
          <w:lang w:val="en-US" w:eastAsia="zh-CN" w:bidi="ar-SA"/>
        </w:rPr>
        <w:t>会签意见：</w:t>
      </w:r>
    </w:p>
    <w:p w14:paraId="37FFF00D">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方正仿宋简体" w:eastAsia="方正仿宋简体" w:cs="方正仿宋简体"/>
          <w:color w:val="auto"/>
          <w:kern w:val="2"/>
          <w:sz w:val="32"/>
          <w:szCs w:val="32"/>
          <w:u w:val="none"/>
          <w:lang w:val="en-US" w:eastAsia="zh-CN" w:bidi="ar-SA"/>
        </w:rPr>
      </w:pPr>
    </w:p>
    <w:p w14:paraId="102F6B30">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方正仿宋简体" w:eastAsia="方正仿宋简体" w:cs="方正仿宋简体"/>
          <w:color w:val="auto"/>
          <w:kern w:val="2"/>
          <w:sz w:val="32"/>
          <w:szCs w:val="32"/>
          <w:u w:val="none"/>
          <w:lang w:val="en-US" w:eastAsia="zh-CN" w:bidi="ar-SA"/>
        </w:rPr>
      </w:pPr>
    </w:p>
    <w:p w14:paraId="70A870E2">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方正仿宋简体" w:eastAsia="方正仿宋简体" w:cs="方正仿宋简体"/>
          <w:color w:val="auto"/>
          <w:kern w:val="2"/>
          <w:sz w:val="32"/>
          <w:szCs w:val="32"/>
          <w:u w:val="none"/>
          <w:lang w:val="en-US" w:eastAsia="zh-CN" w:bidi="ar-SA"/>
        </w:rPr>
      </w:pPr>
      <w:r>
        <w:rPr>
          <w:rFonts w:hint="eastAsia" w:ascii="方正仿宋简体" w:eastAsia="方正仿宋简体" w:cs="方正仿宋简体"/>
          <w:color w:val="auto"/>
          <w:kern w:val="2"/>
          <w:sz w:val="32"/>
          <w:szCs w:val="32"/>
          <w:u w:val="none"/>
          <w:lang w:val="en-US" w:eastAsia="zh-CN" w:bidi="ar-SA"/>
        </w:rPr>
        <w:t>收文部门：              收文日期：      年  月  日</w:t>
      </w:r>
    </w:p>
    <w:p w14:paraId="13C2EBC7">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方正仿宋简体" w:eastAsia="方正仿宋简体" w:cs="方正仿宋简体"/>
          <w:color w:val="auto"/>
          <w:kern w:val="2"/>
          <w:sz w:val="32"/>
          <w:szCs w:val="32"/>
          <w:u w:val="none"/>
          <w:lang w:val="en-US" w:eastAsia="zh-CN" w:bidi="ar-SA"/>
        </w:rPr>
      </w:pPr>
    </w:p>
    <w:p w14:paraId="3757E35A">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方正仿宋简体" w:eastAsia="方正仿宋简体" w:cs="方正仿宋简体"/>
          <w:color w:val="auto"/>
          <w:kern w:val="2"/>
          <w:sz w:val="32"/>
          <w:szCs w:val="32"/>
          <w:u w:val="none"/>
          <w:lang w:val="en-US" w:eastAsia="zh-CN" w:bidi="ar-SA"/>
        </w:rPr>
      </w:pPr>
    </w:p>
    <w:p w14:paraId="58010DF6">
      <w:pPr>
        <w:pStyle w:val="5"/>
        <w:widowControl/>
        <w:spacing w:line="560" w:lineRule="exact"/>
        <w:ind w:firstLine="560" w:firstLineChars="200"/>
        <w:rPr>
          <w:rFonts w:ascii="Times New Roman" w:hAnsi="Times New Roman" w:eastAsia="仿宋"/>
          <w:b w:val="0"/>
          <w:bCs w:val="0"/>
          <w:color w:val="auto"/>
          <w:sz w:val="28"/>
          <w:szCs w:val="28"/>
        </w:rPr>
      </w:pPr>
    </w:p>
    <w:p w14:paraId="516BE022">
      <w:pPr>
        <w:pStyle w:val="5"/>
        <w:widowControl/>
        <w:spacing w:line="560" w:lineRule="exact"/>
        <w:ind w:firstLine="560" w:firstLineChars="200"/>
        <w:rPr>
          <w:rFonts w:ascii="Times New Roman" w:hAnsi="Times New Roman" w:eastAsia="仿宋"/>
          <w:b w:val="0"/>
          <w:bCs w:val="0"/>
          <w:color w:val="auto"/>
          <w:sz w:val="28"/>
          <w:szCs w:val="28"/>
        </w:rPr>
      </w:pPr>
    </w:p>
    <w:p w14:paraId="1B653DDC">
      <w:pPr>
        <w:pStyle w:val="5"/>
        <w:widowControl/>
        <w:spacing w:line="560" w:lineRule="exact"/>
        <w:ind w:firstLine="560" w:firstLineChars="200"/>
        <w:rPr>
          <w:rFonts w:ascii="Times New Roman" w:hAnsi="Times New Roman" w:eastAsia="仿宋"/>
          <w:b w:val="0"/>
          <w:bCs w:val="0"/>
          <w:color w:val="auto"/>
          <w:sz w:val="28"/>
          <w:szCs w:val="28"/>
        </w:rPr>
      </w:pPr>
    </w:p>
    <w:p w14:paraId="20D8591A">
      <w:pPr>
        <w:pStyle w:val="5"/>
        <w:widowControl/>
        <w:spacing w:line="560" w:lineRule="exact"/>
        <w:rPr>
          <w:rFonts w:ascii="Times New Roman" w:hAnsi="Times New Roman" w:eastAsia="仿宋"/>
          <w:b w:val="0"/>
          <w:bCs w:val="0"/>
          <w:color w:val="auto"/>
          <w:sz w:val="28"/>
          <w:szCs w:val="28"/>
        </w:rPr>
      </w:pPr>
    </w:p>
    <w:p w14:paraId="4E5A0184">
      <w:pPr>
        <w:pStyle w:val="5"/>
        <w:widowControl/>
        <w:spacing w:line="560" w:lineRule="exact"/>
        <w:ind w:firstLine="560" w:firstLineChars="200"/>
        <w:rPr>
          <w:rFonts w:ascii="Times New Roman" w:hAnsi="Times New Roman" w:eastAsia="仿宋"/>
          <w:b w:val="0"/>
          <w:bCs w:val="0"/>
          <w:color w:val="auto"/>
          <w:sz w:val="28"/>
          <w:szCs w:val="28"/>
        </w:rPr>
      </w:pPr>
    </w:p>
    <w:p w14:paraId="4F98F8F4">
      <w:pPr>
        <w:pStyle w:val="5"/>
        <w:widowControl/>
        <w:spacing w:line="560" w:lineRule="exact"/>
        <w:ind w:firstLine="560" w:firstLineChars="200"/>
        <w:rPr>
          <w:rFonts w:ascii="Times New Roman" w:hAnsi="Times New Roman" w:eastAsia="仿宋"/>
          <w:b w:val="0"/>
          <w:bCs w:val="0"/>
          <w:color w:val="auto"/>
          <w:sz w:val="28"/>
          <w:szCs w:val="28"/>
        </w:rPr>
      </w:pPr>
    </w:p>
    <w:p w14:paraId="6E8A990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简体" w:eastAsia="方正仿宋简体" w:cs="方正仿宋简体"/>
          <w:color w:val="auto"/>
          <w:kern w:val="2"/>
          <w:sz w:val="28"/>
          <w:szCs w:val="28"/>
          <w:u w:val="none"/>
          <w:lang w:val="en-US" w:eastAsia="zh-CN" w:bidi="ar-SA"/>
        </w:rPr>
      </w:pPr>
    </w:p>
    <w:p w14:paraId="485B0480">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方正仿宋简体" w:eastAsia="方正仿宋简体" w:cs="方正仿宋简体"/>
          <w:color w:val="auto"/>
          <w:kern w:val="2"/>
          <w:sz w:val="32"/>
          <w:szCs w:val="32"/>
          <w:u w:val="none"/>
          <w:lang w:val="en-US" w:eastAsia="zh-CN" w:bidi="ar-SA"/>
        </w:rPr>
      </w:pPr>
      <w:r>
        <w:rPr>
          <w:rFonts w:hint="eastAsia" w:ascii="方正仿宋简体" w:eastAsia="方正仿宋简体" w:cs="方正仿宋简体"/>
          <w:color w:val="auto"/>
          <w:kern w:val="2"/>
          <w:sz w:val="32"/>
          <w:szCs w:val="32"/>
          <w:u w:val="none"/>
          <w:lang w:val="en-US" w:eastAsia="zh-CN" w:bidi="ar-SA"/>
        </w:rPr>
        <w:t>部门领导签字：                     单位（公章）：</w:t>
      </w:r>
    </w:p>
    <w:p w14:paraId="03EBDD70">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方正仿宋简体" w:eastAsia="方正仿宋简体" w:cs="方正仿宋简体"/>
          <w:color w:val="auto"/>
          <w:kern w:val="2"/>
          <w:sz w:val="32"/>
          <w:szCs w:val="32"/>
          <w:u w:val="none"/>
          <w:lang w:val="en-US" w:eastAsia="zh-CN" w:bidi="ar-SA"/>
        </w:rPr>
      </w:pPr>
    </w:p>
    <w:p w14:paraId="5B0C83D1">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方正仿宋简体" w:eastAsia="方正仿宋简体" w:cs="方正仿宋简体"/>
          <w:color w:val="auto"/>
          <w:kern w:val="2"/>
          <w:sz w:val="32"/>
          <w:szCs w:val="32"/>
          <w:u w:val="none"/>
          <w:lang w:val="en-US" w:eastAsia="zh-CN" w:bidi="ar-SA"/>
        </w:rPr>
      </w:pPr>
      <w:r>
        <w:rPr>
          <w:rFonts w:hint="eastAsia" w:ascii="方正仿宋简体" w:eastAsia="方正仿宋简体" w:cs="方正仿宋简体"/>
          <w:color w:val="auto"/>
          <w:kern w:val="2"/>
          <w:sz w:val="32"/>
          <w:szCs w:val="32"/>
          <w:u w:val="none"/>
          <w:lang w:val="en-US" w:eastAsia="zh-CN" w:bidi="ar-SA"/>
        </w:rPr>
        <w:t xml:space="preserve">返文日期：      年   月    日                                              </w:t>
      </w:r>
    </w:p>
    <w:p w14:paraId="40C8CA01">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ascii="方正黑体简体" w:eastAsia="方正黑体简体" w:cs="方正黑体简体"/>
          <w:color w:val="auto"/>
          <w:kern w:val="2"/>
          <w:sz w:val="32"/>
          <w:szCs w:val="32"/>
          <w:u w:val="dotted"/>
          <w:lang w:val="en-US" w:eastAsia="zh-CN" w:bidi="ar-SA"/>
        </w:rPr>
      </w:pPr>
      <w:r>
        <w:rPr>
          <w:rFonts w:hint="eastAsia" w:ascii="方正黑体简体" w:eastAsia="方正黑体简体" w:cs="方正黑体简体"/>
          <w:color w:val="auto"/>
          <w:kern w:val="2"/>
          <w:sz w:val="32"/>
          <w:szCs w:val="32"/>
          <w:u w:val="dotted"/>
          <w:lang w:val="en-US" w:eastAsia="zh-CN" w:bidi="ar-SA"/>
        </w:rPr>
        <w:t xml:space="preserve">                                                              </w:t>
      </w:r>
    </w:p>
    <w:p w14:paraId="2D7E246E">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ascii="方正黑体简体" w:eastAsia="方正黑体简体" w:cs="方正黑体简体"/>
          <w:color w:val="auto"/>
          <w:kern w:val="2"/>
          <w:sz w:val="32"/>
          <w:szCs w:val="32"/>
          <w:u w:val="none"/>
          <w:lang w:val="en-US" w:eastAsia="zh-CN" w:bidi="ar-SA"/>
        </w:rPr>
      </w:pPr>
      <w:r>
        <w:rPr>
          <w:rFonts w:hint="eastAsia" w:ascii="方正黑体简体" w:eastAsia="方正黑体简体" w:cs="方正黑体简体"/>
          <w:color w:val="auto"/>
          <w:kern w:val="2"/>
          <w:sz w:val="32"/>
          <w:szCs w:val="32"/>
          <w:u w:val="none"/>
          <w:lang w:val="en-US" w:eastAsia="zh-CN" w:bidi="ar-SA"/>
        </w:rPr>
        <w:t xml:space="preserve">                </w:t>
      </w:r>
    </w:p>
    <w:p w14:paraId="2C914F58">
      <w:pPr>
        <w:keepNext w:val="0"/>
        <w:keepLines w:val="0"/>
        <w:pageBreakBefore w:val="0"/>
        <w:widowControl w:val="0"/>
        <w:tabs>
          <w:tab w:val="left" w:pos="1761"/>
        </w:tabs>
        <w:kinsoku/>
        <w:wordWrap/>
        <w:overflowPunct/>
        <w:topLinePunct w:val="0"/>
        <w:autoSpaceDE/>
        <w:autoSpaceDN/>
        <w:adjustRightInd/>
        <w:snapToGrid/>
        <w:spacing w:line="400" w:lineRule="exact"/>
        <w:jc w:val="left"/>
        <w:rPr>
          <w:rFonts w:hint="eastAsia" w:ascii="宋体" w:hAnsi="宋体" w:eastAsia="宋体" w:cs="宋体"/>
          <w:b/>
          <w:bCs/>
          <w:sz w:val="44"/>
          <w:szCs w:val="44"/>
          <w:lang w:val="en-US" w:eastAsia="zh-CN"/>
        </w:rPr>
      </w:pPr>
      <w:r>
        <w:rPr>
          <w:rFonts w:hint="eastAsia" w:ascii="方正小标宋简体" w:eastAsia="方正小标宋简体" w:cs="方正小标宋简体"/>
          <w:color w:val="auto"/>
          <w:kern w:val="2"/>
          <w:sz w:val="44"/>
          <w:szCs w:val="44"/>
          <w:u w:val="thick"/>
          <w:lang w:val="en-US" w:eastAsia="zh-CN" w:bidi="ar-SA"/>
        </w:rPr>
        <w:tab/>
      </w:r>
      <w:r>
        <w:rPr>
          <w:rFonts w:hint="eastAsia" w:ascii="方正小标宋简体" w:eastAsia="方正小标宋简体" w:cs="方正小标宋简体"/>
          <w:color w:val="auto"/>
          <w:kern w:val="2"/>
          <w:sz w:val="44"/>
          <w:szCs w:val="44"/>
          <w:u w:val="thick"/>
          <w:lang w:val="en-US" w:eastAsia="zh-CN" w:bidi="ar-SA"/>
        </w:rPr>
        <w:t xml:space="preserve">                                 </w:t>
      </w:r>
    </w:p>
    <w:p w14:paraId="0E6FDCED">
      <w:pPr>
        <w:pStyle w:val="2"/>
        <w:ind w:left="0" w:leftChars="0" w:firstLine="0" w:firstLineChars="0"/>
        <w:rPr>
          <w:rFonts w:hint="eastAsia"/>
          <w:lang w:eastAsia="zh-CN"/>
        </w:rPr>
      </w:pPr>
    </w:p>
    <w:sectPr>
      <w:pgSz w:w="11906" w:h="16838"/>
      <w:pgMar w:top="1814" w:right="1474" w:bottom="181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39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59D7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759D7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355B">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CA1794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B44/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zqitsy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gHjj8MBAACPAwAADgAAAAAAAAABACAAAAAfAQAAZHJzL2Uyb0RvYy54bWxQ&#10;SwUGAAAAAAYABgBZAQAAVAUAAAAA&#10;">
              <v:fill on="f" focussize="0,0"/>
              <v:stroke on="f"/>
              <v:imagedata o:title=""/>
              <o:lock v:ext="edit" aspectratio="f"/>
              <v:textbox inset="0mm,0mm,0mm,0mm" style="mso-fit-shape-to-text:t;">
                <w:txbxContent>
                  <w:p w14:paraId="4CA1794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39F2F"/>
    <w:multiLevelType w:val="singleLevel"/>
    <w:tmpl w:val="E5A39F2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MDc4NDYxMjE0NWYyZjliODQ1ZWFhZDEyODA5MTQifQ=="/>
  </w:docVars>
  <w:rsids>
    <w:rsidRoot w:val="4B7602DE"/>
    <w:rsid w:val="04ED38D8"/>
    <w:rsid w:val="05E13D98"/>
    <w:rsid w:val="07082243"/>
    <w:rsid w:val="085E26AA"/>
    <w:rsid w:val="08AE3790"/>
    <w:rsid w:val="09747B8D"/>
    <w:rsid w:val="0CF13703"/>
    <w:rsid w:val="0E325FC9"/>
    <w:rsid w:val="1204547A"/>
    <w:rsid w:val="12AF0EEA"/>
    <w:rsid w:val="13347386"/>
    <w:rsid w:val="178020F2"/>
    <w:rsid w:val="188E57EB"/>
    <w:rsid w:val="18BD1A50"/>
    <w:rsid w:val="1C1059F2"/>
    <w:rsid w:val="21426B3C"/>
    <w:rsid w:val="21E7365D"/>
    <w:rsid w:val="22FD0946"/>
    <w:rsid w:val="2376000D"/>
    <w:rsid w:val="23C01D5F"/>
    <w:rsid w:val="2711473C"/>
    <w:rsid w:val="2A0A1785"/>
    <w:rsid w:val="2C24429B"/>
    <w:rsid w:val="2CF765C8"/>
    <w:rsid w:val="2F3656F8"/>
    <w:rsid w:val="2FC922E6"/>
    <w:rsid w:val="323B78F0"/>
    <w:rsid w:val="328D43B2"/>
    <w:rsid w:val="356A0007"/>
    <w:rsid w:val="37F42436"/>
    <w:rsid w:val="3A125A89"/>
    <w:rsid w:val="3B4E3142"/>
    <w:rsid w:val="3BCA0A6D"/>
    <w:rsid w:val="3C14554A"/>
    <w:rsid w:val="3DC824ED"/>
    <w:rsid w:val="40981CBA"/>
    <w:rsid w:val="41C654C4"/>
    <w:rsid w:val="41DE7867"/>
    <w:rsid w:val="4393274F"/>
    <w:rsid w:val="4620452F"/>
    <w:rsid w:val="466D7EB4"/>
    <w:rsid w:val="47F507C2"/>
    <w:rsid w:val="4AFD1807"/>
    <w:rsid w:val="4B7602DE"/>
    <w:rsid w:val="4BAE7318"/>
    <w:rsid w:val="4E891F8F"/>
    <w:rsid w:val="4F617108"/>
    <w:rsid w:val="4FD901B7"/>
    <w:rsid w:val="53391617"/>
    <w:rsid w:val="587E0B28"/>
    <w:rsid w:val="59BE4696"/>
    <w:rsid w:val="5B1D1AC8"/>
    <w:rsid w:val="5CDC1CAC"/>
    <w:rsid w:val="5DB461F1"/>
    <w:rsid w:val="60DB14AD"/>
    <w:rsid w:val="60EF0F7E"/>
    <w:rsid w:val="60FD14A7"/>
    <w:rsid w:val="622E2FAE"/>
    <w:rsid w:val="630F7A6E"/>
    <w:rsid w:val="64DC771B"/>
    <w:rsid w:val="659334A9"/>
    <w:rsid w:val="669058B5"/>
    <w:rsid w:val="6C9A73D1"/>
    <w:rsid w:val="73740EC9"/>
    <w:rsid w:val="743B2675"/>
    <w:rsid w:val="772E58E6"/>
    <w:rsid w:val="79AF2699"/>
    <w:rsid w:val="7B28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333333"/>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customStyle="1" w:styleId="17">
    <w:name w:val="fontbt1"/>
    <w:basedOn w:val="8"/>
    <w:qFormat/>
    <w:uiPriority w:val="0"/>
    <w:rPr>
      <w:b/>
      <w:bCs/>
      <w:color w:val="000099"/>
      <w:sz w:val="27"/>
      <w:szCs w:val="27"/>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4187</Words>
  <Characters>4708</Characters>
  <Lines>0</Lines>
  <Paragraphs>0</Paragraphs>
  <TotalTime>4</TotalTime>
  <ScaleCrop>false</ScaleCrop>
  <LinksUpToDate>false</LinksUpToDate>
  <CharactersWithSpaces>5052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2022-06-13T08:37:00Z</dcterms:created>
  <dc:creator>梦里花落知多少</dc:creator>
  <cp:lastModifiedBy>aLIEz</cp:lastModifiedBy>
  <cp:lastPrinted>2024-07-23T02:00:49Z</cp:lastPrinted>
  <dcterms:modified xsi:type="dcterms:W3CDTF">2024-07-23T02:02:11Z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F5A08064C112432C85AFDCD7A170740F_13</vt:lpwstr>
  </property>
</Properties>
</file>