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58" w:lineRule="exact"/>
        <w:ind w:right="0" w:rightChars="0"/>
        <w:jc w:val="center"/>
        <w:textAlignment w:val="auto"/>
        <w:outlineLvl w:val="9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2026年政府债务情况说明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58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58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一、2025年抚松县政府债务余额限额情况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58" w:lineRule="exact"/>
        <w:ind w:left="0" w:leftChars="0" w:right="0" w:rightChars="0" w:firstLine="640" w:firstLineChars="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我县2025年政府一般债务余额为54.19亿元，一般债债务余额限额为54.92亿元，政府专项债务余额为51.56亿元，专项债务余额限额为51.78亿元。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58" w:lineRule="exact"/>
        <w:ind w:left="0" w:leftChars="0" w:right="0" w:rightChars="0" w:firstLine="640" w:firstLineChars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二、2026抚松县政府债务新增限额预算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58" w:lineRule="exact"/>
        <w:ind w:left="0" w:leftChars="0" w:right="0" w:rightChars="0" w:firstLine="0" w:firstLineChars="0"/>
        <w:textAlignment w:val="auto"/>
        <w:outlineLvl w:val="9"/>
        <w:rPr>
          <w:rFonts w:hint="eastAsia" w:ascii="仿宋" w:hAnsi="仿宋" w:eastAsia="仿宋" w:cs="仿宋"/>
          <w:sz w:val="32"/>
          <w:szCs w:val="32"/>
          <w:shd w:val="clear" w:color="FFFFFF" w:fill="D9D9D9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  <w:lang w:val="en-US" w:eastAsia="zh-CN"/>
        </w:rPr>
        <w:t xml:space="preserve">  我县2026年预计新增政府债务限额6亿元，其中新增一般债务限额3亿元，新增专项债务限额3亿元。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58" w:lineRule="exact"/>
        <w:ind w:left="0" w:leftChars="0" w:right="0" w:rightChars="0" w:firstLine="0" w:firstLineChars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三、2026年新增政府债务限额预算分配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58" w:lineRule="exact"/>
        <w:ind w:left="0" w:leftChars="0" w:right="0" w:rightChars="0" w:firstLine="0" w:firstLineChars="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1、新增一般债务限额预算项目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58" w:lineRule="exact"/>
        <w:ind w:left="0" w:leftChars="0" w:right="0" w:rightChars="0" w:firstLine="0" w:firstLineChars="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新增一般债务限额预算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  <w:lang w:val="en-US" w:eastAsia="zh-CN"/>
        </w:rPr>
        <w:t>3亿元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中，主要用于农村公路建设、乡村振兴、市政设施、水利工程、教育等领域的公益性项目。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58" w:lineRule="exact"/>
        <w:ind w:left="0" w:leftChars="0" w:right="0" w:rightChars="0" w:firstLine="0" w:firstLineChars="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2、新增专项债务限额预算项目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新增专项债务限额预算3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  <w:lang w:val="en-US" w:eastAsia="zh-CN"/>
        </w:rPr>
        <w:t>亿元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中，主要用于抚松新城备用水源饮水工程项目等建设。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D73045"/>
    <w:rsid w:val="008415C2"/>
    <w:rsid w:val="05CF2338"/>
    <w:rsid w:val="08926A59"/>
    <w:rsid w:val="0C9E2CEC"/>
    <w:rsid w:val="0F1E5739"/>
    <w:rsid w:val="2CFE4AAA"/>
    <w:rsid w:val="327C3894"/>
    <w:rsid w:val="3A1432CB"/>
    <w:rsid w:val="3FA04301"/>
    <w:rsid w:val="47AD2D1F"/>
    <w:rsid w:val="47EC0B3B"/>
    <w:rsid w:val="519222BD"/>
    <w:rsid w:val="5BC80C3B"/>
    <w:rsid w:val="66D73045"/>
    <w:rsid w:val="729E270F"/>
    <w:rsid w:val="7E8F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2020-03-12T07:44:00Z</dcterms:created>
  <dc:creator>acer</dc:creator>
  <cp:lastModifiedBy>徐萍</cp:lastModifiedBy>
  <cp:lastPrinted>2023-10-27T01:51:00Z</cp:lastPrinted>
  <dcterms:modified xsi:type="dcterms:W3CDTF">2026-04-28T06:46:29Z</dcterms:modified>
  <dc:title>2019年政府债务情况说明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  <property fmtid="{D5CDD505-2E9C-101B-9397-08002B2CF9AE}" pid="3" name="ICV">
    <vt:lpwstr>F46927117FDC4235B9496FC525A93B84</vt:lpwstr>
  </property>
</Properties>
</file>