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rPr>
      </w:pPr>
    </w:p>
    <w:p>
      <w:pPr>
        <w:spacing w:line="700" w:lineRule="exact"/>
        <w:ind w:firstLine="2880" w:firstLineChars="900"/>
        <w:rPr>
          <w:rFonts w:ascii="仿宋_GB2312" w:eastAsia="仿宋_GB2312"/>
          <w:sz w:val="32"/>
        </w:rPr>
      </w:pPr>
    </w:p>
    <w:p>
      <w:pPr>
        <w:spacing w:line="560" w:lineRule="exact"/>
        <w:ind w:firstLine="2880" w:firstLineChars="900"/>
        <w:rPr>
          <w:rFonts w:ascii="仿宋_GB2312" w:eastAsia="仿宋_GB2312"/>
          <w:sz w:val="32"/>
        </w:rPr>
      </w:pPr>
    </w:p>
    <w:p>
      <w:pPr>
        <w:spacing w:line="560" w:lineRule="exact"/>
        <w:ind w:firstLine="2880" w:firstLineChars="900"/>
        <w:rPr>
          <w:rFonts w:ascii="仿宋_GB2312" w:eastAsia="仿宋_GB2312"/>
          <w:sz w:val="32"/>
        </w:rPr>
      </w:pPr>
    </w:p>
    <w:p>
      <w:pPr>
        <w:spacing w:line="800" w:lineRule="exact"/>
        <w:rPr>
          <w:rFonts w:ascii="仿宋_GB2312" w:eastAsia="仿宋_GB2312"/>
          <w:sz w:val="32"/>
        </w:rPr>
      </w:pPr>
    </w:p>
    <w:p>
      <w:pPr>
        <w:pStyle w:val="3"/>
        <w:ind w:firstLine="0"/>
        <w:jc w:val="center"/>
        <w:rPr>
          <w:rFonts w:ascii="仿宋_GB2312" w:hAnsi="宋体" w:eastAsia="仿宋_GB2312"/>
          <w:szCs w:val="32"/>
        </w:rPr>
      </w:pPr>
      <w:r>
        <w:rPr>
          <w:rFonts w:hint="eastAsia" w:ascii="仿宋_GB2312" w:hAnsi="宋体" w:eastAsia="仿宋_GB2312"/>
          <w:szCs w:val="32"/>
        </w:rPr>
        <w:t>抚行审投资［2023］</w:t>
      </w:r>
      <w:r>
        <w:rPr>
          <w:rFonts w:hint="eastAsia" w:ascii="仿宋_GB2312" w:hAnsi="宋体" w:eastAsia="仿宋_GB2312"/>
          <w:szCs w:val="32"/>
          <w:lang w:val="en-US" w:eastAsia="zh-CN"/>
        </w:rPr>
        <w:t>216</w:t>
      </w:r>
      <w:bookmarkStart w:id="0" w:name="_GoBack"/>
      <w:bookmarkEnd w:id="0"/>
      <w:r>
        <w:rPr>
          <w:rFonts w:hint="eastAsia" w:ascii="仿宋_GB2312" w:hAnsi="宋体" w:eastAsia="仿宋_GB2312"/>
          <w:szCs w:val="32"/>
        </w:rPr>
        <w:t>号</w:t>
      </w:r>
    </w:p>
    <w:p>
      <w:pPr>
        <w:spacing w:line="640" w:lineRule="exact"/>
        <w:rPr>
          <w:rFonts w:ascii="仿宋_GB2312" w:eastAsia="仿宋_GB2312"/>
          <w:b/>
          <w:sz w:val="44"/>
          <w:szCs w:val="44"/>
        </w:rPr>
      </w:pPr>
    </w:p>
    <w:p>
      <w:pPr>
        <w:autoSpaceDE w:val="0"/>
        <w:autoSpaceDN w:val="0"/>
        <w:adjustRightInd w:val="0"/>
        <w:spacing w:line="600" w:lineRule="exact"/>
        <w:jc w:val="center"/>
        <w:rPr>
          <w:rFonts w:hint="eastAsia"/>
          <w:b/>
          <w:sz w:val="44"/>
          <w:szCs w:val="44"/>
          <w:lang w:eastAsia="zh-CN"/>
        </w:rPr>
      </w:pPr>
      <w:r>
        <w:rPr>
          <w:rFonts w:hint="eastAsia"/>
          <w:b/>
          <w:sz w:val="44"/>
          <w:szCs w:val="44"/>
        </w:rPr>
        <w:t>关于抚松</w:t>
      </w:r>
      <w:r>
        <w:rPr>
          <w:rFonts w:hint="eastAsia"/>
          <w:b/>
          <w:sz w:val="44"/>
          <w:szCs w:val="44"/>
          <w:lang w:eastAsia="zh-CN"/>
        </w:rPr>
        <w:t>华松木业有限公司锅炉改造</w:t>
      </w:r>
    </w:p>
    <w:p>
      <w:pPr>
        <w:autoSpaceDE w:val="0"/>
        <w:autoSpaceDN w:val="0"/>
        <w:adjustRightInd w:val="0"/>
        <w:spacing w:line="600" w:lineRule="exact"/>
        <w:jc w:val="center"/>
        <w:rPr>
          <w:b/>
          <w:sz w:val="44"/>
          <w:szCs w:val="44"/>
        </w:rPr>
      </w:pPr>
      <w:r>
        <w:rPr>
          <w:rFonts w:hint="eastAsia"/>
          <w:b/>
          <w:sz w:val="44"/>
          <w:szCs w:val="44"/>
        </w:rPr>
        <w:t>建设项目环境影响报告表的批复</w:t>
      </w:r>
    </w:p>
    <w:p>
      <w:pPr>
        <w:spacing w:line="600" w:lineRule="exact"/>
        <w:jc w:val="center"/>
        <w:rPr>
          <w:rFonts w:ascii="仿宋_GB2312" w:eastAsia="仿宋_GB2312"/>
          <w:b/>
          <w:sz w:val="44"/>
          <w:szCs w:val="44"/>
        </w:rPr>
      </w:pPr>
    </w:p>
    <w:p>
      <w:pPr>
        <w:autoSpaceDE w:val="0"/>
        <w:autoSpaceDN w:val="0"/>
        <w:adjustRightInd w:val="0"/>
        <w:spacing w:line="6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抚松</w:t>
      </w:r>
      <w:r>
        <w:rPr>
          <w:rFonts w:hint="eastAsia" w:ascii="仿宋_GB2312" w:hAnsi="仿宋_GB2312" w:eastAsia="仿宋_GB2312" w:cs="仿宋_GB2312"/>
          <w:sz w:val="32"/>
          <w:szCs w:val="32"/>
          <w:lang w:eastAsia="zh-CN"/>
        </w:rPr>
        <w:t>华松木业有限公司</w:t>
      </w:r>
      <w:r>
        <w:rPr>
          <w:rFonts w:hint="eastAsia" w:ascii="仿宋_GB2312" w:hAnsi="仿宋_GB2312" w:eastAsia="仿宋_GB2312" w:cs="仿宋_GB2312"/>
          <w:sz w:val="32"/>
          <w:szCs w:val="32"/>
        </w:rPr>
        <w:t>：</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你单位《关于〈抚松</w:t>
      </w:r>
      <w:r>
        <w:rPr>
          <w:rFonts w:hint="eastAsia" w:ascii="仿宋_GB2312" w:hAnsi="仿宋_GB2312" w:eastAsia="仿宋_GB2312" w:cs="仿宋_GB2312"/>
          <w:sz w:val="32"/>
          <w:szCs w:val="32"/>
          <w:lang w:eastAsia="zh-CN"/>
        </w:rPr>
        <w:t>华松木业有限公司锅炉改造</w:t>
      </w:r>
      <w:r>
        <w:rPr>
          <w:rFonts w:hint="eastAsia" w:ascii="仿宋_GB2312" w:hAnsi="仿宋_GB2312" w:eastAsia="仿宋_GB2312" w:cs="仿宋_GB2312"/>
          <w:sz w:val="32"/>
          <w:szCs w:val="32"/>
        </w:rPr>
        <w:t>建设</w:t>
      </w:r>
      <w:r>
        <w:rPr>
          <w:rFonts w:hint="eastAsia" w:ascii="仿宋_GB2312" w:hAnsi="仿宋_GB2312" w:eastAsia="仿宋_GB2312" w:cs="仿宋_GB2312"/>
          <w:bCs/>
          <w:sz w:val="32"/>
          <w:szCs w:val="32"/>
        </w:rPr>
        <w:t>项目</w:t>
      </w:r>
      <w:r>
        <w:rPr>
          <w:rFonts w:hint="eastAsia" w:ascii="仿宋_GB2312" w:hAnsi="仿宋_GB2312" w:eastAsia="仿宋_GB2312" w:cs="仿宋_GB2312"/>
          <w:sz w:val="32"/>
          <w:szCs w:val="32"/>
        </w:rPr>
        <w:t>环境影响报告表〉的审批申请》和委托吉林省</w:t>
      </w:r>
      <w:r>
        <w:rPr>
          <w:rFonts w:hint="eastAsia" w:ascii="仿宋_GB2312" w:hAnsi="仿宋_GB2312" w:eastAsia="仿宋_GB2312" w:cs="仿宋_GB2312"/>
          <w:sz w:val="32"/>
          <w:szCs w:val="32"/>
          <w:lang w:eastAsia="zh-CN"/>
        </w:rPr>
        <w:t>林昌环境技术服务</w:t>
      </w:r>
      <w:r>
        <w:rPr>
          <w:rFonts w:hint="eastAsia" w:ascii="仿宋_GB2312" w:hAnsi="仿宋_GB2312" w:eastAsia="仿宋_GB2312" w:cs="仿宋_GB2312"/>
          <w:sz w:val="32"/>
          <w:szCs w:val="32"/>
        </w:rPr>
        <w:t>有限公司编制的环境影响报告表（报批版）收悉。经研究，现批复如下：</w:t>
      </w:r>
    </w:p>
    <w:p>
      <w:pPr>
        <w:adjustRightInd w:val="0"/>
        <w:snapToGrid w:val="0"/>
        <w:spacing w:line="6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一、本项目属于</w:t>
      </w:r>
      <w:r>
        <w:rPr>
          <w:rFonts w:hint="eastAsia" w:ascii="仿宋_GB2312" w:hAnsi="仿宋_GB2312" w:eastAsia="仿宋_GB2312" w:cs="仿宋_GB2312"/>
          <w:sz w:val="32"/>
          <w:szCs w:val="32"/>
          <w:lang w:eastAsia="zh-CN"/>
        </w:rPr>
        <w:t>扩建</w:t>
      </w:r>
      <w:r>
        <w:rPr>
          <w:rFonts w:hint="eastAsia" w:ascii="仿宋_GB2312" w:hAnsi="仿宋_GB2312" w:eastAsia="仿宋_GB2312" w:cs="仿宋_GB2312"/>
          <w:sz w:val="32"/>
          <w:szCs w:val="32"/>
        </w:rPr>
        <w:t>项目，位于抚松县</w:t>
      </w:r>
      <w:r>
        <w:rPr>
          <w:rFonts w:hint="eastAsia" w:ascii="仿宋_GB2312" w:hAnsi="仿宋_GB2312" w:eastAsia="仿宋_GB2312" w:cs="仿宋_GB2312"/>
          <w:sz w:val="32"/>
          <w:szCs w:val="32"/>
          <w:lang w:eastAsia="zh-CN"/>
        </w:rPr>
        <w:t>工业园区</w:t>
      </w:r>
      <w:r>
        <w:rPr>
          <w:rFonts w:hint="eastAsia" w:ascii="仿宋_GB2312" w:hAnsi="仿宋_GB2312" w:eastAsia="仿宋_GB2312" w:cs="仿宋_GB2312"/>
          <w:sz w:val="32"/>
          <w:szCs w:val="32"/>
        </w:rPr>
        <w:t>（</w:t>
      </w:r>
      <w:r>
        <w:rPr>
          <w:rFonts w:hint="eastAsia" w:ascii="仿宋_GB2312" w:hAnsi="仿宋" w:eastAsia="仿宋_GB2312"/>
          <w:sz w:val="32"/>
          <w:szCs w:val="32"/>
        </w:rPr>
        <w:t>中心坐标东经127°27′</w:t>
      </w:r>
      <w:r>
        <w:rPr>
          <w:rFonts w:hint="eastAsia" w:ascii="仿宋_GB2312" w:hAnsi="仿宋" w:eastAsia="仿宋_GB2312"/>
          <w:sz w:val="32"/>
          <w:szCs w:val="32"/>
          <w:lang w:val="en-US" w:eastAsia="zh-CN"/>
        </w:rPr>
        <w:t>19.622</w:t>
      </w:r>
      <w:r>
        <w:rPr>
          <w:rFonts w:hint="eastAsia" w:ascii="仿宋_GB2312" w:hAnsi="仿宋" w:eastAsia="仿宋_GB2312"/>
          <w:sz w:val="32"/>
          <w:szCs w:val="32"/>
        </w:rPr>
        <w:t>″，北纬42°</w:t>
      </w:r>
      <w:r>
        <w:rPr>
          <w:rFonts w:hint="eastAsia" w:ascii="仿宋_GB2312" w:hAnsi="仿宋" w:eastAsia="仿宋_GB2312"/>
          <w:sz w:val="32"/>
          <w:szCs w:val="32"/>
          <w:lang w:val="en-US" w:eastAsia="zh-CN"/>
        </w:rPr>
        <w:t>11</w:t>
      </w:r>
      <w:r>
        <w:rPr>
          <w:rFonts w:hint="eastAsia" w:ascii="仿宋_GB2312" w:hAnsi="仿宋" w:eastAsia="仿宋_GB2312"/>
          <w:sz w:val="32"/>
          <w:szCs w:val="32"/>
        </w:rPr>
        <w:t>′</w:t>
      </w:r>
      <w:r>
        <w:rPr>
          <w:rFonts w:hint="eastAsia" w:ascii="仿宋_GB2312" w:hAnsi="仿宋" w:eastAsia="仿宋_GB2312"/>
          <w:sz w:val="32"/>
          <w:szCs w:val="32"/>
          <w:lang w:val="en-US" w:eastAsia="zh-CN"/>
        </w:rPr>
        <w:t>39.26</w:t>
      </w:r>
      <w:r>
        <w:rPr>
          <w:rFonts w:hint="eastAsia" w:ascii="仿宋_GB2312" w:hAnsi="仿宋" w:eastAsia="仿宋_GB2312"/>
          <w:sz w:val="32"/>
          <w:szCs w:val="32"/>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锅炉房</w:t>
      </w:r>
      <w:r>
        <w:rPr>
          <w:rFonts w:hint="eastAsia" w:ascii="仿宋_GB2312" w:hAnsi="仿宋_GB2312" w:eastAsia="仿宋_GB2312" w:cs="仿宋_GB2312"/>
          <w:sz w:val="32"/>
          <w:szCs w:val="32"/>
        </w:rPr>
        <w:t>占地面积约</w:t>
      </w:r>
      <w:r>
        <w:rPr>
          <w:rFonts w:hint="eastAsia" w:ascii="仿宋_GB2312" w:hAnsi="仿宋_GB2312" w:eastAsia="仿宋_GB2312" w:cs="仿宋_GB2312"/>
          <w:sz w:val="32"/>
          <w:szCs w:val="32"/>
          <w:lang w:val="en-US" w:eastAsia="zh-CN"/>
        </w:rPr>
        <w:t>637.2</w:t>
      </w:r>
      <w:r>
        <w:rPr>
          <w:rFonts w:hint="eastAsia" w:ascii="仿宋_GB2312" w:eastAsia="仿宋_GB2312"/>
          <w:kern w:val="0"/>
          <w:sz w:val="32"/>
          <w:szCs w:val="32"/>
        </w:rPr>
        <w:t>m</w:t>
      </w:r>
      <w:r>
        <w:rPr>
          <w:rFonts w:hint="eastAsia" w:ascii="仿宋_GB2312" w:eastAsia="仿宋_GB2312"/>
          <w:kern w:val="0"/>
          <w:sz w:val="32"/>
          <w:szCs w:val="32"/>
          <w:vertAlign w:val="superscript"/>
        </w:rPr>
        <w:t>2</w:t>
      </w:r>
      <w:r>
        <w:rPr>
          <w:rFonts w:hint="eastAsia" w:ascii="仿宋_GB2312" w:eastAsia="仿宋_GB2312"/>
          <w:kern w:val="0"/>
          <w:sz w:val="32"/>
          <w:szCs w:val="32"/>
        </w:rPr>
        <w:t>，</w:t>
      </w:r>
      <w:r>
        <w:rPr>
          <w:rFonts w:hint="eastAsia" w:ascii="仿宋_GB2312" w:eastAsia="仿宋_GB2312"/>
          <w:sz w:val="32"/>
          <w:szCs w:val="32"/>
        </w:rPr>
        <w:t>本项目</w:t>
      </w:r>
      <w:r>
        <w:rPr>
          <w:rFonts w:hint="eastAsia" w:ascii="仿宋_GB2312" w:eastAsia="仿宋_GB2312"/>
          <w:sz w:val="32"/>
          <w:szCs w:val="32"/>
          <w:lang w:eastAsia="zh-CN"/>
        </w:rPr>
        <w:t>依托厂区内现有锅炉房进行建设，拟拆除</w:t>
      </w:r>
      <w:r>
        <w:rPr>
          <w:rFonts w:hint="eastAsia" w:ascii="仿宋_GB2312" w:eastAsia="仿宋_GB2312"/>
          <w:sz w:val="32"/>
          <w:szCs w:val="32"/>
          <w:lang w:val="en-US" w:eastAsia="zh-CN"/>
        </w:rPr>
        <w:t>1台原有4t/h的生物质蒸汽锅炉，新购置2台4t/h(型号:DZW4-1.25-5W)生物质颗粒燃料蒸汽锅炉，一台用于冬季取暖，一台用于工作生产，每台锅炉配套建设1套布袋除尘器，年燃用生物质颗粒1000t/a</w:t>
      </w:r>
      <w:r>
        <w:rPr>
          <w:rFonts w:hint="eastAsia" w:ascii="仿宋_GB2312" w:hAnsi="仿宋_GB2312" w:eastAsia="仿宋_GB2312" w:cs="仿宋_GB2312"/>
          <w:sz w:val="32"/>
          <w:szCs w:val="32"/>
        </w:rPr>
        <w:t>（建设内容详见报告表）</w:t>
      </w:r>
      <w:r>
        <w:rPr>
          <w:rFonts w:hint="eastAsia" w:ascii="仿宋_GB2312" w:hAnsi="仿宋_GB2312" w:eastAsia="仿宋_GB2312" w:cs="仿宋_GB2312"/>
          <w:kern w:val="0"/>
          <w:sz w:val="32"/>
          <w:szCs w:val="32"/>
        </w:rPr>
        <w:t>。在全面落实环境影响报告表（报批版）和专家审查意见提出的各项环境风险防范、生态保护及污染防治措施后，项目建设对环境的不利影响能够得到缓解和控制。因此，从环境保护角度分析，我局原则同意环境影响报告表中所列建设项目的性质、规模、工艺、地点和</w:t>
      </w:r>
      <w:r>
        <w:rPr>
          <w:rFonts w:hint="eastAsia" w:ascii="仿宋_GB2312" w:hAnsi="宋体" w:eastAsia="仿宋_GB2312" w:cs="宋体"/>
          <w:kern w:val="0"/>
          <w:sz w:val="32"/>
          <w:szCs w:val="32"/>
        </w:rPr>
        <w:t>拟采取的环境保护措施。</w:t>
      </w:r>
    </w:p>
    <w:p>
      <w:pPr>
        <w:pStyle w:val="3"/>
        <w:spacing w:line="640" w:lineRule="exact"/>
        <w:ind w:firstLine="641"/>
        <w:rPr>
          <w:rFonts w:ascii="仿宋_GB2312" w:hAnsi="仿宋_GB2312" w:eastAsia="仿宋_GB2312" w:cs="仿宋_GB2312"/>
          <w:szCs w:val="32"/>
        </w:rPr>
      </w:pPr>
      <w:r>
        <w:rPr>
          <w:rFonts w:hint="eastAsia" w:ascii="仿宋_GB2312" w:hAnsi="仿宋_GB2312" w:eastAsia="仿宋_GB2312" w:cs="仿宋_GB2312"/>
          <w:szCs w:val="32"/>
        </w:rPr>
        <w:t>二、项目施工期和运行期应重点做好以下环境保护工作：</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㈠加强施工期环境管理。认真落实生态保护措施，防止生态破坏；采取有效措施，确保施工场界噪声满足《建筑施工场界环境噪声排放标准》</w:t>
      </w:r>
      <w:r>
        <w:rPr>
          <w:rFonts w:hint="eastAsia" w:ascii="仿宋_GB2312" w:eastAsia="仿宋_GB2312"/>
          <w:sz w:val="32"/>
          <w:szCs w:val="32"/>
        </w:rPr>
        <w:t>（GB12523-2011）限值要求；有效控制施工扬尘，妥善处置施工弃土、弃渣和固体废物，防止施工噪声、废水、废气、扬尘、固废等污染周围环境。</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㈡项目运营中，产生废水主要为</w:t>
      </w:r>
      <w:r>
        <w:rPr>
          <w:rFonts w:hint="eastAsia" w:ascii="仿宋_GB2312" w:eastAsia="仿宋_GB2312"/>
          <w:sz w:val="32"/>
          <w:szCs w:val="32"/>
          <w:lang w:eastAsia="zh-CN"/>
        </w:rPr>
        <w:t>软化水排</w:t>
      </w:r>
      <w:r>
        <w:rPr>
          <w:rFonts w:hint="eastAsia" w:ascii="仿宋_GB2312" w:eastAsia="仿宋_GB2312"/>
          <w:sz w:val="32"/>
          <w:szCs w:val="32"/>
        </w:rPr>
        <w:t>水、锅炉排水等，经采取有效措施处理后，排放满足《污水综合排放标准》（GB8978-1996）中三级标准，通过市政污水管网排入松江河恒润污水处理厂达标排放。</w:t>
      </w:r>
    </w:p>
    <w:p>
      <w:pPr>
        <w:pStyle w:val="3"/>
        <w:spacing w:line="600" w:lineRule="exact"/>
        <w:ind w:firstLine="640" w:firstLineChars="200"/>
        <w:rPr>
          <w:rFonts w:ascii="仿宋_GB2312" w:eastAsia="仿宋_GB2312"/>
          <w:szCs w:val="32"/>
        </w:rPr>
      </w:pPr>
      <w:r>
        <w:rPr>
          <w:rFonts w:hint="eastAsia" w:ascii="仿宋_GB2312" w:eastAsia="仿宋_GB2312"/>
          <w:szCs w:val="32"/>
        </w:rPr>
        <w:t>㈢项目所用生物质锅炉采用布袋除尘等有效措施处理后，烟气排放满足《锅炉大气污染物排放标准》（GB13271-2014）中表2 新建锅炉大气污染物排放限值要求，排气筒高度</w:t>
      </w:r>
      <w:r>
        <w:rPr>
          <w:rFonts w:hint="eastAsia" w:ascii="仿宋_GB2312" w:eastAsia="仿宋_GB2312"/>
          <w:szCs w:val="32"/>
          <w:lang w:eastAsia="zh-CN"/>
        </w:rPr>
        <w:t>不低于</w:t>
      </w:r>
      <w:r>
        <w:rPr>
          <w:rFonts w:hint="eastAsia" w:ascii="仿宋_GB2312" w:eastAsia="仿宋_GB2312"/>
          <w:szCs w:val="32"/>
          <w:lang w:val="en-US" w:eastAsia="zh-CN"/>
        </w:rPr>
        <w:t>35m</w:t>
      </w:r>
      <w:r>
        <w:rPr>
          <w:rFonts w:hint="eastAsia" w:ascii="仿宋_GB2312" w:eastAsia="仿宋_GB2312"/>
          <w:szCs w:val="32"/>
        </w:rPr>
        <w:t>；</w:t>
      </w:r>
      <w:r>
        <w:rPr>
          <w:rFonts w:hint="eastAsia" w:ascii="仿宋_GB2312" w:eastAsia="仿宋_GB2312"/>
          <w:szCs w:val="32"/>
          <w:lang w:eastAsia="zh-CN"/>
        </w:rPr>
        <w:t>项目排放的</w:t>
      </w:r>
      <w:r>
        <w:rPr>
          <w:rFonts w:hint="eastAsia" w:ascii="仿宋_GB2312" w:eastAsia="仿宋_GB2312"/>
          <w:szCs w:val="32"/>
        </w:rPr>
        <w:t>无组织</w:t>
      </w:r>
      <w:r>
        <w:rPr>
          <w:rFonts w:hint="eastAsia" w:ascii="仿宋_GB2312" w:eastAsia="仿宋_GB2312"/>
          <w:szCs w:val="32"/>
          <w:lang w:eastAsia="zh-CN"/>
        </w:rPr>
        <w:t>颗粒物执行</w:t>
      </w:r>
      <w:r>
        <w:rPr>
          <w:rFonts w:hint="eastAsia" w:ascii="仿宋_GB2312" w:eastAsia="仿宋_GB2312"/>
          <w:szCs w:val="32"/>
        </w:rPr>
        <w:t>《大气污染物</w:t>
      </w:r>
      <w:r>
        <w:rPr>
          <w:rFonts w:hint="eastAsia" w:ascii="仿宋_GB2312" w:eastAsia="仿宋_GB2312"/>
          <w:szCs w:val="32"/>
          <w:lang w:eastAsia="zh-CN"/>
        </w:rPr>
        <w:t>综合</w:t>
      </w:r>
      <w:r>
        <w:rPr>
          <w:rFonts w:hint="eastAsia" w:ascii="仿宋_GB2312" w:eastAsia="仿宋_GB2312"/>
          <w:szCs w:val="32"/>
        </w:rPr>
        <w:t>排放标准》（GB1</w:t>
      </w:r>
      <w:r>
        <w:rPr>
          <w:rFonts w:hint="eastAsia" w:ascii="仿宋_GB2312" w:eastAsia="仿宋_GB2312"/>
          <w:szCs w:val="32"/>
          <w:lang w:val="en-US" w:eastAsia="zh-CN"/>
        </w:rPr>
        <w:t>6297</w:t>
      </w:r>
      <w:r>
        <w:rPr>
          <w:rFonts w:hint="eastAsia" w:ascii="仿宋_GB2312" w:eastAsia="仿宋_GB2312"/>
          <w:szCs w:val="32"/>
        </w:rPr>
        <w:t>-</w:t>
      </w:r>
      <w:r>
        <w:rPr>
          <w:rFonts w:hint="eastAsia" w:ascii="仿宋_GB2312" w:eastAsia="仿宋_GB2312"/>
          <w:szCs w:val="32"/>
          <w:lang w:val="en-US" w:eastAsia="zh-CN"/>
        </w:rPr>
        <w:t>1996</w:t>
      </w:r>
      <w:r>
        <w:rPr>
          <w:rFonts w:hint="eastAsia" w:ascii="仿宋_GB2312" w:eastAsia="仿宋_GB2312"/>
          <w:szCs w:val="32"/>
        </w:rPr>
        <w:t>）中</w:t>
      </w:r>
      <w:r>
        <w:rPr>
          <w:rFonts w:hint="eastAsia" w:ascii="仿宋_GB2312" w:eastAsia="仿宋_GB2312"/>
          <w:szCs w:val="32"/>
          <w:lang w:eastAsia="zh-CN"/>
        </w:rPr>
        <w:t>表</w:t>
      </w:r>
      <w:r>
        <w:rPr>
          <w:rFonts w:hint="eastAsia" w:ascii="仿宋_GB2312" w:eastAsia="仿宋_GB2312"/>
          <w:szCs w:val="32"/>
          <w:lang w:val="en-US" w:eastAsia="zh-CN"/>
        </w:rPr>
        <w:t>2</w:t>
      </w:r>
      <w:r>
        <w:rPr>
          <w:rFonts w:hint="eastAsia" w:ascii="仿宋_GB2312" w:eastAsia="仿宋_GB2312"/>
          <w:szCs w:val="32"/>
        </w:rPr>
        <w:t>无组织排放监控</w:t>
      </w:r>
      <w:r>
        <w:rPr>
          <w:rFonts w:hint="eastAsia" w:ascii="仿宋_GB2312" w:eastAsia="仿宋_GB2312"/>
          <w:szCs w:val="32"/>
          <w:lang w:eastAsia="zh-CN"/>
        </w:rPr>
        <w:t>浓度</w:t>
      </w:r>
      <w:r>
        <w:rPr>
          <w:rFonts w:hint="eastAsia" w:ascii="仿宋_GB2312" w:eastAsia="仿宋_GB2312"/>
          <w:szCs w:val="32"/>
        </w:rPr>
        <w:t>限值要求。</w:t>
      </w:r>
    </w:p>
    <w:p>
      <w:pPr>
        <w:pStyle w:val="3"/>
        <w:spacing w:line="600" w:lineRule="exact"/>
        <w:ind w:firstLine="640" w:firstLineChars="200"/>
        <w:rPr>
          <w:rFonts w:ascii="仿宋_GB2312" w:eastAsia="仿宋_GB2312"/>
          <w:szCs w:val="32"/>
        </w:rPr>
      </w:pPr>
      <w:r>
        <w:rPr>
          <w:rFonts w:hint="eastAsia" w:ascii="仿宋_GB2312" w:eastAsia="仿宋_GB2312"/>
          <w:szCs w:val="32"/>
        </w:rPr>
        <w:t>㈣对项目噪声源设备采取减振降噪等措施，保证厂界外噪声排放满足《工业企业厂界环境噪声排放标准》（GB12348－2008）</w:t>
      </w:r>
      <w:r>
        <w:rPr>
          <w:rFonts w:hint="eastAsia" w:ascii="仿宋_GB2312" w:eastAsia="仿宋_GB2312"/>
          <w:szCs w:val="32"/>
          <w:lang w:val="en-US" w:eastAsia="zh-CN"/>
        </w:rPr>
        <w:t>3</w:t>
      </w:r>
      <w:r>
        <w:rPr>
          <w:rFonts w:hint="eastAsia" w:ascii="仿宋_GB2312" w:eastAsia="仿宋_GB2312"/>
          <w:szCs w:val="32"/>
        </w:rPr>
        <w:t>类标准要求。</w:t>
      </w:r>
    </w:p>
    <w:p>
      <w:pPr>
        <w:pStyle w:val="3"/>
        <w:spacing w:line="600" w:lineRule="exact"/>
        <w:ind w:firstLine="640" w:firstLineChars="200"/>
        <w:rPr>
          <w:rFonts w:ascii="仿宋_GB2312" w:hAnsi="仿宋" w:eastAsia="仿宋_GB2312" w:cs="宋体"/>
          <w:kern w:val="0"/>
          <w:szCs w:val="32"/>
        </w:rPr>
      </w:pPr>
      <w:r>
        <w:rPr>
          <w:rFonts w:hint="eastAsia" w:ascii="仿宋_GB2312" w:hAnsi="仿宋" w:eastAsia="仿宋_GB2312"/>
          <w:szCs w:val="32"/>
        </w:rPr>
        <w:t>㈤</w:t>
      </w:r>
      <w:r>
        <w:rPr>
          <w:rFonts w:hint="eastAsia" w:ascii="仿宋_GB2312" w:hAnsi="宋体" w:eastAsia="仿宋_GB2312" w:cs="宋体"/>
          <w:color w:val="000000"/>
          <w:kern w:val="0"/>
          <w:szCs w:val="32"/>
        </w:rPr>
        <w:t>做好</w:t>
      </w:r>
      <w:r>
        <w:rPr>
          <w:rFonts w:hint="eastAsia" w:ascii="仿宋_GB2312" w:eastAsia="仿宋_GB2312"/>
          <w:szCs w:val="32"/>
        </w:rPr>
        <w:t>废弃物处理处置工作。固体废弃物要分类收集，采取不同的处理措施，能综合利用的综合利用，不能综合利用的要妥善处置，不得对环境产生二次污染。</w:t>
      </w:r>
    </w:p>
    <w:p>
      <w:pPr>
        <w:spacing w:line="600" w:lineRule="exact"/>
        <w:ind w:firstLine="640" w:firstLineChars="200"/>
        <w:rPr>
          <w:rFonts w:ascii="仿宋_GB2312" w:hAnsi="宋体" w:eastAsia="仿宋_GB2312" w:cs="宋体"/>
          <w:color w:val="000000"/>
          <w:kern w:val="0"/>
          <w:sz w:val="32"/>
          <w:szCs w:val="32"/>
        </w:rPr>
      </w:pPr>
      <w:r>
        <w:rPr>
          <w:rFonts w:hint="eastAsia" w:ascii="仿宋_GB2312" w:eastAsia="仿宋_GB2312"/>
          <w:sz w:val="32"/>
          <w:szCs w:val="32"/>
        </w:rPr>
        <w:t>㈥</w:t>
      </w:r>
      <w:r>
        <w:rPr>
          <w:rFonts w:hint="eastAsia" w:ascii="仿宋_GB2312" w:hAnsi="仿宋_GB2312" w:eastAsia="仿宋_GB2312" w:cs="仿宋_GB2312"/>
          <w:sz w:val="32"/>
          <w:szCs w:val="32"/>
        </w:rPr>
        <w:t>严格落实环境管理措施及监测要求。建立健全符合本项目环境保护管理制度，形成制度化管理，设专职环保管理人员。投入运行后，你单位需按照环境影响评价文件中环境监测要求进行监测，严格执行各种污染物的排放浓度控制要求。</w:t>
      </w:r>
    </w:p>
    <w:p>
      <w:pPr>
        <w:pStyle w:val="3"/>
        <w:spacing w:line="600" w:lineRule="exact"/>
        <w:ind w:firstLine="640" w:firstLineChars="200"/>
        <w:rPr>
          <w:rFonts w:ascii="仿宋_GB2312" w:eastAsia="仿宋_GB2312"/>
          <w:szCs w:val="32"/>
        </w:rPr>
      </w:pPr>
      <w:r>
        <w:rPr>
          <w:rFonts w:hint="eastAsia" w:ascii="仿宋_GB2312" w:eastAsia="仿宋_GB2312"/>
          <w:szCs w:val="32"/>
        </w:rPr>
        <w:t>㈦制定环境风险应急保障措施，落实各项环境风险防范措施和管理措施，并定期演练，防止环境风险事故发生。</w:t>
      </w:r>
    </w:p>
    <w:p>
      <w:pPr>
        <w:numPr>
          <w:ilvl w:val="0"/>
          <w:numId w:val="1"/>
        </w:numPr>
        <w:spacing w:line="640" w:lineRule="exact"/>
        <w:ind w:firstLine="641"/>
        <w:rPr>
          <w:rFonts w:ascii="仿宋_GB2312" w:eastAsia="仿宋_GB2312"/>
          <w:sz w:val="32"/>
          <w:szCs w:val="32"/>
        </w:rPr>
      </w:pPr>
      <w:r>
        <w:rPr>
          <w:rFonts w:hint="eastAsia" w:ascii="仿宋_GB2312" w:eastAsia="仿宋_GB2312"/>
          <w:sz w:val="32"/>
          <w:szCs w:val="32"/>
        </w:rPr>
        <w:t>项目建设必须严格执行环境保护设施与主体工程同时设计、同时施工、同时投产使用的“三同时”制度，项目竣工后，你单位必须按照规定程序进行竣工环境保护验收。</w:t>
      </w:r>
    </w:p>
    <w:p>
      <w:pPr>
        <w:spacing w:line="64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四、该项目环境影响报告经批准后，项目的性质、规模、地点、工艺或者防治污染、防止生态破坏的措施发生重大变动的，应当重新报批该项目环境影响报告。自环境影响报告批复文件批准之日起，如超过5年方决定工程开工建设的，环境影响报告应当报我局重新审核。</w:t>
      </w:r>
    </w:p>
    <w:p>
      <w:pPr>
        <w:ind w:firstLine="640" w:firstLineChars="200"/>
        <w:rPr>
          <w:rFonts w:ascii="仿宋_GB2312" w:eastAsia="仿宋_GB2312"/>
          <w:sz w:val="32"/>
          <w:szCs w:val="32"/>
        </w:rPr>
      </w:pPr>
      <w:r>
        <w:rPr>
          <w:rFonts w:hint="eastAsia" w:ascii="仿宋_GB2312" w:hAnsi="仿宋_GB2312" w:eastAsia="仿宋_GB2312" w:cs="仿宋_GB2312"/>
          <w:sz w:val="32"/>
          <w:szCs w:val="32"/>
        </w:rPr>
        <w:t>五、请白山市生态环境局抚松县分局负责项目的监督检查和环境管理工作。</w:t>
      </w:r>
    </w:p>
    <w:p>
      <w:pPr>
        <w:rPr>
          <w:rFonts w:ascii="仿宋_GB2312" w:eastAsia="仿宋_GB2312"/>
          <w:sz w:val="32"/>
          <w:szCs w:val="32"/>
        </w:rPr>
      </w:pPr>
    </w:p>
    <w:p>
      <w:pPr>
        <w:ind w:firstLine="5120" w:firstLineChars="1600"/>
      </w:pPr>
      <w:r>
        <w:rPr>
          <w:rFonts w:hint="eastAsia" w:ascii="仿宋_GB2312" w:eastAsia="仿宋_GB2312"/>
          <w:sz w:val="32"/>
          <w:szCs w:val="32"/>
        </w:rPr>
        <w:t>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5</w:t>
      </w:r>
      <w:r>
        <w:rPr>
          <w:rFonts w:hint="eastAsia" w:ascii="仿宋_GB2312" w:eastAsia="仿宋_GB2312"/>
          <w:sz w:val="32"/>
          <w:szCs w:val="32"/>
        </w:rPr>
        <w:t>日</w:t>
      </w:r>
    </w:p>
    <w:sectPr>
      <w:footerReference r:id="rId3" w:type="default"/>
      <w:footerReference r:id="rId4" w:type="even"/>
      <w:pgSz w:w="11906" w:h="16838"/>
      <w:pgMar w:top="1418" w:right="1474" w:bottom="1134" w:left="1588" w:header="0" w:footer="567" w:gutter="0"/>
      <w:cols w:space="72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framePr w:wrap="around" w:vAnchor="text" w:hAnchor="margin" w:xAlign="outside" w:y="1"/>
      <w:ind w:right="360" w:firstLine="360"/>
      <w:rPr>
        <w:rStyle w:val="10"/>
      </w:rPr>
    </w:pPr>
  </w:p>
  <w:p>
    <w:pPr>
      <w:pStyle w:val="6"/>
      <w:framePr w:wrap="around" w:vAnchor="text" w:hAnchor="margin" w:xAlign="outside" w:y="1"/>
      <w:ind w:right="360" w:firstLine="360"/>
      <w:rPr>
        <w:rStyle w:val="10"/>
      </w:rPr>
    </w:pP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0E3F2"/>
    <w:multiLevelType w:val="singleLevel"/>
    <w:tmpl w:val="5500E3F2"/>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61"/>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MzZGRkMzE0YmUzNGM0ZDk4ODk2MThjNGVlOWFhYWUifQ=="/>
  </w:docVars>
  <w:rsids>
    <w:rsidRoot w:val="00172A27"/>
    <w:rsid w:val="00001178"/>
    <w:rsid w:val="00002C7B"/>
    <w:rsid w:val="00003475"/>
    <w:rsid w:val="00005B4F"/>
    <w:rsid w:val="00006504"/>
    <w:rsid w:val="0000704E"/>
    <w:rsid w:val="0000795C"/>
    <w:rsid w:val="00010B94"/>
    <w:rsid w:val="00011F71"/>
    <w:rsid w:val="00017FDF"/>
    <w:rsid w:val="00021776"/>
    <w:rsid w:val="00024722"/>
    <w:rsid w:val="000249E2"/>
    <w:rsid w:val="000349C0"/>
    <w:rsid w:val="00037104"/>
    <w:rsid w:val="0003713B"/>
    <w:rsid w:val="00045351"/>
    <w:rsid w:val="00045DA4"/>
    <w:rsid w:val="00060B1C"/>
    <w:rsid w:val="00060D2E"/>
    <w:rsid w:val="000615B3"/>
    <w:rsid w:val="000618BE"/>
    <w:rsid w:val="00066211"/>
    <w:rsid w:val="00071EB7"/>
    <w:rsid w:val="0007328A"/>
    <w:rsid w:val="00074151"/>
    <w:rsid w:val="00081C33"/>
    <w:rsid w:val="00085E61"/>
    <w:rsid w:val="000973F6"/>
    <w:rsid w:val="000A0AAA"/>
    <w:rsid w:val="000A5036"/>
    <w:rsid w:val="000A5E07"/>
    <w:rsid w:val="000A5F30"/>
    <w:rsid w:val="000A645A"/>
    <w:rsid w:val="000B09A7"/>
    <w:rsid w:val="000B3CD1"/>
    <w:rsid w:val="000B7E22"/>
    <w:rsid w:val="000C60A3"/>
    <w:rsid w:val="000C69A2"/>
    <w:rsid w:val="000C74BB"/>
    <w:rsid w:val="000D000C"/>
    <w:rsid w:val="000D13EA"/>
    <w:rsid w:val="000D4958"/>
    <w:rsid w:val="000D77F2"/>
    <w:rsid w:val="000D7854"/>
    <w:rsid w:val="000E0BAE"/>
    <w:rsid w:val="000F023A"/>
    <w:rsid w:val="000F2D48"/>
    <w:rsid w:val="000F3AF4"/>
    <w:rsid w:val="00100BB5"/>
    <w:rsid w:val="00102800"/>
    <w:rsid w:val="0010436A"/>
    <w:rsid w:val="001115FA"/>
    <w:rsid w:val="00113BE9"/>
    <w:rsid w:val="00113EF2"/>
    <w:rsid w:val="00121DBB"/>
    <w:rsid w:val="001231E8"/>
    <w:rsid w:val="001300DC"/>
    <w:rsid w:val="00131BCB"/>
    <w:rsid w:val="00132AE5"/>
    <w:rsid w:val="0013580D"/>
    <w:rsid w:val="0013743C"/>
    <w:rsid w:val="00141205"/>
    <w:rsid w:val="00144886"/>
    <w:rsid w:val="0015012F"/>
    <w:rsid w:val="00150E3E"/>
    <w:rsid w:val="001514B3"/>
    <w:rsid w:val="00152559"/>
    <w:rsid w:val="00152AB8"/>
    <w:rsid w:val="00152E40"/>
    <w:rsid w:val="00153389"/>
    <w:rsid w:val="00155349"/>
    <w:rsid w:val="001609D8"/>
    <w:rsid w:val="00160FDC"/>
    <w:rsid w:val="001667EC"/>
    <w:rsid w:val="00172A27"/>
    <w:rsid w:val="00172DDB"/>
    <w:rsid w:val="00174D36"/>
    <w:rsid w:val="0018436A"/>
    <w:rsid w:val="001849A3"/>
    <w:rsid w:val="00197DEB"/>
    <w:rsid w:val="00197E64"/>
    <w:rsid w:val="001A2311"/>
    <w:rsid w:val="001A2546"/>
    <w:rsid w:val="001A5C6C"/>
    <w:rsid w:val="001A666A"/>
    <w:rsid w:val="001A7039"/>
    <w:rsid w:val="001B269D"/>
    <w:rsid w:val="001B2A79"/>
    <w:rsid w:val="001B6005"/>
    <w:rsid w:val="001C2D9F"/>
    <w:rsid w:val="001C3C12"/>
    <w:rsid w:val="001D2EBA"/>
    <w:rsid w:val="001D4B81"/>
    <w:rsid w:val="001D52B6"/>
    <w:rsid w:val="001D6C0D"/>
    <w:rsid w:val="001E0A6A"/>
    <w:rsid w:val="001E27F1"/>
    <w:rsid w:val="001E3C44"/>
    <w:rsid w:val="001F2EAD"/>
    <w:rsid w:val="001F31E3"/>
    <w:rsid w:val="001F4916"/>
    <w:rsid w:val="001F65D6"/>
    <w:rsid w:val="00200609"/>
    <w:rsid w:val="00200FE9"/>
    <w:rsid w:val="0020353A"/>
    <w:rsid w:val="00203588"/>
    <w:rsid w:val="00205FA1"/>
    <w:rsid w:val="002072C9"/>
    <w:rsid w:val="00207B77"/>
    <w:rsid w:val="00210744"/>
    <w:rsid w:val="00211594"/>
    <w:rsid w:val="00211D9C"/>
    <w:rsid w:val="00213DF9"/>
    <w:rsid w:val="00216647"/>
    <w:rsid w:val="002167D0"/>
    <w:rsid w:val="00216DE6"/>
    <w:rsid w:val="00217FDF"/>
    <w:rsid w:val="00223914"/>
    <w:rsid w:val="00225912"/>
    <w:rsid w:val="00227CF6"/>
    <w:rsid w:val="00230E18"/>
    <w:rsid w:val="00232BE4"/>
    <w:rsid w:val="00233FED"/>
    <w:rsid w:val="0024085C"/>
    <w:rsid w:val="00240CAA"/>
    <w:rsid w:val="002412A6"/>
    <w:rsid w:val="00245562"/>
    <w:rsid w:val="00246748"/>
    <w:rsid w:val="0025147C"/>
    <w:rsid w:val="002532B4"/>
    <w:rsid w:val="00255DFE"/>
    <w:rsid w:val="00257614"/>
    <w:rsid w:val="00262732"/>
    <w:rsid w:val="00270419"/>
    <w:rsid w:val="00271B12"/>
    <w:rsid w:val="00273ED6"/>
    <w:rsid w:val="00276259"/>
    <w:rsid w:val="00276AF5"/>
    <w:rsid w:val="002770E6"/>
    <w:rsid w:val="00282778"/>
    <w:rsid w:val="00287E5F"/>
    <w:rsid w:val="00291EA1"/>
    <w:rsid w:val="002952AA"/>
    <w:rsid w:val="002952B3"/>
    <w:rsid w:val="002A0A44"/>
    <w:rsid w:val="002A7C55"/>
    <w:rsid w:val="002B105A"/>
    <w:rsid w:val="002B298E"/>
    <w:rsid w:val="002B7398"/>
    <w:rsid w:val="002B73DD"/>
    <w:rsid w:val="002C2B06"/>
    <w:rsid w:val="002C4837"/>
    <w:rsid w:val="002D6E44"/>
    <w:rsid w:val="002D7913"/>
    <w:rsid w:val="002E0422"/>
    <w:rsid w:val="002E1B94"/>
    <w:rsid w:val="002E3762"/>
    <w:rsid w:val="002E4C13"/>
    <w:rsid w:val="002F50CD"/>
    <w:rsid w:val="002F7F1C"/>
    <w:rsid w:val="00301B44"/>
    <w:rsid w:val="00301BF5"/>
    <w:rsid w:val="00303DC4"/>
    <w:rsid w:val="00304E9A"/>
    <w:rsid w:val="00306015"/>
    <w:rsid w:val="00315B66"/>
    <w:rsid w:val="0031714C"/>
    <w:rsid w:val="00320609"/>
    <w:rsid w:val="00324B53"/>
    <w:rsid w:val="003251C7"/>
    <w:rsid w:val="0032577B"/>
    <w:rsid w:val="00325AE9"/>
    <w:rsid w:val="003351AB"/>
    <w:rsid w:val="00336115"/>
    <w:rsid w:val="003372CD"/>
    <w:rsid w:val="0033777B"/>
    <w:rsid w:val="00337FD1"/>
    <w:rsid w:val="00343409"/>
    <w:rsid w:val="0034496F"/>
    <w:rsid w:val="0034545E"/>
    <w:rsid w:val="00346B16"/>
    <w:rsid w:val="003526F2"/>
    <w:rsid w:val="00353C1C"/>
    <w:rsid w:val="00367842"/>
    <w:rsid w:val="00367F0E"/>
    <w:rsid w:val="0037401C"/>
    <w:rsid w:val="003765C6"/>
    <w:rsid w:val="0037742E"/>
    <w:rsid w:val="00381DDE"/>
    <w:rsid w:val="00391DC3"/>
    <w:rsid w:val="00394EE6"/>
    <w:rsid w:val="00396C87"/>
    <w:rsid w:val="003A3133"/>
    <w:rsid w:val="003A4E43"/>
    <w:rsid w:val="003B4E0F"/>
    <w:rsid w:val="003B5086"/>
    <w:rsid w:val="003C12CF"/>
    <w:rsid w:val="003C7A1A"/>
    <w:rsid w:val="003D5F64"/>
    <w:rsid w:val="003D6387"/>
    <w:rsid w:val="003E3031"/>
    <w:rsid w:val="003E424B"/>
    <w:rsid w:val="003F49A9"/>
    <w:rsid w:val="003F5165"/>
    <w:rsid w:val="003F5CCE"/>
    <w:rsid w:val="003F62FF"/>
    <w:rsid w:val="003F674F"/>
    <w:rsid w:val="004029F7"/>
    <w:rsid w:val="004106E6"/>
    <w:rsid w:val="00410E04"/>
    <w:rsid w:val="00411E78"/>
    <w:rsid w:val="00414FE7"/>
    <w:rsid w:val="00416AD1"/>
    <w:rsid w:val="00422579"/>
    <w:rsid w:val="00423B48"/>
    <w:rsid w:val="00426A48"/>
    <w:rsid w:val="00430C43"/>
    <w:rsid w:val="00431E58"/>
    <w:rsid w:val="004324E2"/>
    <w:rsid w:val="0043651E"/>
    <w:rsid w:val="00444D56"/>
    <w:rsid w:val="00445371"/>
    <w:rsid w:val="004516CD"/>
    <w:rsid w:val="00455D12"/>
    <w:rsid w:val="00460FC5"/>
    <w:rsid w:val="00462368"/>
    <w:rsid w:val="00462873"/>
    <w:rsid w:val="0046375E"/>
    <w:rsid w:val="0046541C"/>
    <w:rsid w:val="0047133A"/>
    <w:rsid w:val="0047338A"/>
    <w:rsid w:val="00474B0F"/>
    <w:rsid w:val="0047670F"/>
    <w:rsid w:val="00476AA7"/>
    <w:rsid w:val="004773D7"/>
    <w:rsid w:val="0048058E"/>
    <w:rsid w:val="004811FA"/>
    <w:rsid w:val="00481927"/>
    <w:rsid w:val="00484436"/>
    <w:rsid w:val="00485B64"/>
    <w:rsid w:val="00485F71"/>
    <w:rsid w:val="00486B47"/>
    <w:rsid w:val="00496A43"/>
    <w:rsid w:val="00497C95"/>
    <w:rsid w:val="004A2B9A"/>
    <w:rsid w:val="004A4114"/>
    <w:rsid w:val="004A56E7"/>
    <w:rsid w:val="004B2B58"/>
    <w:rsid w:val="004B2FBB"/>
    <w:rsid w:val="004B40DA"/>
    <w:rsid w:val="004B7177"/>
    <w:rsid w:val="004C3588"/>
    <w:rsid w:val="004C36E8"/>
    <w:rsid w:val="004C3AE6"/>
    <w:rsid w:val="004D0139"/>
    <w:rsid w:val="004D2DC7"/>
    <w:rsid w:val="004E118D"/>
    <w:rsid w:val="004E4ADD"/>
    <w:rsid w:val="004F4350"/>
    <w:rsid w:val="004F48AB"/>
    <w:rsid w:val="004F57D8"/>
    <w:rsid w:val="0050064F"/>
    <w:rsid w:val="00500E0D"/>
    <w:rsid w:val="00503AD4"/>
    <w:rsid w:val="00503D28"/>
    <w:rsid w:val="00513C39"/>
    <w:rsid w:val="005141D1"/>
    <w:rsid w:val="00515E02"/>
    <w:rsid w:val="00520D82"/>
    <w:rsid w:val="00521827"/>
    <w:rsid w:val="0052472E"/>
    <w:rsid w:val="00524802"/>
    <w:rsid w:val="00535BB2"/>
    <w:rsid w:val="0054185A"/>
    <w:rsid w:val="00543718"/>
    <w:rsid w:val="00543930"/>
    <w:rsid w:val="00546352"/>
    <w:rsid w:val="00551102"/>
    <w:rsid w:val="00555552"/>
    <w:rsid w:val="00563B5F"/>
    <w:rsid w:val="00572C9C"/>
    <w:rsid w:val="00572EB3"/>
    <w:rsid w:val="005736CD"/>
    <w:rsid w:val="00575795"/>
    <w:rsid w:val="00577155"/>
    <w:rsid w:val="00581F1A"/>
    <w:rsid w:val="0058326E"/>
    <w:rsid w:val="00583388"/>
    <w:rsid w:val="0058592C"/>
    <w:rsid w:val="00587EFD"/>
    <w:rsid w:val="00590652"/>
    <w:rsid w:val="005A1839"/>
    <w:rsid w:val="005A36E4"/>
    <w:rsid w:val="005A5F13"/>
    <w:rsid w:val="005B2636"/>
    <w:rsid w:val="005B435E"/>
    <w:rsid w:val="005B46D9"/>
    <w:rsid w:val="005B4772"/>
    <w:rsid w:val="005B66D4"/>
    <w:rsid w:val="005C0305"/>
    <w:rsid w:val="005C0FBC"/>
    <w:rsid w:val="005C31FD"/>
    <w:rsid w:val="005C427A"/>
    <w:rsid w:val="005C5794"/>
    <w:rsid w:val="005C69BC"/>
    <w:rsid w:val="005D4F21"/>
    <w:rsid w:val="005D5D69"/>
    <w:rsid w:val="005D640D"/>
    <w:rsid w:val="005E0133"/>
    <w:rsid w:val="005E4A9F"/>
    <w:rsid w:val="005E7296"/>
    <w:rsid w:val="005F0A4E"/>
    <w:rsid w:val="005F25F2"/>
    <w:rsid w:val="005F4EED"/>
    <w:rsid w:val="00602A16"/>
    <w:rsid w:val="00602A6C"/>
    <w:rsid w:val="00603227"/>
    <w:rsid w:val="00605098"/>
    <w:rsid w:val="00605225"/>
    <w:rsid w:val="006126F1"/>
    <w:rsid w:val="00614155"/>
    <w:rsid w:val="006161B8"/>
    <w:rsid w:val="00616250"/>
    <w:rsid w:val="0061701E"/>
    <w:rsid w:val="006268E6"/>
    <w:rsid w:val="0062780E"/>
    <w:rsid w:val="00627C8C"/>
    <w:rsid w:val="006323B7"/>
    <w:rsid w:val="00635318"/>
    <w:rsid w:val="00635551"/>
    <w:rsid w:val="00635C49"/>
    <w:rsid w:val="00637338"/>
    <w:rsid w:val="006413C1"/>
    <w:rsid w:val="00642595"/>
    <w:rsid w:val="0064330C"/>
    <w:rsid w:val="00643B0D"/>
    <w:rsid w:val="00644247"/>
    <w:rsid w:val="006445ED"/>
    <w:rsid w:val="00644C59"/>
    <w:rsid w:val="00653A7C"/>
    <w:rsid w:val="00660D0F"/>
    <w:rsid w:val="00665028"/>
    <w:rsid w:val="0066538F"/>
    <w:rsid w:val="00667524"/>
    <w:rsid w:val="00667C25"/>
    <w:rsid w:val="006709D4"/>
    <w:rsid w:val="00671345"/>
    <w:rsid w:val="00677109"/>
    <w:rsid w:val="00680608"/>
    <w:rsid w:val="00680920"/>
    <w:rsid w:val="00680BC1"/>
    <w:rsid w:val="00687260"/>
    <w:rsid w:val="00692C7D"/>
    <w:rsid w:val="0069618C"/>
    <w:rsid w:val="006A127E"/>
    <w:rsid w:val="006A1C2A"/>
    <w:rsid w:val="006A34CD"/>
    <w:rsid w:val="006B4DD2"/>
    <w:rsid w:val="006C289F"/>
    <w:rsid w:val="006C47AF"/>
    <w:rsid w:val="006C66A2"/>
    <w:rsid w:val="006D0AA8"/>
    <w:rsid w:val="006D27BA"/>
    <w:rsid w:val="006D3820"/>
    <w:rsid w:val="006D47AA"/>
    <w:rsid w:val="006D4B0F"/>
    <w:rsid w:val="006D7231"/>
    <w:rsid w:val="006D780F"/>
    <w:rsid w:val="006E0B35"/>
    <w:rsid w:val="006E0ED0"/>
    <w:rsid w:val="006E73B2"/>
    <w:rsid w:val="006F3DE3"/>
    <w:rsid w:val="006F4D6E"/>
    <w:rsid w:val="006F54B2"/>
    <w:rsid w:val="006F622D"/>
    <w:rsid w:val="006F6F5C"/>
    <w:rsid w:val="00703426"/>
    <w:rsid w:val="00703BDB"/>
    <w:rsid w:val="00704861"/>
    <w:rsid w:val="00706BFC"/>
    <w:rsid w:val="00710C7F"/>
    <w:rsid w:val="007118A4"/>
    <w:rsid w:val="00717317"/>
    <w:rsid w:val="00720A5D"/>
    <w:rsid w:val="00723DF4"/>
    <w:rsid w:val="0072406F"/>
    <w:rsid w:val="00724DD0"/>
    <w:rsid w:val="007361EC"/>
    <w:rsid w:val="007401EA"/>
    <w:rsid w:val="00751020"/>
    <w:rsid w:val="00752D41"/>
    <w:rsid w:val="00753680"/>
    <w:rsid w:val="00761915"/>
    <w:rsid w:val="0076451D"/>
    <w:rsid w:val="00767D52"/>
    <w:rsid w:val="00770EF5"/>
    <w:rsid w:val="007757F9"/>
    <w:rsid w:val="00775A2A"/>
    <w:rsid w:val="0077729A"/>
    <w:rsid w:val="0078269F"/>
    <w:rsid w:val="00787649"/>
    <w:rsid w:val="00790207"/>
    <w:rsid w:val="00791ABB"/>
    <w:rsid w:val="00791DFA"/>
    <w:rsid w:val="007975BA"/>
    <w:rsid w:val="00797820"/>
    <w:rsid w:val="007A1788"/>
    <w:rsid w:val="007A4A7E"/>
    <w:rsid w:val="007A4D32"/>
    <w:rsid w:val="007A6F6A"/>
    <w:rsid w:val="007B0ED1"/>
    <w:rsid w:val="007B3833"/>
    <w:rsid w:val="007B39E2"/>
    <w:rsid w:val="007B47A7"/>
    <w:rsid w:val="007B4B3F"/>
    <w:rsid w:val="007B7D31"/>
    <w:rsid w:val="007C030E"/>
    <w:rsid w:val="007C4811"/>
    <w:rsid w:val="007C65D5"/>
    <w:rsid w:val="007C72B4"/>
    <w:rsid w:val="007D4AE5"/>
    <w:rsid w:val="007D5B9C"/>
    <w:rsid w:val="007D7CBC"/>
    <w:rsid w:val="007F015B"/>
    <w:rsid w:val="007F6493"/>
    <w:rsid w:val="008013FE"/>
    <w:rsid w:val="0080406B"/>
    <w:rsid w:val="00810159"/>
    <w:rsid w:val="008110A1"/>
    <w:rsid w:val="00811388"/>
    <w:rsid w:val="0081185E"/>
    <w:rsid w:val="008135E2"/>
    <w:rsid w:val="00817188"/>
    <w:rsid w:val="0081795C"/>
    <w:rsid w:val="00821756"/>
    <w:rsid w:val="008239B1"/>
    <w:rsid w:val="008253FA"/>
    <w:rsid w:val="008269DE"/>
    <w:rsid w:val="008275D3"/>
    <w:rsid w:val="0083105F"/>
    <w:rsid w:val="008340A1"/>
    <w:rsid w:val="00835730"/>
    <w:rsid w:val="00836A9B"/>
    <w:rsid w:val="00836E6F"/>
    <w:rsid w:val="00845461"/>
    <w:rsid w:val="00845C17"/>
    <w:rsid w:val="00857501"/>
    <w:rsid w:val="00866854"/>
    <w:rsid w:val="00870526"/>
    <w:rsid w:val="00871F75"/>
    <w:rsid w:val="008745CD"/>
    <w:rsid w:val="00876469"/>
    <w:rsid w:val="0088300A"/>
    <w:rsid w:val="00883548"/>
    <w:rsid w:val="0088437E"/>
    <w:rsid w:val="00884CE5"/>
    <w:rsid w:val="00890BE0"/>
    <w:rsid w:val="00891392"/>
    <w:rsid w:val="008953F4"/>
    <w:rsid w:val="00896F48"/>
    <w:rsid w:val="00897D2C"/>
    <w:rsid w:val="008A3CB2"/>
    <w:rsid w:val="008A4B91"/>
    <w:rsid w:val="008A764B"/>
    <w:rsid w:val="008B55B8"/>
    <w:rsid w:val="008B7D3B"/>
    <w:rsid w:val="008C3196"/>
    <w:rsid w:val="008C4B92"/>
    <w:rsid w:val="008D1040"/>
    <w:rsid w:val="008D545E"/>
    <w:rsid w:val="008D631D"/>
    <w:rsid w:val="008E1E6C"/>
    <w:rsid w:val="008F0557"/>
    <w:rsid w:val="008F0667"/>
    <w:rsid w:val="008F1B77"/>
    <w:rsid w:val="008F4D84"/>
    <w:rsid w:val="00901F32"/>
    <w:rsid w:val="00914B2F"/>
    <w:rsid w:val="009217BB"/>
    <w:rsid w:val="0092325C"/>
    <w:rsid w:val="009341BC"/>
    <w:rsid w:val="00937DBE"/>
    <w:rsid w:val="009407D8"/>
    <w:rsid w:val="00942670"/>
    <w:rsid w:val="009430AD"/>
    <w:rsid w:val="00944F37"/>
    <w:rsid w:val="00952054"/>
    <w:rsid w:val="00961DB9"/>
    <w:rsid w:val="00962ECD"/>
    <w:rsid w:val="00963E84"/>
    <w:rsid w:val="00970418"/>
    <w:rsid w:val="00980665"/>
    <w:rsid w:val="009823C1"/>
    <w:rsid w:val="00985A18"/>
    <w:rsid w:val="00986170"/>
    <w:rsid w:val="009867A5"/>
    <w:rsid w:val="00987C6B"/>
    <w:rsid w:val="009908D9"/>
    <w:rsid w:val="00995A8E"/>
    <w:rsid w:val="009963E2"/>
    <w:rsid w:val="009A0531"/>
    <w:rsid w:val="009A1694"/>
    <w:rsid w:val="009A203A"/>
    <w:rsid w:val="009A20FE"/>
    <w:rsid w:val="009A31E4"/>
    <w:rsid w:val="009A3809"/>
    <w:rsid w:val="009A6907"/>
    <w:rsid w:val="009B16E1"/>
    <w:rsid w:val="009B19F8"/>
    <w:rsid w:val="009B771A"/>
    <w:rsid w:val="009C1C2B"/>
    <w:rsid w:val="009C4324"/>
    <w:rsid w:val="009D7D2D"/>
    <w:rsid w:val="009E0398"/>
    <w:rsid w:val="009E5A85"/>
    <w:rsid w:val="009E7C14"/>
    <w:rsid w:val="009F09DF"/>
    <w:rsid w:val="009F2EF1"/>
    <w:rsid w:val="009F795B"/>
    <w:rsid w:val="009F7F16"/>
    <w:rsid w:val="00A06E27"/>
    <w:rsid w:val="00A07A26"/>
    <w:rsid w:val="00A207E1"/>
    <w:rsid w:val="00A224B6"/>
    <w:rsid w:val="00A31B80"/>
    <w:rsid w:val="00A34CC4"/>
    <w:rsid w:val="00A42337"/>
    <w:rsid w:val="00A42949"/>
    <w:rsid w:val="00A4608E"/>
    <w:rsid w:val="00A5046A"/>
    <w:rsid w:val="00A529B3"/>
    <w:rsid w:val="00A533F8"/>
    <w:rsid w:val="00A61ECF"/>
    <w:rsid w:val="00A6460A"/>
    <w:rsid w:val="00A7301D"/>
    <w:rsid w:val="00A74057"/>
    <w:rsid w:val="00A7417F"/>
    <w:rsid w:val="00A777D6"/>
    <w:rsid w:val="00A81FC0"/>
    <w:rsid w:val="00A83FAF"/>
    <w:rsid w:val="00A84A8E"/>
    <w:rsid w:val="00A84C46"/>
    <w:rsid w:val="00A91C1E"/>
    <w:rsid w:val="00A930F1"/>
    <w:rsid w:val="00A93B5C"/>
    <w:rsid w:val="00AA11AC"/>
    <w:rsid w:val="00AA1F2F"/>
    <w:rsid w:val="00AA40DF"/>
    <w:rsid w:val="00AA6649"/>
    <w:rsid w:val="00AA72BA"/>
    <w:rsid w:val="00AA795D"/>
    <w:rsid w:val="00AB0423"/>
    <w:rsid w:val="00AB1667"/>
    <w:rsid w:val="00AB201C"/>
    <w:rsid w:val="00AB3CCC"/>
    <w:rsid w:val="00AC0B4D"/>
    <w:rsid w:val="00AC2284"/>
    <w:rsid w:val="00AC2C70"/>
    <w:rsid w:val="00AC4547"/>
    <w:rsid w:val="00AC6069"/>
    <w:rsid w:val="00AD1DC2"/>
    <w:rsid w:val="00AD7BC0"/>
    <w:rsid w:val="00AE0ABA"/>
    <w:rsid w:val="00AE1064"/>
    <w:rsid w:val="00AE2BD4"/>
    <w:rsid w:val="00AE6773"/>
    <w:rsid w:val="00AF1D72"/>
    <w:rsid w:val="00AF2D13"/>
    <w:rsid w:val="00AF5EC2"/>
    <w:rsid w:val="00AF6323"/>
    <w:rsid w:val="00AF707A"/>
    <w:rsid w:val="00B04D71"/>
    <w:rsid w:val="00B067BE"/>
    <w:rsid w:val="00B07ECA"/>
    <w:rsid w:val="00B1723D"/>
    <w:rsid w:val="00B1758F"/>
    <w:rsid w:val="00B20C54"/>
    <w:rsid w:val="00B217A9"/>
    <w:rsid w:val="00B21906"/>
    <w:rsid w:val="00B23020"/>
    <w:rsid w:val="00B27379"/>
    <w:rsid w:val="00B27F2C"/>
    <w:rsid w:val="00B3294D"/>
    <w:rsid w:val="00B35C4E"/>
    <w:rsid w:val="00B35EEA"/>
    <w:rsid w:val="00B37138"/>
    <w:rsid w:val="00B44967"/>
    <w:rsid w:val="00B456E9"/>
    <w:rsid w:val="00B50DD2"/>
    <w:rsid w:val="00B50E95"/>
    <w:rsid w:val="00B54620"/>
    <w:rsid w:val="00B60E68"/>
    <w:rsid w:val="00B67631"/>
    <w:rsid w:val="00B73551"/>
    <w:rsid w:val="00B754C2"/>
    <w:rsid w:val="00B84A28"/>
    <w:rsid w:val="00B85E4B"/>
    <w:rsid w:val="00B87038"/>
    <w:rsid w:val="00B90F71"/>
    <w:rsid w:val="00B93E5C"/>
    <w:rsid w:val="00B95B62"/>
    <w:rsid w:val="00BA37EC"/>
    <w:rsid w:val="00BA638B"/>
    <w:rsid w:val="00BB0532"/>
    <w:rsid w:val="00BB0A04"/>
    <w:rsid w:val="00BB1158"/>
    <w:rsid w:val="00BB6356"/>
    <w:rsid w:val="00BC1E29"/>
    <w:rsid w:val="00BC4A4D"/>
    <w:rsid w:val="00BD2E37"/>
    <w:rsid w:val="00BD7483"/>
    <w:rsid w:val="00BE250D"/>
    <w:rsid w:val="00BE665F"/>
    <w:rsid w:val="00BE6AC4"/>
    <w:rsid w:val="00BE6F71"/>
    <w:rsid w:val="00BF1C56"/>
    <w:rsid w:val="00BF2E57"/>
    <w:rsid w:val="00C03D35"/>
    <w:rsid w:val="00C044A1"/>
    <w:rsid w:val="00C06A2C"/>
    <w:rsid w:val="00C102F5"/>
    <w:rsid w:val="00C20303"/>
    <w:rsid w:val="00C35621"/>
    <w:rsid w:val="00C36202"/>
    <w:rsid w:val="00C40A5D"/>
    <w:rsid w:val="00C40D61"/>
    <w:rsid w:val="00C40E41"/>
    <w:rsid w:val="00C42BE4"/>
    <w:rsid w:val="00C42C53"/>
    <w:rsid w:val="00C435CD"/>
    <w:rsid w:val="00C51A7B"/>
    <w:rsid w:val="00C5378C"/>
    <w:rsid w:val="00C542BE"/>
    <w:rsid w:val="00C54A0B"/>
    <w:rsid w:val="00C570CD"/>
    <w:rsid w:val="00C60392"/>
    <w:rsid w:val="00C606C2"/>
    <w:rsid w:val="00C6704D"/>
    <w:rsid w:val="00C67284"/>
    <w:rsid w:val="00C74876"/>
    <w:rsid w:val="00C80F91"/>
    <w:rsid w:val="00C8279B"/>
    <w:rsid w:val="00C840C9"/>
    <w:rsid w:val="00C8597A"/>
    <w:rsid w:val="00C85ABD"/>
    <w:rsid w:val="00C86DA6"/>
    <w:rsid w:val="00C94E4E"/>
    <w:rsid w:val="00C9743C"/>
    <w:rsid w:val="00CA1939"/>
    <w:rsid w:val="00CA4845"/>
    <w:rsid w:val="00CA7E8C"/>
    <w:rsid w:val="00CB08EC"/>
    <w:rsid w:val="00CB1761"/>
    <w:rsid w:val="00CB4D37"/>
    <w:rsid w:val="00CB748B"/>
    <w:rsid w:val="00CC18AD"/>
    <w:rsid w:val="00CC4887"/>
    <w:rsid w:val="00CC6A2C"/>
    <w:rsid w:val="00CC7FC5"/>
    <w:rsid w:val="00CD0F2F"/>
    <w:rsid w:val="00CD3F0A"/>
    <w:rsid w:val="00CD4A16"/>
    <w:rsid w:val="00CD689B"/>
    <w:rsid w:val="00CD68CC"/>
    <w:rsid w:val="00CD6CA9"/>
    <w:rsid w:val="00CE28C0"/>
    <w:rsid w:val="00CE6003"/>
    <w:rsid w:val="00CE699A"/>
    <w:rsid w:val="00CE6D50"/>
    <w:rsid w:val="00CF0120"/>
    <w:rsid w:val="00CF301F"/>
    <w:rsid w:val="00D02018"/>
    <w:rsid w:val="00D02C43"/>
    <w:rsid w:val="00D13A98"/>
    <w:rsid w:val="00D15430"/>
    <w:rsid w:val="00D23B78"/>
    <w:rsid w:val="00D370BE"/>
    <w:rsid w:val="00D42D00"/>
    <w:rsid w:val="00D439A6"/>
    <w:rsid w:val="00D443A2"/>
    <w:rsid w:val="00D54E7C"/>
    <w:rsid w:val="00D54F01"/>
    <w:rsid w:val="00D5656F"/>
    <w:rsid w:val="00D60DA1"/>
    <w:rsid w:val="00D60DE6"/>
    <w:rsid w:val="00D60F27"/>
    <w:rsid w:val="00D73044"/>
    <w:rsid w:val="00D7334C"/>
    <w:rsid w:val="00D81D22"/>
    <w:rsid w:val="00D85694"/>
    <w:rsid w:val="00D90D90"/>
    <w:rsid w:val="00D91B1A"/>
    <w:rsid w:val="00D9316C"/>
    <w:rsid w:val="00D943C2"/>
    <w:rsid w:val="00D95C3E"/>
    <w:rsid w:val="00DB1542"/>
    <w:rsid w:val="00DB285E"/>
    <w:rsid w:val="00DB47FD"/>
    <w:rsid w:val="00DC45C6"/>
    <w:rsid w:val="00DC4938"/>
    <w:rsid w:val="00DC6BE6"/>
    <w:rsid w:val="00DD4B77"/>
    <w:rsid w:val="00DD5EC2"/>
    <w:rsid w:val="00DD646F"/>
    <w:rsid w:val="00DE1C5C"/>
    <w:rsid w:val="00DE63B2"/>
    <w:rsid w:val="00DF0493"/>
    <w:rsid w:val="00DF096A"/>
    <w:rsid w:val="00DF1F3E"/>
    <w:rsid w:val="00DF3921"/>
    <w:rsid w:val="00DF7E99"/>
    <w:rsid w:val="00E05698"/>
    <w:rsid w:val="00E0773C"/>
    <w:rsid w:val="00E16D4B"/>
    <w:rsid w:val="00E2010E"/>
    <w:rsid w:val="00E233F3"/>
    <w:rsid w:val="00E2446C"/>
    <w:rsid w:val="00E27DBA"/>
    <w:rsid w:val="00E317B1"/>
    <w:rsid w:val="00E33350"/>
    <w:rsid w:val="00E40959"/>
    <w:rsid w:val="00E438B7"/>
    <w:rsid w:val="00E4694F"/>
    <w:rsid w:val="00E60094"/>
    <w:rsid w:val="00E851D2"/>
    <w:rsid w:val="00E869AD"/>
    <w:rsid w:val="00E9446A"/>
    <w:rsid w:val="00E97E52"/>
    <w:rsid w:val="00EA6D48"/>
    <w:rsid w:val="00EB2D7B"/>
    <w:rsid w:val="00EB4627"/>
    <w:rsid w:val="00EB50C0"/>
    <w:rsid w:val="00EB5F7D"/>
    <w:rsid w:val="00EB7F8E"/>
    <w:rsid w:val="00EC25C3"/>
    <w:rsid w:val="00EC6B9F"/>
    <w:rsid w:val="00EC766A"/>
    <w:rsid w:val="00ED2360"/>
    <w:rsid w:val="00ED236E"/>
    <w:rsid w:val="00ED47C6"/>
    <w:rsid w:val="00ED4A77"/>
    <w:rsid w:val="00ED6DD2"/>
    <w:rsid w:val="00ED6F86"/>
    <w:rsid w:val="00EE1A06"/>
    <w:rsid w:val="00EE7125"/>
    <w:rsid w:val="00EF0B4C"/>
    <w:rsid w:val="00EF3C25"/>
    <w:rsid w:val="00EF4CAB"/>
    <w:rsid w:val="00EF5368"/>
    <w:rsid w:val="00EF5789"/>
    <w:rsid w:val="00F02162"/>
    <w:rsid w:val="00F03007"/>
    <w:rsid w:val="00F11EAD"/>
    <w:rsid w:val="00F124EC"/>
    <w:rsid w:val="00F13AEC"/>
    <w:rsid w:val="00F17343"/>
    <w:rsid w:val="00F22724"/>
    <w:rsid w:val="00F247FA"/>
    <w:rsid w:val="00F258D3"/>
    <w:rsid w:val="00F402D6"/>
    <w:rsid w:val="00F4185F"/>
    <w:rsid w:val="00F429C0"/>
    <w:rsid w:val="00F434CC"/>
    <w:rsid w:val="00F5349C"/>
    <w:rsid w:val="00F556C1"/>
    <w:rsid w:val="00F61204"/>
    <w:rsid w:val="00F6441D"/>
    <w:rsid w:val="00F6467D"/>
    <w:rsid w:val="00F7141D"/>
    <w:rsid w:val="00F746A9"/>
    <w:rsid w:val="00F74B3F"/>
    <w:rsid w:val="00F75841"/>
    <w:rsid w:val="00F76EE2"/>
    <w:rsid w:val="00F80C61"/>
    <w:rsid w:val="00F85228"/>
    <w:rsid w:val="00F94CBB"/>
    <w:rsid w:val="00FA1050"/>
    <w:rsid w:val="00FA2ADC"/>
    <w:rsid w:val="00FA4BAB"/>
    <w:rsid w:val="00FA515A"/>
    <w:rsid w:val="00FA6D2C"/>
    <w:rsid w:val="00FB0CD3"/>
    <w:rsid w:val="00FB15DD"/>
    <w:rsid w:val="00FB201B"/>
    <w:rsid w:val="00FB2054"/>
    <w:rsid w:val="00FB31EA"/>
    <w:rsid w:val="00FC070B"/>
    <w:rsid w:val="00FC1826"/>
    <w:rsid w:val="00FC4D34"/>
    <w:rsid w:val="00FD324C"/>
    <w:rsid w:val="00FD4AA3"/>
    <w:rsid w:val="00FE11A0"/>
    <w:rsid w:val="00FE2F25"/>
    <w:rsid w:val="00FE33AB"/>
    <w:rsid w:val="00FE403A"/>
    <w:rsid w:val="00FE45CA"/>
    <w:rsid w:val="00FF07FA"/>
    <w:rsid w:val="00FF5B5E"/>
    <w:rsid w:val="00FF6E21"/>
    <w:rsid w:val="188F44B4"/>
    <w:rsid w:val="19C21346"/>
    <w:rsid w:val="2C2276B4"/>
    <w:rsid w:val="3B3A68D4"/>
    <w:rsid w:val="5A6815BB"/>
    <w:rsid w:val="69042F2D"/>
    <w:rsid w:val="6C1C7F8C"/>
    <w:rsid w:val="6FF4790D"/>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eastAsia="仿宋_GB2312"/>
      <w:b/>
      <w:bCs/>
      <w:sz w:val="44"/>
    </w:rPr>
  </w:style>
  <w:style w:type="paragraph" w:styleId="3">
    <w:name w:val="Body Text Indent"/>
    <w:basedOn w:val="1"/>
    <w:uiPriority w:val="0"/>
    <w:pPr>
      <w:ind w:firstLine="630"/>
    </w:pPr>
    <w:rPr>
      <w:rFonts w:eastAsia="黑体"/>
      <w:sz w:val="32"/>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rPr>
      <w:rFonts w:ascii="宋体" w:hAnsi="宋体" w:eastAsia="宋体"/>
    </w:rPr>
  </w:style>
  <w:style w:type="paragraph" w:customStyle="1" w:styleId="11">
    <w:name w:val="Char Char Char Char"/>
    <w:basedOn w:val="1"/>
    <w:uiPriority w:val="0"/>
  </w:style>
  <w:style w:type="paragraph" w:customStyle="1" w:styleId="12">
    <w:name w:val="正文A"/>
    <w:basedOn w:val="1"/>
    <w:uiPriority w:val="0"/>
    <w:pPr>
      <w:adjustRightInd w:val="0"/>
      <w:snapToGrid w:val="0"/>
      <w:spacing w:line="360" w:lineRule="auto"/>
      <w:ind w:firstLine="600" w:firstLineChars="200"/>
    </w:pPr>
    <w:rPr>
      <w:sz w:val="24"/>
    </w:rPr>
  </w:style>
  <w:style w:type="paragraph" w:customStyle="1" w:styleId="13">
    <w:name w:val="Char1"/>
    <w:basedOn w:val="1"/>
    <w:next w:val="1"/>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cclt</Company>
  <Pages>3</Pages>
  <Words>1291</Words>
  <Characters>1399</Characters>
  <Lines>10</Lines>
  <Paragraphs>3</Paragraphs>
  <TotalTime>49</TotalTime>
  <ScaleCrop>false</ScaleCrop>
  <LinksUpToDate>false</LinksUpToDate>
  <CharactersWithSpaces>1400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2018-05-09T05:38:00Z</dcterms:created>
  <dc:creator>TY</dc:creator>
  <cp:lastModifiedBy>Administrator</cp:lastModifiedBy>
  <cp:lastPrinted>2022-06-14T07:55:00Z</cp:lastPrinted>
  <dcterms:modified xsi:type="dcterms:W3CDTF">2023-09-15T02:39:44Z</dcterms:modified>
  <dc:title>抚环字〔2003〕20号</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926A4E37767A4F23A8EC9C304A196DA4_12</vt:lpwstr>
  </property>
</Properties>
</file>